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nominators-as-brackets-or-append"/>
      <w:bookmarkEnd w:id="21"/>
      <w:r>
        <w:t xml:space="preserve">Denominators as brackets or append</w:t>
      </w:r>
    </w:p>
    <w:p>
      <w:pPr>
        <w:pStyle w:val="Heading3"/>
      </w:pPr>
      <w:bookmarkStart w:id="22" w:name="n_analysisbrackets-n_analysisbrackets-cond"/>
      <w:bookmarkEnd w:id="22"/>
      <w:r>
        <w:t xml:space="preserve">5.5</w:t>
      </w:r>
      <w:r>
        <w:t xml:space="preserve"> </w:t>
      </w:r>
      <w:r>
        <w:rPr>
          <w:rStyle w:val="VerbatimChar"/>
        </w:rPr>
        <w:t xml:space="preserve">n_analysis(brackets) n_analysis(brackets cond %)</w:t>
      </w:r>
    </w:p>
    <w:p>
      <w:pPr>
        <w:pStyle w:val="FirstParagraph"/>
      </w:pPr>
      <w:r>
        <w:rPr>
          <w:rStyle w:val="VerbatimChar"/>
        </w:rPr>
        <w:t xml:space="preserve">n_analysis(brackets)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n_analysis(brackets)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n_analysis(brackets)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  <w:r>
        <w:t xml:space="preserve"> </w:t>
      </w:r>
      <w:r>
        <w:t xml:space="preserve">I’m not sure it makes sense to specify % and brackets but it is possible.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("Summary 0")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n_analysis(brackets)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n_analysis(brackets)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n_analysis(brackets)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n_analysis(brackets)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n_analysis(brackets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n_analysis(brackets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n_analysis(brackets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n_analysis(brackets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d0435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