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521346" w14:textId="0521346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Current smoker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37 (8.1)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36 (8.1)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73 (8.1)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Drinks alcohol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321 (69.8)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303 (67.0)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624 (68.4)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