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(N  = 1000)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44.6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(N  = 905)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median (IQR)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(N  = 1000)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n (%)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(N  = 889)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n (%)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</w:tbl>
    <w:p w14:paraId="40168bf" w14:textId="40168bf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