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issingcols-cond-ordergroup_over"/>
      <w:bookmarkEnd w:id="21"/>
      <w:r>
        <w:t xml:space="preserve">6.3</w:t>
      </w:r>
      <w:r>
        <w:t xml:space="preserve"> </w:t>
      </w:r>
      <w:r>
        <w:rPr>
          <w:rStyle w:val="VerbatimChar"/>
        </w:rPr>
        <w:t xml:space="preserve">missing(cols cond %) order(group_over)</w:t>
      </w:r>
    </w:p>
    <w:p>
      <w:pPr>
        <w:pStyle w:val="FirstParagraph"/>
      </w:pPr>
      <w:r>
        <w:rPr>
          <w:rStyle w:val="VerbatimChar"/>
        </w:rPr>
        <w:t xml:space="preserve">order(group_over)</w:t>
      </w:r>
      <w:r>
        <w:t xml:space="preserve"> </w:t>
      </w:r>
      <w:r>
        <w:t xml:space="preserve">group columns by the over variable first, placing the summary and missing data columns together.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 wihtin</w:t>
      </w:r>
      <w:r>
        <w:t xml:space="preserve"> </w:t>
      </w:r>
      <w:r>
        <w:rPr>
          <w:rStyle w:val="VerbatimChar"/>
        </w:rPr>
        <w:t xml:space="preserve">missing()</w:t>
      </w:r>
      <w:r>
        <w:t xml:space="preserve"> </w:t>
      </w:r>
      <w:r>
        <w:t xml:space="preserve">adds the percent of missing observations.</w:t>
      </w:r>
      <w:r>
        <w:t xml:space="preserve"> </w:t>
      </w:r>
      <w:r>
        <w:t xml:space="preserve">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is specified as well to include a percentage sign. When denominators or missing data summaries are included in the table the options</w:t>
      </w:r>
      <w:r>
        <w:t xml:space="preserve"> </w:t>
      </w:r>
      <w:r>
        <w:rPr>
          <w:rStyle w:val="VerbatimChar"/>
        </w:rPr>
        <w:t xml:space="preserve">miss_decimal(#)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su_decimal(#)</w:t>
      </w:r>
      <w:r>
        <w:t xml:space="preserve"> </w:t>
      </w:r>
      <w:r>
        <w:t xml:space="preserve">can be used to independently control the number of decimal places reported for summary statistics and the percent of missing/nonmissing observations.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("Missing 1") ("Summary 1") ("Missing 0") ("Summary 0") ("N Overall")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missing(cols cond %) order(group_over) per  miss_decimal(2) su_decimal(0)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missing(cols  cond %) order(group_over) per  miss_decimal(2) decimal(1)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missing(cols cond %)  order(group_over) 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missing(cols cond %)  order(group_over) 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ce782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