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in"/>
      <w:bookmarkEnd w:id="21"/>
      <w:r>
        <w:t xml:space="preserve">9.1</w:t>
      </w:r>
      <w:r>
        <w:t xml:space="preserve"> </w:t>
      </w:r>
      <w:r>
        <w:rPr>
          <w:rStyle w:val="VerbatimChar"/>
        </w:rPr>
        <w:t xml:space="preserve">if in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with pt_base in the usual way for Stata commands.</w:t>
      </w:r>
    </w:p>
    <w:p>
      <w:pPr>
        <w:pStyle w:val="SourceCode"/>
      </w:pPr>
      <w:r>
        <w:rPr>
          <w:rStyle w:val="VerbatimChar"/>
        </w:rPr>
        <w:t xml:space="preserve">      . post `postname' ("Variable") ("") ("Summary 1")   ("Summary 2") ("Overall")</w:t>
      </w:r>
      <w:r>
        <w:br w:type="textWrapping"/>
      </w:r>
      <w:r>
        <w:rPr>
          <w:rStyle w:val="VerbatimChar"/>
        </w:rPr>
        <w:t xml:space="preserve">      . pt_base age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if ethnicity ==4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 if ethnicity ==4,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 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 if ethnicity ==4,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  if ethnicity ==4, post(`postname') over(treat)  overall(last)  over_grps(1, 0) type(cat)  su_label(append)   cat_levels(4 3 2 1 0) cat_col  n_analysis(append)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b1f61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