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511D" w14:textId="12507EFA" w:rsidR="008841AA" w:rsidRPr="008841AA" w:rsidRDefault="00B862C3" w:rsidP="008841AA">
      <w:pPr>
        <w:jc w:val="center"/>
        <w:rPr>
          <w:rFonts w:ascii="標楷體" w:eastAsia="標楷體" w:hAnsi="標楷體" w:hint="eastAsia"/>
          <w:sz w:val="44"/>
          <w:szCs w:val="44"/>
        </w:rPr>
      </w:pPr>
      <w:r w:rsidRPr="008841AA">
        <w:rPr>
          <w:rFonts w:ascii="標楷體" w:eastAsia="標楷體" w:hAnsi="標楷體" w:hint="eastAsia"/>
          <w:sz w:val="44"/>
          <w:szCs w:val="44"/>
        </w:rPr>
        <w:t>陀螺儀遙控平衡車車</w:t>
      </w:r>
    </w:p>
    <w:p w14:paraId="40E2CCF8" w14:textId="77777777" w:rsidR="008841AA" w:rsidRPr="008841AA" w:rsidRDefault="008841AA" w:rsidP="008841AA">
      <w:pPr>
        <w:rPr>
          <w:rFonts w:ascii="標楷體" w:eastAsia="標楷體" w:hAnsi="標楷體"/>
          <w:sz w:val="28"/>
          <w:szCs w:val="28"/>
        </w:rPr>
      </w:pPr>
    </w:p>
    <w:p w14:paraId="66CB32EC" w14:textId="3523FE62" w:rsidR="008841AA" w:rsidRPr="008841AA" w:rsidRDefault="008841AA" w:rsidP="008841AA">
      <w:p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一、 專題動機與目標</w:t>
      </w:r>
    </w:p>
    <w:p w14:paraId="7E085629" w14:textId="5C98175A" w:rsidR="008841AA" w:rsidRDefault="008841AA" w:rsidP="008841AA">
      <w:pPr>
        <w:numPr>
          <w:ilvl w:val="0"/>
          <w:numId w:val="1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核心目標：實作穩定的自平衡演算法</w:t>
      </w:r>
      <w:r w:rsidRPr="008841AA">
        <w:rPr>
          <w:rFonts w:ascii="標楷體" w:eastAsia="標楷體" w:hAnsi="標楷體" w:hint="eastAsia"/>
        </w:rPr>
        <w:t>，並達成使用手機陀螺儀控制的功能</w:t>
      </w:r>
      <w:r w:rsidRPr="008841AA">
        <w:rPr>
          <w:rFonts w:ascii="標楷體" w:eastAsia="標楷體" w:hAnsi="標楷體"/>
        </w:rPr>
        <w:t>。</w:t>
      </w:r>
    </w:p>
    <w:p w14:paraId="0698AFDF" w14:textId="77777777" w:rsidR="008841AA" w:rsidRPr="008841AA" w:rsidRDefault="008841AA" w:rsidP="008841AA">
      <w:pPr>
        <w:rPr>
          <w:rFonts w:ascii="標楷體" w:eastAsia="標楷體" w:hAnsi="標楷體" w:hint="eastAsia"/>
        </w:rPr>
      </w:pPr>
    </w:p>
    <w:p w14:paraId="48B87444" w14:textId="616C97B9" w:rsidR="008841AA" w:rsidRPr="008841AA" w:rsidRDefault="008841AA" w:rsidP="008841AA">
      <w:p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二、 系統架構</w:t>
      </w:r>
    </w:p>
    <w:p w14:paraId="2E991182" w14:textId="1E0584D4" w:rsidR="008841AA" w:rsidRPr="008841AA" w:rsidRDefault="008841AA" w:rsidP="008841AA">
      <w:pPr>
        <w:numPr>
          <w:ilvl w:val="0"/>
          <w:numId w:val="2"/>
        </w:numPr>
        <w:rPr>
          <w:rFonts w:ascii="標楷體" w:eastAsia="標楷體" w:hAnsi="標楷體"/>
        </w:rPr>
      </w:pPr>
      <w:proofErr w:type="gramStart"/>
      <w:r w:rsidRPr="008841AA">
        <w:rPr>
          <w:rFonts w:ascii="標楷體" w:eastAsia="標楷體" w:hAnsi="標楷體"/>
        </w:rPr>
        <w:t>受控體</w:t>
      </w:r>
      <w:proofErr w:type="gramEnd"/>
      <w:r w:rsidRPr="008841AA">
        <w:rPr>
          <w:rFonts w:ascii="標楷體" w:eastAsia="標楷體" w:hAnsi="標楷體"/>
        </w:rPr>
        <w:t>：二輪移動平台，由兩個大型馬達驅動。</w:t>
      </w:r>
    </w:p>
    <w:p w14:paraId="4141770D" w14:textId="54C56CB7" w:rsidR="008841AA" w:rsidRPr="008841AA" w:rsidRDefault="008841AA" w:rsidP="008841AA">
      <w:pPr>
        <w:numPr>
          <w:ilvl w:val="0"/>
          <w:numId w:val="2"/>
        </w:numPr>
        <w:rPr>
          <w:rFonts w:ascii="標楷體" w:eastAsia="標楷體" w:hAnsi="標楷體"/>
        </w:rPr>
      </w:pPr>
      <w:proofErr w:type="gramStart"/>
      <w:r w:rsidRPr="008841AA">
        <w:rPr>
          <w:rFonts w:ascii="標楷體" w:eastAsia="標楷體" w:hAnsi="標楷體"/>
        </w:rPr>
        <w:t>感</w:t>
      </w:r>
      <w:proofErr w:type="gramEnd"/>
      <w:r w:rsidRPr="008841AA">
        <w:rPr>
          <w:rFonts w:ascii="標楷體" w:eastAsia="標楷體" w:hAnsi="標楷體"/>
        </w:rPr>
        <w:t xml:space="preserve">測系統：EV3 </w:t>
      </w:r>
      <w:proofErr w:type="gramStart"/>
      <w:r w:rsidRPr="008841AA">
        <w:rPr>
          <w:rFonts w:ascii="標楷體" w:eastAsia="標楷體" w:hAnsi="標楷體"/>
        </w:rPr>
        <w:t>陀螺儀感測</w:t>
      </w:r>
      <w:proofErr w:type="gramEnd"/>
      <w:r w:rsidRPr="008841AA">
        <w:rPr>
          <w:rFonts w:ascii="標楷體" w:eastAsia="標楷體" w:hAnsi="標楷體"/>
        </w:rPr>
        <w:t>器（偵測車身</w:t>
      </w:r>
      <w:proofErr w:type="gramStart"/>
      <w:r w:rsidRPr="008841AA">
        <w:rPr>
          <w:rFonts w:ascii="標楷體" w:eastAsia="標楷體" w:hAnsi="標楷體"/>
        </w:rPr>
        <w:t>頃角</w:t>
      </w:r>
      <w:proofErr w:type="gramEnd"/>
      <w:r w:rsidRPr="008841AA">
        <w:rPr>
          <w:rFonts w:ascii="標楷體" w:eastAsia="標楷體" w:hAnsi="標楷體"/>
        </w:rPr>
        <w:t>）。</w:t>
      </w:r>
    </w:p>
    <w:p w14:paraId="07810ADD" w14:textId="34E88F0F" w:rsidR="008841AA" w:rsidRPr="008841AA" w:rsidRDefault="008841AA" w:rsidP="008841AA">
      <w:pPr>
        <w:numPr>
          <w:ilvl w:val="0"/>
          <w:numId w:val="2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控制核心：EV3 主機，負責運算 PID 邏輯。</w:t>
      </w:r>
    </w:p>
    <w:p w14:paraId="059C1805" w14:textId="62F0E564" w:rsidR="008841AA" w:rsidRPr="008841AA" w:rsidRDefault="008841AA" w:rsidP="008841AA">
      <w:pPr>
        <w:numPr>
          <w:ilvl w:val="0"/>
          <w:numId w:val="2"/>
        </w:numPr>
        <w:rPr>
          <w:rFonts w:ascii="標楷體" w:eastAsia="標楷體" w:hAnsi="標楷體" w:hint="eastAsia"/>
        </w:rPr>
      </w:pPr>
      <w:r w:rsidRPr="008841AA">
        <w:rPr>
          <w:rFonts w:ascii="標楷體" w:eastAsia="標楷體" w:hAnsi="標楷體"/>
        </w:rPr>
        <w:t>遠端通訊：透過藍牙接收手機加速度計與陀螺儀數據。</w:t>
      </w:r>
    </w:p>
    <w:p w14:paraId="7AA735AD" w14:textId="77777777" w:rsidR="008841AA" w:rsidRPr="008841AA" w:rsidRDefault="008841AA" w:rsidP="008841AA">
      <w:pPr>
        <w:rPr>
          <w:rFonts w:ascii="標楷體" w:eastAsia="標楷體" w:hAnsi="標楷體" w:hint="eastAsia"/>
        </w:rPr>
      </w:pPr>
    </w:p>
    <w:p w14:paraId="5668AA69" w14:textId="7C409518" w:rsidR="008841AA" w:rsidRPr="008841AA" w:rsidRDefault="008841AA" w:rsidP="008841AA">
      <w:p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三、 控制策略</w:t>
      </w:r>
    </w:p>
    <w:p w14:paraId="496EF0D8" w14:textId="401A6443" w:rsidR="008841AA" w:rsidRPr="008841AA" w:rsidRDefault="008841AA" w:rsidP="008841AA">
      <w:pPr>
        <w:rPr>
          <w:rFonts w:ascii="標楷體" w:eastAsia="標楷體" w:hAnsi="標楷體" w:hint="eastAsia"/>
        </w:rPr>
      </w:pPr>
      <w:r w:rsidRPr="008841AA">
        <w:rPr>
          <w:rFonts w:ascii="標楷體" w:eastAsia="標楷體" w:hAnsi="標楷體"/>
        </w:rPr>
        <w:t>本專案的控制邏輯分為內、外</w:t>
      </w:r>
      <w:proofErr w:type="gramStart"/>
      <w:r w:rsidRPr="008841AA">
        <w:rPr>
          <w:rFonts w:ascii="標楷體" w:eastAsia="標楷體" w:hAnsi="標楷體"/>
        </w:rPr>
        <w:t>兩個閉</w:t>
      </w:r>
      <w:proofErr w:type="gramEnd"/>
      <w:r w:rsidRPr="008841AA">
        <w:rPr>
          <w:rFonts w:ascii="標楷體" w:eastAsia="標楷體" w:hAnsi="標楷體"/>
        </w:rPr>
        <w:t>迴路：</w:t>
      </w:r>
    </w:p>
    <w:p w14:paraId="33331232" w14:textId="494DD245" w:rsidR="008841AA" w:rsidRPr="008841AA" w:rsidRDefault="008841AA" w:rsidP="008841AA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內環：動態平衡環</w:t>
      </w:r>
    </w:p>
    <w:p w14:paraId="163F1C4F" w14:textId="6986A2A1" w:rsidR="008841AA" w:rsidRPr="008841AA" w:rsidRDefault="008841AA" w:rsidP="00DB52EF">
      <w:pPr>
        <w:ind w:left="360"/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利用</w:t>
      </w:r>
      <w:proofErr w:type="gramStart"/>
      <w:r w:rsidRPr="008841AA">
        <w:rPr>
          <w:rFonts w:ascii="標楷體" w:eastAsia="標楷體" w:hAnsi="標楷體"/>
        </w:rPr>
        <w:t>陀螺儀回傳</w:t>
      </w:r>
      <w:proofErr w:type="gramEnd"/>
      <w:r w:rsidRPr="008841AA">
        <w:rPr>
          <w:rFonts w:ascii="標楷體" w:eastAsia="標楷體" w:hAnsi="標楷體"/>
        </w:rPr>
        <w:t>之角速度與角度誤差，計算馬達出力 。演算法採用 PID 控制：</w:t>
      </w:r>
    </w:p>
    <w:p w14:paraId="45F21F41" w14:textId="70232B65" w:rsidR="00DB52EF" w:rsidRDefault="00710F4B" w:rsidP="00DB52EF">
      <w:pPr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u</m:t>
          </m:r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t</m:t>
              </m:r>
              <m:ctrlPr>
                <w:rPr>
                  <w:rFonts w:ascii="Cambria Math" w:eastAsia="標楷體" w:hAnsi="Cambria Math"/>
                  <w:i/>
                </w:rPr>
              </m:ctrlPr>
            </m:e>
          </m:d>
          <m: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e</m:t>
          </m:r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t</m:t>
              </m:r>
              <m:ctrlPr>
                <w:rPr>
                  <w:rFonts w:ascii="Cambria Math" w:eastAsia="標楷體" w:hAnsi="Cambria Math"/>
                  <w:i/>
                </w:rPr>
              </m:ctrlPr>
            </m:e>
          </m:d>
          <m: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i</m:t>
              </m:r>
            </m:sub>
          </m:sSub>
          <m:nary>
            <m:naryPr>
              <m:subHide m:val="1"/>
              <m:supHide m:val="1"/>
              <m:ctrlPr>
                <w:rPr>
                  <w:rFonts w:ascii="Cambria Math" w:eastAsia="標楷體" w:hAnsi="Cambria Math"/>
                </w:rPr>
              </m:ctrlPr>
            </m:naryPr>
            <m:sub>
              <m:ctrlPr>
                <w:rPr>
                  <w:rFonts w:ascii="Cambria Math" w:eastAsia="標楷體" w:hAnsi="Cambria Math"/>
                  <w:i/>
                </w:rPr>
              </m:ctrlPr>
            </m:sub>
            <m:sup>
              <m:ctrlPr>
                <w:rPr>
                  <w:rFonts w:ascii="Cambria Math" w:eastAsia="標楷體" w:hAnsi="Cambria Math"/>
                  <w:i/>
                </w:rPr>
              </m:ctrlPr>
            </m:sup>
            <m:e>
              <m:r>
                <w:rPr>
                  <w:rFonts w:ascii="Cambria Math" w:eastAsia="標楷體" w:hAnsi="Cambria Math"/>
                </w:rPr>
                <m:t>e</m:t>
              </m:r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t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e>
              </m:d>
              <m:r>
                <w:rPr>
                  <w:rFonts w:ascii="Cambria Math" w:eastAsia="標楷體" w:hAnsi="Cambria Math"/>
                </w:rPr>
                <m:t>dt</m:t>
              </m:r>
              <m:ctrlPr>
                <w:rPr>
                  <w:rFonts w:ascii="Cambria Math" w:eastAsia="標楷體" w:hAnsi="Cambria Math"/>
                  <w:i/>
                </w:rPr>
              </m:ctrlPr>
            </m:e>
          </m:nary>
          <m: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de</m:t>
              </m:r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t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e>
              </m:d>
            </m:num>
            <m:den>
              <m:r>
                <w:rPr>
                  <w:rFonts w:ascii="Cambria Math" w:eastAsia="標楷體" w:hAnsi="Cambria Math"/>
                </w:rPr>
                <m:t>dt</m:t>
              </m:r>
            </m:den>
          </m:f>
        </m:oMath>
      </m:oMathPara>
    </w:p>
    <w:p w14:paraId="0E2DCC35" w14:textId="4D7CC082" w:rsidR="008841AA" w:rsidRPr="008841AA" w:rsidRDefault="008841AA" w:rsidP="00DB52EF">
      <w:pPr>
        <w:ind w:firstLine="480"/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其中</w:t>
      </w:r>
      <m:oMath>
        <m:r>
          <m:rPr>
            <m:sty m:val="p"/>
          </m:rPr>
          <w:rPr>
            <w:rFonts w:ascii="Cambria Math" w:eastAsia="標楷體" w:hAnsi="Cambria Math"/>
          </w:rPr>
          <m:t>e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</w:rPr>
              <m:t>t</m:t>
            </m:r>
          </m:e>
        </m:d>
      </m:oMath>
      <w:r w:rsidRPr="008841AA">
        <w:rPr>
          <w:rFonts w:ascii="標楷體" w:eastAsia="標楷體" w:hAnsi="標楷體"/>
        </w:rPr>
        <w:t>為車身當前角度與目標</w:t>
      </w:r>
      <w:proofErr w:type="gramStart"/>
      <w:r w:rsidRPr="008841AA">
        <w:rPr>
          <w:rFonts w:ascii="標楷體" w:eastAsia="標楷體" w:hAnsi="標楷體"/>
        </w:rPr>
        <w:t>平衡角</w:t>
      </w:r>
      <w:proofErr w:type="gramEnd"/>
      <w:r w:rsidRPr="008841AA">
        <w:rPr>
          <w:rFonts w:ascii="標楷體" w:eastAsia="標楷體" w:hAnsi="標楷體"/>
        </w:rPr>
        <w:t>之誤差。</w:t>
      </w:r>
    </w:p>
    <w:p w14:paraId="4FADEDE7" w14:textId="77777777" w:rsidR="008841AA" w:rsidRPr="008841AA" w:rsidRDefault="008841AA" w:rsidP="008841AA">
      <w:pPr>
        <w:rPr>
          <w:rFonts w:ascii="標楷體" w:eastAsia="標楷體" w:hAnsi="標楷體" w:hint="eastAsia"/>
        </w:rPr>
      </w:pPr>
    </w:p>
    <w:p w14:paraId="0DFFC800" w14:textId="4FC5A93A" w:rsidR="008841AA" w:rsidRPr="008841AA" w:rsidRDefault="008841AA" w:rsidP="008841AA">
      <w:p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2. 外環：</w:t>
      </w:r>
      <w:proofErr w:type="gramStart"/>
      <w:r w:rsidRPr="008841AA">
        <w:rPr>
          <w:rFonts w:ascii="標楷體" w:eastAsia="標楷體" w:hAnsi="標楷體"/>
        </w:rPr>
        <w:t>體感遙控</w:t>
      </w:r>
      <w:proofErr w:type="gramEnd"/>
      <w:r w:rsidRPr="008841AA">
        <w:rPr>
          <w:rFonts w:ascii="標楷體" w:eastAsia="標楷體" w:hAnsi="標楷體"/>
        </w:rPr>
        <w:t>環</w:t>
      </w:r>
    </w:p>
    <w:p w14:paraId="28A86B10" w14:textId="0F8B1886" w:rsidR="008841AA" w:rsidRPr="008841AA" w:rsidRDefault="008841AA" w:rsidP="00DB52EF">
      <w:pPr>
        <w:ind w:left="360"/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本專案不直接改變馬達轉速，而是透過手機體感數據改變內環的「目標</w:t>
      </w:r>
      <w:proofErr w:type="gramStart"/>
      <w:r w:rsidRPr="008841AA">
        <w:rPr>
          <w:rFonts w:ascii="標楷體" w:eastAsia="標楷體" w:hAnsi="標楷體"/>
        </w:rPr>
        <w:t>平衡角</w:t>
      </w:r>
      <w:proofErr w:type="gramEnd"/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θ</m:t>
            </m:r>
            <m:ctrlPr>
              <w:rPr>
                <w:rFonts w:ascii="Cambria Math" w:eastAsia="標楷體" w:hAnsi="Cambria Math"/>
              </w:rPr>
            </m:ctrlPr>
          </m:e>
          <m:sub>
            <m:r>
              <w:rPr>
                <w:rFonts w:ascii="Cambria Math" w:eastAsia="標楷體" w:hAnsi="Cambria Math"/>
              </w:rPr>
              <m:t>target</m:t>
            </m:r>
          </m:sub>
        </m:sSub>
      </m:oMath>
      <w:r w:rsidRPr="008841AA">
        <w:rPr>
          <w:rFonts w:ascii="標楷體" w:eastAsia="標楷體" w:hAnsi="標楷體"/>
        </w:rPr>
        <w:t>」：</w:t>
      </w:r>
    </w:p>
    <w:p w14:paraId="54E4C0E7" w14:textId="6576A0F9" w:rsidR="00710F4B" w:rsidRPr="00710F4B" w:rsidRDefault="008841AA" w:rsidP="00710F4B">
      <w:pPr>
        <w:numPr>
          <w:ilvl w:val="0"/>
          <w:numId w:val="3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lastRenderedPageBreak/>
        <w:t>前進/後退：手機前傾角度</w:t>
      </w:r>
      <m:oMath>
        <m:r>
          <w:rPr>
            <w:rFonts w:ascii="Cambria Math" w:eastAsia="標楷體" w:hAnsi="Cambria Math"/>
          </w:rPr>
          <m:t>ϕ</m:t>
        </m:r>
      </m:oMath>
      <w:r w:rsidRPr="008841AA">
        <w:rPr>
          <w:rFonts w:ascii="標楷體" w:eastAsia="標楷體" w:hAnsi="標楷體"/>
        </w:rPr>
        <w:t>映射為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θ</m:t>
            </m:r>
            <m:ctrlPr>
              <w:rPr>
                <w:rFonts w:ascii="Cambria Math" w:eastAsia="標楷體" w:hAnsi="Cambria Math"/>
                <w:iCs/>
              </w:rPr>
            </m:ctrlPr>
          </m:e>
          <m:sub>
            <m:r>
              <w:rPr>
                <w:rFonts w:ascii="Cambria Math" w:eastAsia="標楷體" w:hAnsi="Cambria Math"/>
              </w:rPr>
              <m:t>target</m:t>
            </m:r>
          </m:sub>
        </m:sSub>
        <m:r>
          <w:rPr>
            <w:rFonts w:ascii="Cambria Math" w:eastAsia="標楷體" w:hAnsi="Cambria Math"/>
          </w:rPr>
          <m:t>=</m:t>
        </m:r>
        <m:r>
          <m:rPr>
            <m:sty m:val="p"/>
          </m:rPr>
          <w:rPr>
            <w:rFonts w:ascii="Cambria Math" w:eastAsia="標楷體" w:hAnsi="Cambria Math"/>
          </w:rPr>
          <m:t>G∙ϕ</m:t>
        </m:r>
      </m:oMath>
      <w:r w:rsidR="00710F4B" w:rsidRPr="00710F4B">
        <w:rPr>
          <w:rFonts w:ascii="標楷體" w:eastAsia="標楷體" w:hAnsi="標楷體" w:hint="eastAsia"/>
        </w:rPr>
        <w:t>，</w:t>
      </w:r>
      <w:r w:rsidRPr="00710F4B">
        <w:rPr>
          <w:rFonts w:ascii="標楷體" w:eastAsia="標楷體" w:hAnsi="標楷體"/>
        </w:rPr>
        <w:t>使機器人產生位移。</w:t>
      </w:r>
    </w:p>
    <w:p w14:paraId="48C97AEC" w14:textId="3181CEB2" w:rsidR="008841AA" w:rsidRPr="008841AA" w:rsidRDefault="008841AA" w:rsidP="008841AA">
      <w:pPr>
        <w:numPr>
          <w:ilvl w:val="0"/>
          <w:numId w:val="3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轉向控制：手機左右翻轉數據映射為兩側馬達之輸出差。</w:t>
      </w:r>
    </w:p>
    <w:p w14:paraId="747D7F28" w14:textId="17287861" w:rsidR="008841AA" w:rsidRPr="008841AA" w:rsidRDefault="008841AA" w:rsidP="008841AA">
      <w:pPr>
        <w:numPr>
          <w:ilvl w:val="0"/>
          <w:numId w:val="3"/>
        </w:numPr>
        <w:rPr>
          <w:rFonts w:ascii="標楷體" w:eastAsia="標楷體" w:hAnsi="標楷體"/>
        </w:rPr>
      </w:pPr>
      <w:proofErr w:type="gramStart"/>
      <w:r w:rsidRPr="008841AA">
        <w:rPr>
          <w:rFonts w:ascii="標楷體" w:eastAsia="標楷體" w:hAnsi="標楷體"/>
        </w:rPr>
        <w:t>死區設定</w:t>
      </w:r>
      <w:proofErr w:type="gramEnd"/>
      <w:r w:rsidRPr="008841AA">
        <w:rPr>
          <w:rFonts w:ascii="標楷體" w:eastAsia="標楷體" w:hAnsi="標楷體"/>
        </w:rPr>
        <w:t>：設定</w:t>
      </w:r>
      <m:oMath>
        <m:r>
          <w:rPr>
            <w:rFonts w:ascii="Cambria Math" w:eastAsia="標楷體" w:hAnsi="Cambria Math"/>
          </w:rPr>
          <m:t> </m:t>
        </m:r>
        <m:r>
          <m:rPr>
            <m:sty m:val="p"/>
          </m:rPr>
          <w:rPr>
            <w:rFonts w:ascii="Cambria Math" w:eastAsia="標楷體" w:hAnsi="Cambria Math" w:hint="eastAsia"/>
          </w:rPr>
          <m:t>±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5</m:t>
            </m:r>
            <m:ctrlPr>
              <w:rPr>
                <w:rFonts w:ascii="Cambria Math" w:eastAsia="標楷體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</w:rPr>
              <m:t>∘</m:t>
            </m:r>
          </m:sup>
        </m:sSup>
      </m:oMath>
      <w:r w:rsidRPr="008841AA">
        <w:rPr>
          <w:rFonts w:ascii="標楷體" w:eastAsia="標楷體" w:hAnsi="標楷體"/>
        </w:rPr>
        <w:t>的容錯區間，以過濾人手部微細抖動產生的雜訊。</w:t>
      </w:r>
    </w:p>
    <w:p w14:paraId="0D84100E" w14:textId="5E8C848B" w:rsidR="008841AA" w:rsidRPr="008841AA" w:rsidRDefault="008841AA" w:rsidP="008841AA">
      <w:pPr>
        <w:rPr>
          <w:rFonts w:ascii="標楷體" w:eastAsia="標楷體" w:hAnsi="標楷體"/>
        </w:rPr>
      </w:pPr>
    </w:p>
    <w:p w14:paraId="1E689991" w14:textId="189FE55D" w:rsidR="008841AA" w:rsidRPr="008841AA" w:rsidRDefault="008841AA" w:rsidP="008841AA">
      <w:p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四、 預期技術挑戰與對策</w:t>
      </w:r>
    </w:p>
    <w:p w14:paraId="2DD81729" w14:textId="2C356CE9" w:rsidR="008841AA" w:rsidRPr="008841AA" w:rsidRDefault="008841AA" w:rsidP="008841AA">
      <w:pPr>
        <w:numPr>
          <w:ilvl w:val="0"/>
          <w:numId w:val="4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通訊延遲補償：無線通訊可能導致控制指令滯後。本專案將</w:t>
      </w:r>
      <w:proofErr w:type="gramStart"/>
      <w:r w:rsidRPr="008841AA">
        <w:rPr>
          <w:rFonts w:ascii="標楷體" w:eastAsia="標楷體" w:hAnsi="標楷體"/>
        </w:rPr>
        <w:t>優化封</w:t>
      </w:r>
      <w:proofErr w:type="gramEnd"/>
      <w:r w:rsidRPr="008841AA">
        <w:rPr>
          <w:rFonts w:ascii="標楷體" w:eastAsia="標楷體" w:hAnsi="標楷體"/>
        </w:rPr>
        <w:t>包傳輸頻率，並在軟體端加入一</w:t>
      </w:r>
      <w:proofErr w:type="gramStart"/>
      <w:r w:rsidRPr="008841AA">
        <w:rPr>
          <w:rFonts w:ascii="標楷體" w:eastAsia="標楷體" w:hAnsi="標楷體"/>
        </w:rPr>
        <w:t>階低通</w:t>
      </w:r>
      <w:proofErr w:type="gramEnd"/>
      <w:r w:rsidRPr="008841AA">
        <w:rPr>
          <w:rFonts w:ascii="標楷體" w:eastAsia="標楷體" w:hAnsi="標楷體"/>
        </w:rPr>
        <w:t>濾波器平滑化控制訊號。</w:t>
      </w:r>
    </w:p>
    <w:p w14:paraId="55FD3E4F" w14:textId="492ED589" w:rsidR="008841AA" w:rsidRPr="008841AA" w:rsidRDefault="008841AA" w:rsidP="008841AA">
      <w:pPr>
        <w:numPr>
          <w:ilvl w:val="0"/>
          <w:numId w:val="4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陀螺儀飄移：針對 EV3 陀螺儀常見的數值偏移問題，將實施啟動自動校準程序。</w:t>
      </w:r>
    </w:p>
    <w:p w14:paraId="6F4C424D" w14:textId="77777777" w:rsidR="008841AA" w:rsidRPr="008841AA" w:rsidRDefault="008841AA" w:rsidP="008841AA">
      <w:pPr>
        <w:numPr>
          <w:ilvl w:val="0"/>
          <w:numId w:val="4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結構剛性優化：利用三點支撐結構加固馬達與主機連接處，降低物理震動對感測器的干擾。</w:t>
      </w:r>
    </w:p>
    <w:p w14:paraId="5B986980" w14:textId="24C2BDD1" w:rsidR="008841AA" w:rsidRPr="008841AA" w:rsidRDefault="008841AA" w:rsidP="008841AA">
      <w:pPr>
        <w:rPr>
          <w:rFonts w:ascii="標楷體" w:eastAsia="標楷體" w:hAnsi="標楷體"/>
        </w:rPr>
      </w:pPr>
    </w:p>
    <w:p w14:paraId="01143223" w14:textId="77777777" w:rsidR="008841AA" w:rsidRPr="008841AA" w:rsidRDefault="008841AA" w:rsidP="008841AA">
      <w:p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五、 進度規劃 (Project Timeline)</w:t>
      </w:r>
    </w:p>
    <w:p w14:paraId="7ED42BFF" w14:textId="77777777" w:rsidR="008841AA" w:rsidRPr="008841AA" w:rsidRDefault="008841AA" w:rsidP="008841AA">
      <w:pPr>
        <w:numPr>
          <w:ilvl w:val="0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W11：系統建模與基礎搭建</w:t>
      </w:r>
    </w:p>
    <w:p w14:paraId="2CA8DA30" w14:textId="5DF8B49E" w:rsidR="008841AA" w:rsidRPr="008841AA" w:rsidRDefault="008841AA" w:rsidP="008841AA">
      <w:pPr>
        <w:numPr>
          <w:ilvl w:val="1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完成平衡車物理結構搭建。</w:t>
      </w:r>
    </w:p>
    <w:p w14:paraId="64C72EE3" w14:textId="77777777" w:rsidR="008841AA" w:rsidRPr="008841AA" w:rsidRDefault="008841AA" w:rsidP="008841AA">
      <w:pPr>
        <w:numPr>
          <w:ilvl w:val="1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測試陀螺</w:t>
      </w:r>
      <w:proofErr w:type="gramStart"/>
      <w:r w:rsidRPr="008841AA">
        <w:rPr>
          <w:rFonts w:ascii="標楷體" w:eastAsia="標楷體" w:hAnsi="標楷體"/>
        </w:rPr>
        <w:t>儀讀值</w:t>
      </w:r>
      <w:proofErr w:type="gramEnd"/>
      <w:r w:rsidRPr="008841AA">
        <w:rPr>
          <w:rFonts w:ascii="標楷體" w:eastAsia="標楷體" w:hAnsi="標楷體"/>
        </w:rPr>
        <w:t>與馬達極性。</w:t>
      </w:r>
    </w:p>
    <w:p w14:paraId="485EB74C" w14:textId="77777777" w:rsidR="008841AA" w:rsidRPr="008841AA" w:rsidRDefault="008841AA" w:rsidP="008841AA">
      <w:pPr>
        <w:numPr>
          <w:ilvl w:val="0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W14：控制器調校與通訊整合</w:t>
      </w:r>
    </w:p>
    <w:p w14:paraId="74AAA99C" w14:textId="29360C5C" w:rsidR="008841AA" w:rsidRPr="008841AA" w:rsidRDefault="008841AA" w:rsidP="008841AA">
      <w:pPr>
        <w:numPr>
          <w:ilvl w:val="1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 xml:space="preserve">完成內環 PID </w:t>
      </w:r>
      <w:proofErr w:type="gramStart"/>
      <w:r w:rsidRPr="008841AA">
        <w:rPr>
          <w:rFonts w:ascii="標楷體" w:eastAsia="標楷體" w:hAnsi="標楷體"/>
        </w:rPr>
        <w:t>參數整定</w:t>
      </w:r>
      <w:proofErr w:type="gramEnd"/>
      <w:r w:rsidRPr="008841AA">
        <w:rPr>
          <w:rFonts w:ascii="標楷體" w:eastAsia="標楷體" w:hAnsi="標楷體"/>
        </w:rPr>
        <w:t>。</w:t>
      </w:r>
    </w:p>
    <w:p w14:paraId="5239BF0E" w14:textId="77777777" w:rsidR="008841AA" w:rsidRPr="008841AA" w:rsidRDefault="008841AA" w:rsidP="008841AA">
      <w:pPr>
        <w:numPr>
          <w:ilvl w:val="1"/>
          <w:numId w:val="5"/>
        </w:numPr>
        <w:rPr>
          <w:rFonts w:ascii="標楷體" w:eastAsia="標楷體" w:hAnsi="標楷體"/>
        </w:rPr>
      </w:pPr>
      <w:proofErr w:type="gramStart"/>
      <w:r w:rsidRPr="008841AA">
        <w:rPr>
          <w:rFonts w:ascii="標楷體" w:eastAsia="標楷體" w:hAnsi="標楷體"/>
        </w:rPr>
        <w:t>實作藍牙</w:t>
      </w:r>
      <w:proofErr w:type="gramEnd"/>
      <w:r w:rsidRPr="008841AA">
        <w:rPr>
          <w:rFonts w:ascii="標楷體" w:eastAsia="標楷體" w:hAnsi="標楷體"/>
        </w:rPr>
        <w:t>通訊協議，測試手機數據接收。</w:t>
      </w:r>
    </w:p>
    <w:p w14:paraId="0C635FD2" w14:textId="77777777" w:rsidR="008841AA" w:rsidRPr="008841AA" w:rsidRDefault="008841AA" w:rsidP="008841AA">
      <w:pPr>
        <w:numPr>
          <w:ilvl w:val="0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W15：功能優化與最終展示</w:t>
      </w:r>
    </w:p>
    <w:p w14:paraId="5B5FA5B2" w14:textId="77777777" w:rsidR="008841AA" w:rsidRPr="008841AA" w:rsidRDefault="008841AA" w:rsidP="008841AA">
      <w:pPr>
        <w:numPr>
          <w:ilvl w:val="1"/>
          <w:numId w:val="5"/>
        </w:numPr>
        <w:rPr>
          <w:rFonts w:ascii="標楷體" w:eastAsia="標楷體" w:hAnsi="標楷體"/>
        </w:rPr>
      </w:pPr>
      <w:proofErr w:type="gramStart"/>
      <w:r w:rsidRPr="008841AA">
        <w:rPr>
          <w:rFonts w:ascii="標楷體" w:eastAsia="標楷體" w:hAnsi="標楷體"/>
        </w:rPr>
        <w:t>整合體感映射</w:t>
      </w:r>
      <w:proofErr w:type="gramEnd"/>
      <w:r w:rsidRPr="008841AA">
        <w:rPr>
          <w:rFonts w:ascii="標楷體" w:eastAsia="標楷體" w:hAnsi="標楷體"/>
        </w:rPr>
        <w:t>演算法。</w:t>
      </w:r>
    </w:p>
    <w:p w14:paraId="193B4532" w14:textId="23542CDC" w:rsidR="00B862C3" w:rsidRPr="008841AA" w:rsidRDefault="008841AA" w:rsidP="008841AA">
      <w:pPr>
        <w:numPr>
          <w:ilvl w:val="1"/>
          <w:numId w:val="5"/>
        </w:numPr>
        <w:rPr>
          <w:rFonts w:ascii="標楷體" w:eastAsia="標楷體" w:hAnsi="標楷體"/>
        </w:rPr>
      </w:pPr>
      <w:r w:rsidRPr="008841AA">
        <w:rPr>
          <w:rFonts w:ascii="標楷體" w:eastAsia="標楷體" w:hAnsi="標楷體"/>
        </w:rPr>
        <w:t>穩定性測試與 Demo 演示準備。</w:t>
      </w:r>
    </w:p>
    <w:sectPr w:rsidR="00B862C3" w:rsidRPr="008841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C7BB" w14:textId="77777777" w:rsidR="00D274AE" w:rsidRDefault="00D274AE" w:rsidP="008841AA">
      <w:pPr>
        <w:spacing w:after="0" w:line="240" w:lineRule="auto"/>
      </w:pPr>
      <w:r>
        <w:separator/>
      </w:r>
    </w:p>
  </w:endnote>
  <w:endnote w:type="continuationSeparator" w:id="0">
    <w:p w14:paraId="56F056FE" w14:textId="77777777" w:rsidR="00D274AE" w:rsidRDefault="00D274AE" w:rsidP="0088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533D" w14:textId="77777777" w:rsidR="00D274AE" w:rsidRDefault="00D274AE" w:rsidP="008841AA">
      <w:pPr>
        <w:spacing w:after="0" w:line="240" w:lineRule="auto"/>
      </w:pPr>
      <w:r>
        <w:separator/>
      </w:r>
    </w:p>
  </w:footnote>
  <w:footnote w:type="continuationSeparator" w:id="0">
    <w:p w14:paraId="117EDF20" w14:textId="77777777" w:rsidR="00D274AE" w:rsidRDefault="00D274AE" w:rsidP="0088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CA1"/>
    <w:multiLevelType w:val="multilevel"/>
    <w:tmpl w:val="E86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61C60"/>
    <w:multiLevelType w:val="multilevel"/>
    <w:tmpl w:val="872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F4E2F"/>
    <w:multiLevelType w:val="multilevel"/>
    <w:tmpl w:val="53D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85C04"/>
    <w:multiLevelType w:val="hybridMultilevel"/>
    <w:tmpl w:val="4CA004C2"/>
    <w:lvl w:ilvl="0" w:tplc="ED64D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C55EA9"/>
    <w:multiLevelType w:val="multilevel"/>
    <w:tmpl w:val="6338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E0049"/>
    <w:multiLevelType w:val="multilevel"/>
    <w:tmpl w:val="341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160D8"/>
    <w:multiLevelType w:val="multilevel"/>
    <w:tmpl w:val="27B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16570">
    <w:abstractNumId w:val="5"/>
  </w:num>
  <w:num w:numId="2" w16cid:durableId="338166322">
    <w:abstractNumId w:val="0"/>
  </w:num>
  <w:num w:numId="3" w16cid:durableId="168832268">
    <w:abstractNumId w:val="2"/>
  </w:num>
  <w:num w:numId="4" w16cid:durableId="1506432139">
    <w:abstractNumId w:val="6"/>
  </w:num>
  <w:num w:numId="5" w16cid:durableId="678848898">
    <w:abstractNumId w:val="1"/>
  </w:num>
  <w:num w:numId="6" w16cid:durableId="703795459">
    <w:abstractNumId w:val="4"/>
  </w:num>
  <w:num w:numId="7" w16cid:durableId="1073429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C3"/>
    <w:rsid w:val="001B634A"/>
    <w:rsid w:val="00440855"/>
    <w:rsid w:val="00484801"/>
    <w:rsid w:val="004F0B65"/>
    <w:rsid w:val="00710F4B"/>
    <w:rsid w:val="00720D73"/>
    <w:rsid w:val="00877B30"/>
    <w:rsid w:val="008841AA"/>
    <w:rsid w:val="00A815EC"/>
    <w:rsid w:val="00B862C3"/>
    <w:rsid w:val="00D274AE"/>
    <w:rsid w:val="00DB52EF"/>
    <w:rsid w:val="00EE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91010"/>
  <w15:chartTrackingRefBased/>
  <w15:docId w15:val="{AE8DD1A4-533D-44EA-84FA-03E2D529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2C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2C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2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2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2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2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2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2C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2C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2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2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2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2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2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2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2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2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2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62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4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841A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84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841AA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8841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王翊權</cp:lastModifiedBy>
  <cp:revision>4</cp:revision>
  <cp:lastPrinted>2026-05-04T17:11:00Z</cp:lastPrinted>
  <dcterms:created xsi:type="dcterms:W3CDTF">2026-05-04T16:13:00Z</dcterms:created>
  <dcterms:modified xsi:type="dcterms:W3CDTF">2026-05-04T17:17:00Z</dcterms:modified>
</cp:coreProperties>
</file>