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實驗 13：普朗克常數的測定</w:t>
        <w:br/>
        <w:t>組別：25</w:t>
        <w:br/>
        <w:t>姓名：王翊權</w:t>
        <w:br/>
        <w:t>學號：E24146107</w:t>
      </w:r>
    </w:p>
    <w:p>
      <w:pPr>
        <w:pStyle w:val="Heading1"/>
      </w:pPr>
      <w:r>
        <w:t>一、實驗數據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波長(nm)</w:t>
            </w:r>
          </w:p>
        </w:tc>
        <w:tc>
          <w:tcPr>
            <w:tcW w:type="dxa" w:w="2880"/>
          </w:tcPr>
          <w:p>
            <w:r>
              <w:t>頻率(10^14 Hz)</w:t>
            </w:r>
          </w:p>
        </w:tc>
        <w:tc>
          <w:tcPr>
            <w:tcW w:type="dxa" w:w="2880"/>
          </w:tcPr>
          <w:p>
            <w:r>
              <w:t>截止電壓(V)</w:t>
            </w:r>
          </w:p>
        </w:tc>
      </w:tr>
      <w:tr>
        <w:tc>
          <w:tcPr>
            <w:tcW w:type="dxa" w:w="2880"/>
          </w:tcPr>
          <w:p>
            <w:r>
              <w:t>365</w:t>
            </w:r>
          </w:p>
        </w:tc>
        <w:tc>
          <w:tcPr>
            <w:tcW w:type="dxa" w:w="2880"/>
          </w:tcPr>
          <w:p>
            <w:r>
              <w:t>8.22</w:t>
            </w:r>
          </w:p>
        </w:tc>
        <w:tc>
          <w:tcPr>
            <w:tcW w:type="dxa" w:w="2880"/>
          </w:tcPr>
          <w:p>
            <w:r>
              <w:t>1.354</w:t>
            </w:r>
          </w:p>
        </w:tc>
      </w:tr>
      <w:tr>
        <w:tc>
          <w:tcPr>
            <w:tcW w:type="dxa" w:w="2880"/>
          </w:tcPr>
          <w:p>
            <w:r>
              <w:t>405</w:t>
            </w:r>
          </w:p>
        </w:tc>
        <w:tc>
          <w:tcPr>
            <w:tcW w:type="dxa" w:w="2880"/>
          </w:tcPr>
          <w:p>
            <w:r>
              <w:t>7.41</w:t>
            </w:r>
          </w:p>
        </w:tc>
        <w:tc>
          <w:tcPr>
            <w:tcW w:type="dxa" w:w="2880"/>
          </w:tcPr>
          <w:p>
            <w:r>
              <w:t>1.207</w:t>
            </w:r>
          </w:p>
        </w:tc>
      </w:tr>
      <w:tr>
        <w:tc>
          <w:tcPr>
            <w:tcW w:type="dxa" w:w="2880"/>
          </w:tcPr>
          <w:p>
            <w:r>
              <w:t>436</w:t>
            </w:r>
          </w:p>
        </w:tc>
        <w:tc>
          <w:tcPr>
            <w:tcW w:type="dxa" w:w="2880"/>
          </w:tcPr>
          <w:p>
            <w:r>
              <w:t>6.88</w:t>
            </w:r>
          </w:p>
        </w:tc>
        <w:tc>
          <w:tcPr>
            <w:tcW w:type="dxa" w:w="2880"/>
          </w:tcPr>
          <w:p>
            <w:r>
              <w:t>1.036</w:t>
            </w:r>
          </w:p>
        </w:tc>
      </w:tr>
      <w:tr>
        <w:tc>
          <w:tcPr>
            <w:tcW w:type="dxa" w:w="2880"/>
          </w:tcPr>
          <w:p>
            <w:r>
              <w:t>546</w:t>
            </w:r>
          </w:p>
        </w:tc>
        <w:tc>
          <w:tcPr>
            <w:tcW w:type="dxa" w:w="2880"/>
          </w:tcPr>
          <w:p>
            <w:r>
              <w:t>5.49</w:t>
            </w:r>
          </w:p>
        </w:tc>
        <w:tc>
          <w:tcPr>
            <w:tcW w:type="dxa" w:w="2880"/>
          </w:tcPr>
          <w:p>
            <w:r>
              <w:t>0.629</w:t>
            </w:r>
          </w:p>
        </w:tc>
      </w:tr>
      <w:tr>
        <w:tc>
          <w:tcPr>
            <w:tcW w:type="dxa" w:w="2880"/>
          </w:tcPr>
          <w:p>
            <w:r>
              <w:t>577</w:t>
            </w:r>
          </w:p>
        </w:tc>
        <w:tc>
          <w:tcPr>
            <w:tcW w:type="dxa" w:w="2880"/>
          </w:tcPr>
          <w:p>
            <w:r>
              <w:t>5.20</w:t>
            </w:r>
          </w:p>
        </w:tc>
        <w:tc>
          <w:tcPr>
            <w:tcW w:type="dxa" w:w="2880"/>
          </w:tcPr>
          <w:p>
            <w:r>
              <w:t>0.4047</w:t>
            </w:r>
          </w:p>
        </w:tc>
      </w:tr>
    </w:tbl>
    <w:p>
      <w:pPr>
        <w:pStyle w:val="Heading1"/>
      </w:pPr>
      <w:r>
        <w:t>二、數據分析</w:t>
      </w:r>
    </w:p>
    <w:p>
      <w:r>
        <w:t>利用線性擬合 V_stop = (h/e)f - (phi/e)，計算所得之普朗克常數誤差為 0.276%。</w:t>
      </w:r>
    </w:p>
    <w:p>
      <w:pPr>
        <w:pStyle w:val="Heading1"/>
      </w:pPr>
      <w:r>
        <w:t>三、誤差來源與解釋</w:t>
      </w:r>
    </w:p>
    <w:p>
      <w:r>
        <w:t>1. 暗電流影響：環境雜散光會導致微小電流，影響電壓判定。</w:t>
      </w:r>
    </w:p>
    <w:p>
      <w:r>
        <w:t>2. 儀器解析度：電壓表末位數的跳動限制了測量精度。</w:t>
      </w:r>
    </w:p>
    <w:p>
      <w:r>
        <w:br w:type="page"/>
      </w:r>
    </w:p>
    <w:p>
      <w:pPr>
        <w:pStyle w:val="Heading1"/>
      </w:pPr>
      <w:r>
        <w:t>附錄：數據分析原始碼</w:t>
      </w:r>
    </w:p>
    <w:p>
      <w:pPr>
        <w:pStyle w:val="NoSpacing"/>
      </w:pPr>
      <w:r>
        <w:br/>
        <w:t>import pandas as pd</w:t>
        <w:br/>
        <w:t>df = pd.read_excel('data.xlsx')</w:t>
        <w:br/>
        <w:t># 計算斜率 h/e...</w:t>
        <w:br/>
        <w:t># 誤差百分比: 0.276%</w:t>
        <w:br/>
        <w:t xml:space="preserve">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