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Novos Clientes</w:t>
      </w:r>
    </w:p>
    <w:p>
      <w:r>
        <w:t>Número Total de Redes: 419</w:t>
      </w:r>
    </w:p>
    <w:p>
      <w:pPr>
        <w:pStyle w:val="ListNumber"/>
      </w:pPr>
      <w:r>
        <w:t>Redes Contactadas: 50</w:t>
      </w:r>
    </w:p>
    <w:p>
      <w:pPr>
        <w:pStyle w:val="ListNumber"/>
      </w:pPr>
      <w:r>
        <w:t>Número de Redes Filtradas: 102</w:t>
      </w:r>
    </w:p>
    <w:p>
      <w:pPr>
        <w:pStyle w:val="ListBullet"/>
      </w:pPr>
      <w:r>
        <w:t>Redes Restantes: 267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778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novos_clien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778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clientes_nov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778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1_clientes_nov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2_clientes_nov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3_clientes_nov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