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7BF1" w14:textId="2D2C65FC" w:rsidR="00DF6871" w:rsidRPr="00F977F3" w:rsidRDefault="001B5750" w:rsidP="008D6743">
      <w:pPr>
        <w:tabs>
          <w:tab w:val="left" w:pos="-142"/>
          <w:tab w:val="left" w:pos="142"/>
          <w:tab w:val="center" w:pos="567"/>
        </w:tabs>
        <w:jc w:val="center"/>
        <w:rPr>
          <w:b/>
          <w:sz w:val="28"/>
          <w:szCs w:val="28"/>
        </w:rPr>
      </w:pPr>
      <w:bookmarkStart w:id="0" w:name="_Toc287527821"/>
      <w:r>
        <w:rPr>
          <w:noProof/>
        </w:rPr>
        <w:drawing>
          <wp:anchor distT="0" distB="0" distL="114300" distR="114300" simplePos="0" relativeHeight="251658240" behindDoc="1" locked="0" layoutInCell="1" allowOverlap="1" wp14:anchorId="3E0B1850" wp14:editId="07777777">
            <wp:simplePos x="0" y="0"/>
            <wp:positionH relativeFrom="column">
              <wp:posOffset>300355</wp:posOffset>
            </wp:positionH>
            <wp:positionV relativeFrom="paragraph">
              <wp:posOffset>-107950</wp:posOffset>
            </wp:positionV>
            <wp:extent cx="800100" cy="866775"/>
            <wp:effectExtent l="0" t="0" r="0" b="0"/>
            <wp:wrapNone/>
            <wp:docPr id="25" name="Imagem 15" descr="marcaUerj_logo_coresPRETOeBR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marcaUerj_logo_coresPRETOeBRANC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BA">
        <w:rPr>
          <w:b/>
          <w:sz w:val="28"/>
          <w:szCs w:val="28"/>
        </w:rPr>
        <w:t> </w:t>
      </w:r>
      <w:r w:rsidR="00DF6871" w:rsidRPr="00F977F3">
        <w:rPr>
          <w:b/>
          <w:sz w:val="28"/>
          <w:szCs w:val="28"/>
        </w:rPr>
        <w:t>Universidade do Estado do Rio de Janeiro</w:t>
      </w:r>
    </w:p>
    <w:p w14:paraId="29985E01" w14:textId="77777777" w:rsidR="00DF6871" w:rsidRPr="00F977F3" w:rsidRDefault="00DF6871" w:rsidP="008D6743">
      <w:pPr>
        <w:tabs>
          <w:tab w:val="left" w:pos="-142"/>
          <w:tab w:val="left" w:pos="142"/>
          <w:tab w:val="center" w:pos="567"/>
        </w:tabs>
        <w:jc w:val="center"/>
        <w:rPr>
          <w:sz w:val="28"/>
          <w:szCs w:val="28"/>
        </w:rPr>
      </w:pPr>
      <w:r w:rsidRPr="00F977F3">
        <w:rPr>
          <w:sz w:val="28"/>
          <w:szCs w:val="28"/>
        </w:rPr>
        <w:t>Centro de Tecnologia e Ciências</w:t>
      </w:r>
    </w:p>
    <w:p w14:paraId="72778A14" w14:textId="77777777" w:rsidR="00DF6871" w:rsidRPr="00F977F3" w:rsidRDefault="00DF6871" w:rsidP="008D6743">
      <w:pPr>
        <w:tabs>
          <w:tab w:val="left" w:pos="-142"/>
          <w:tab w:val="left" w:pos="142"/>
          <w:tab w:val="center" w:pos="567"/>
        </w:tabs>
        <w:jc w:val="center"/>
        <w:rPr>
          <w:sz w:val="28"/>
          <w:szCs w:val="28"/>
        </w:rPr>
      </w:pPr>
      <w:r w:rsidRPr="00F977F3">
        <w:rPr>
          <w:sz w:val="28"/>
          <w:szCs w:val="28"/>
        </w:rPr>
        <w:t>Faculdade de Engenharia</w:t>
      </w:r>
    </w:p>
    <w:p w14:paraId="672A6659" w14:textId="77777777" w:rsidR="00DF6871" w:rsidRPr="00F977F3" w:rsidRDefault="00DF6871" w:rsidP="008D6743">
      <w:pPr>
        <w:jc w:val="center"/>
        <w:rPr>
          <w:b/>
          <w:sz w:val="28"/>
          <w:szCs w:val="28"/>
        </w:rPr>
      </w:pPr>
    </w:p>
    <w:p w14:paraId="0A37501D" w14:textId="77777777" w:rsidR="00DF6871" w:rsidRPr="00F977F3" w:rsidRDefault="00DF6871" w:rsidP="008D6743">
      <w:pPr>
        <w:jc w:val="center"/>
        <w:rPr>
          <w:b/>
          <w:sz w:val="28"/>
          <w:szCs w:val="28"/>
        </w:rPr>
      </w:pPr>
    </w:p>
    <w:p w14:paraId="5DAB6C7B" w14:textId="77777777" w:rsidR="00DF6871" w:rsidRPr="00F977F3" w:rsidRDefault="00DF6871" w:rsidP="008D6743">
      <w:pPr>
        <w:jc w:val="center"/>
        <w:rPr>
          <w:b/>
          <w:sz w:val="28"/>
          <w:szCs w:val="28"/>
        </w:rPr>
      </w:pPr>
    </w:p>
    <w:p w14:paraId="02EB378F" w14:textId="77777777" w:rsidR="00DF6871" w:rsidRDefault="00DF6871" w:rsidP="008D6743">
      <w:pPr>
        <w:jc w:val="center"/>
        <w:rPr>
          <w:b/>
          <w:sz w:val="28"/>
          <w:szCs w:val="28"/>
        </w:rPr>
      </w:pPr>
    </w:p>
    <w:p w14:paraId="6A05A809" w14:textId="77777777" w:rsidR="008D6743" w:rsidRPr="00F977F3" w:rsidRDefault="008D6743" w:rsidP="008D6743">
      <w:pPr>
        <w:jc w:val="center"/>
        <w:rPr>
          <w:b/>
          <w:sz w:val="28"/>
          <w:szCs w:val="28"/>
        </w:rPr>
      </w:pPr>
    </w:p>
    <w:p w14:paraId="460878CF" w14:textId="26F94913" w:rsidR="32B92962" w:rsidRDefault="32B92962" w:rsidP="123746CF">
      <w:pPr>
        <w:pStyle w:val="Rodap"/>
        <w:jc w:val="center"/>
        <w:rPr>
          <w:sz w:val="28"/>
          <w:szCs w:val="28"/>
          <w:lang w:val="pt-BR"/>
        </w:rPr>
      </w:pPr>
      <w:r w:rsidRPr="123746CF">
        <w:rPr>
          <w:sz w:val="28"/>
          <w:szCs w:val="28"/>
          <w:lang w:val="pt-BR"/>
        </w:rPr>
        <w:t>Bruno Henrique De Oliveira</w:t>
      </w:r>
    </w:p>
    <w:p w14:paraId="6287598E" w14:textId="38C75DA4" w:rsidR="32B92962" w:rsidRDefault="32B92962" w:rsidP="123746CF">
      <w:pPr>
        <w:pStyle w:val="Rodap"/>
        <w:jc w:val="center"/>
        <w:rPr>
          <w:sz w:val="28"/>
          <w:szCs w:val="28"/>
          <w:lang w:val="pt-BR"/>
        </w:rPr>
      </w:pPr>
      <w:r w:rsidRPr="123746CF">
        <w:rPr>
          <w:sz w:val="28"/>
          <w:szCs w:val="28"/>
          <w:lang w:val="pt-BR"/>
        </w:rPr>
        <w:t>Victor Hugo De Avelar Rezende</w:t>
      </w:r>
    </w:p>
    <w:p w14:paraId="5A39BBE3" w14:textId="77777777" w:rsidR="00DF6871" w:rsidRDefault="00DF6871" w:rsidP="008D6743">
      <w:pPr>
        <w:jc w:val="center"/>
        <w:rPr>
          <w:sz w:val="28"/>
          <w:szCs w:val="28"/>
        </w:rPr>
      </w:pPr>
    </w:p>
    <w:p w14:paraId="41C8F396" w14:textId="77777777" w:rsidR="008D6743" w:rsidRDefault="008D6743" w:rsidP="008D6743">
      <w:pPr>
        <w:jc w:val="center"/>
        <w:rPr>
          <w:sz w:val="28"/>
          <w:szCs w:val="28"/>
        </w:rPr>
      </w:pPr>
    </w:p>
    <w:p w14:paraId="72A3D3EC" w14:textId="77777777" w:rsidR="00A8139B" w:rsidRPr="00F977F3" w:rsidRDefault="00A8139B" w:rsidP="008D6743">
      <w:pPr>
        <w:jc w:val="center"/>
        <w:rPr>
          <w:sz w:val="28"/>
          <w:szCs w:val="28"/>
        </w:rPr>
      </w:pPr>
    </w:p>
    <w:p w14:paraId="0D0B940D" w14:textId="77777777" w:rsidR="00DF6871" w:rsidRPr="00F977F3" w:rsidRDefault="00DF6871" w:rsidP="008D6743">
      <w:pPr>
        <w:jc w:val="center"/>
        <w:rPr>
          <w:sz w:val="28"/>
          <w:szCs w:val="28"/>
        </w:rPr>
      </w:pPr>
    </w:p>
    <w:p w14:paraId="29F691A9" w14:textId="0A4B77DB" w:rsidR="32B92962" w:rsidRDefault="32B92962" w:rsidP="123746CF">
      <w:pPr>
        <w:jc w:val="center"/>
        <w:rPr>
          <w:b/>
          <w:bCs/>
          <w:sz w:val="28"/>
          <w:szCs w:val="28"/>
        </w:rPr>
      </w:pPr>
      <w:r w:rsidRPr="123746CF">
        <w:rPr>
          <w:b/>
          <w:bCs/>
          <w:color w:val="000000" w:themeColor="text1"/>
          <w:sz w:val="28"/>
          <w:szCs w:val="28"/>
        </w:rPr>
        <w:t>Comportamento do SRF-PLL de Inversores Frente a Contingências em Sistemas Elétricos</w:t>
      </w:r>
    </w:p>
    <w:p w14:paraId="0E27B00A" w14:textId="77777777" w:rsidR="00DF6871" w:rsidRPr="00F977F3" w:rsidRDefault="00DF6871" w:rsidP="008D6743">
      <w:pPr>
        <w:jc w:val="center"/>
        <w:rPr>
          <w:b/>
          <w:sz w:val="28"/>
          <w:szCs w:val="28"/>
        </w:rPr>
      </w:pPr>
    </w:p>
    <w:p w14:paraId="60061E4C" w14:textId="77777777" w:rsidR="00DF6871" w:rsidRPr="00F977F3" w:rsidRDefault="00DF6871" w:rsidP="008D6743">
      <w:pPr>
        <w:jc w:val="center"/>
        <w:rPr>
          <w:b/>
          <w:sz w:val="28"/>
          <w:szCs w:val="28"/>
        </w:rPr>
      </w:pPr>
    </w:p>
    <w:p w14:paraId="44EAFD9C" w14:textId="77777777" w:rsidR="00DF6871" w:rsidRPr="00F977F3" w:rsidRDefault="00DF6871" w:rsidP="008D6743">
      <w:pPr>
        <w:jc w:val="center"/>
        <w:rPr>
          <w:b/>
          <w:sz w:val="28"/>
          <w:szCs w:val="28"/>
        </w:rPr>
      </w:pPr>
    </w:p>
    <w:p w14:paraId="4B94D5A5" w14:textId="77777777" w:rsidR="00DF6871" w:rsidRDefault="00DF6871" w:rsidP="008D6743">
      <w:pPr>
        <w:jc w:val="center"/>
        <w:rPr>
          <w:b/>
          <w:sz w:val="28"/>
          <w:szCs w:val="28"/>
        </w:rPr>
      </w:pPr>
    </w:p>
    <w:p w14:paraId="3DEEC669" w14:textId="77777777" w:rsidR="00DF6871" w:rsidRDefault="00DF6871" w:rsidP="008D6743">
      <w:pPr>
        <w:jc w:val="center"/>
        <w:rPr>
          <w:b/>
          <w:sz w:val="28"/>
          <w:szCs w:val="28"/>
        </w:rPr>
      </w:pPr>
    </w:p>
    <w:p w14:paraId="3656B9AB" w14:textId="77777777" w:rsidR="00DF6871" w:rsidRDefault="00DF6871" w:rsidP="008D6743">
      <w:pPr>
        <w:jc w:val="center"/>
        <w:rPr>
          <w:b/>
          <w:sz w:val="28"/>
          <w:szCs w:val="28"/>
        </w:rPr>
      </w:pPr>
    </w:p>
    <w:p w14:paraId="45FB0818" w14:textId="77777777" w:rsidR="00DF6871" w:rsidRDefault="00DF6871" w:rsidP="008D6743">
      <w:pPr>
        <w:jc w:val="center"/>
        <w:rPr>
          <w:b/>
          <w:sz w:val="28"/>
          <w:szCs w:val="28"/>
        </w:rPr>
      </w:pPr>
    </w:p>
    <w:p w14:paraId="4101652C" w14:textId="77777777" w:rsidR="00DF6871" w:rsidRDefault="00DF6871" w:rsidP="008D6743">
      <w:pPr>
        <w:jc w:val="center"/>
        <w:rPr>
          <w:sz w:val="28"/>
          <w:szCs w:val="28"/>
        </w:rPr>
      </w:pPr>
    </w:p>
    <w:p w14:paraId="4B99056E" w14:textId="77777777" w:rsidR="00955F64" w:rsidRDefault="00955F64" w:rsidP="008D6743">
      <w:pPr>
        <w:jc w:val="center"/>
        <w:rPr>
          <w:sz w:val="28"/>
          <w:szCs w:val="28"/>
        </w:rPr>
      </w:pPr>
    </w:p>
    <w:p w14:paraId="59A4888C" w14:textId="77777777" w:rsidR="00DF6871" w:rsidRPr="00F977F3" w:rsidRDefault="00DF6871" w:rsidP="008D6743">
      <w:pPr>
        <w:jc w:val="center"/>
        <w:rPr>
          <w:sz w:val="28"/>
          <w:szCs w:val="28"/>
        </w:rPr>
      </w:pPr>
      <w:r>
        <w:rPr>
          <w:sz w:val="28"/>
          <w:szCs w:val="28"/>
        </w:rPr>
        <w:t>R</w:t>
      </w:r>
      <w:r w:rsidRPr="00F977F3">
        <w:rPr>
          <w:sz w:val="28"/>
          <w:szCs w:val="28"/>
        </w:rPr>
        <w:t>io de Janeiro</w:t>
      </w:r>
    </w:p>
    <w:p w14:paraId="7CFB5A06" w14:textId="4054112B" w:rsidR="00DF6871" w:rsidRPr="00F977F3" w:rsidRDefault="008D6743" w:rsidP="008D6743">
      <w:pPr>
        <w:jc w:val="center"/>
        <w:rPr>
          <w:sz w:val="28"/>
          <w:szCs w:val="28"/>
        </w:rPr>
      </w:pPr>
      <w:r w:rsidRPr="123746CF">
        <w:rPr>
          <w:sz w:val="28"/>
          <w:szCs w:val="28"/>
        </w:rPr>
        <w:t>20</w:t>
      </w:r>
      <w:r w:rsidR="7B03C84B" w:rsidRPr="123746CF">
        <w:rPr>
          <w:sz w:val="28"/>
          <w:szCs w:val="28"/>
        </w:rPr>
        <w:t>25</w:t>
      </w:r>
    </w:p>
    <w:p w14:paraId="7574D90E" w14:textId="0BB0FD34" w:rsidR="7B03C84B" w:rsidRDefault="7B03C84B" w:rsidP="123746CF">
      <w:pPr>
        <w:pStyle w:val="Rodap"/>
        <w:jc w:val="center"/>
        <w:rPr>
          <w:sz w:val="24"/>
          <w:szCs w:val="24"/>
        </w:rPr>
      </w:pPr>
      <w:r w:rsidRPr="123746CF">
        <w:rPr>
          <w:sz w:val="24"/>
          <w:szCs w:val="24"/>
          <w:lang w:val="pt-BR"/>
        </w:rPr>
        <w:t xml:space="preserve">Bruno Henrique De Oliveira </w:t>
      </w:r>
    </w:p>
    <w:p w14:paraId="7FA68A8B" w14:textId="2F77037C" w:rsidR="7B03C84B" w:rsidRDefault="7B03C84B" w:rsidP="123746CF">
      <w:pPr>
        <w:pStyle w:val="Rodap"/>
        <w:jc w:val="center"/>
      </w:pPr>
      <w:r w:rsidRPr="123746CF">
        <w:rPr>
          <w:sz w:val="24"/>
          <w:szCs w:val="24"/>
          <w:lang w:val="pt-BR"/>
        </w:rPr>
        <w:t>Victor Hugo De Avelar Rezende</w:t>
      </w:r>
    </w:p>
    <w:p w14:paraId="3461D779" w14:textId="77777777" w:rsidR="00955F64" w:rsidRPr="00955F64" w:rsidRDefault="00955F64" w:rsidP="008D6743">
      <w:pPr>
        <w:pStyle w:val="Rodap"/>
        <w:jc w:val="center"/>
        <w:rPr>
          <w:bCs/>
          <w:sz w:val="24"/>
          <w:szCs w:val="24"/>
          <w:lang w:val="pt-BR"/>
        </w:rPr>
      </w:pPr>
    </w:p>
    <w:p w14:paraId="3CF2D8B6" w14:textId="77777777" w:rsidR="00A337B4" w:rsidRPr="00A337B4" w:rsidRDefault="00A337B4" w:rsidP="008D6743">
      <w:pPr>
        <w:pStyle w:val="Rodap"/>
        <w:jc w:val="center"/>
        <w:rPr>
          <w:bCs/>
          <w:sz w:val="24"/>
          <w:szCs w:val="24"/>
        </w:rPr>
      </w:pPr>
    </w:p>
    <w:p w14:paraId="07460965" w14:textId="77777777" w:rsidR="004662BC" w:rsidRDefault="004662BC" w:rsidP="004662BC">
      <w:pPr>
        <w:jc w:val="center"/>
        <w:rPr>
          <w:b/>
          <w:bCs/>
          <w:sz w:val="28"/>
          <w:szCs w:val="28"/>
        </w:rPr>
      </w:pPr>
      <w:r w:rsidRPr="123746CF">
        <w:rPr>
          <w:b/>
          <w:bCs/>
          <w:color w:val="000000" w:themeColor="text1"/>
          <w:sz w:val="28"/>
          <w:szCs w:val="28"/>
        </w:rPr>
        <w:t>Comportamento do SRF-PLL de Inversores Frente a Contingências em Sistemas Elétricos</w:t>
      </w:r>
    </w:p>
    <w:p w14:paraId="4EFDE81A" w14:textId="77777777" w:rsidR="00A337B4" w:rsidRDefault="001B5750" w:rsidP="008D6743">
      <w:pPr>
        <w:pStyle w:val="Rodap"/>
        <w:tabs>
          <w:tab w:val="left" w:pos="3864"/>
        </w:tabs>
        <w:rPr>
          <w:bCs/>
          <w:sz w:val="24"/>
          <w:szCs w:val="24"/>
        </w:rPr>
      </w:pPr>
      <w:r w:rsidRPr="00D5459B">
        <w:rPr>
          <w:noProof/>
          <w:sz w:val="24"/>
          <w:szCs w:val="24"/>
        </w:rPr>
        <w:drawing>
          <wp:anchor distT="0" distB="0" distL="114300" distR="114300" simplePos="0" relativeHeight="251658241" behindDoc="1" locked="0" layoutInCell="1" allowOverlap="1" wp14:anchorId="63BB378E" wp14:editId="0BECCF4B">
            <wp:simplePos x="0" y="0"/>
            <wp:positionH relativeFrom="column">
              <wp:posOffset>956310</wp:posOffset>
            </wp:positionH>
            <wp:positionV relativeFrom="paragraph">
              <wp:posOffset>167005</wp:posOffset>
            </wp:positionV>
            <wp:extent cx="3771900" cy="3886200"/>
            <wp:effectExtent l="0" t="0" r="0" b="0"/>
            <wp:wrapNone/>
            <wp:docPr id="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lum bright="82000" contrast="-86000"/>
                      <a:grayscl/>
                      <a:extLst>
                        <a:ext uri="{28A0092B-C50C-407E-A947-70E740481C1C}">
                          <a14:useLocalDpi xmlns:a14="http://schemas.microsoft.com/office/drawing/2010/main" val="0"/>
                        </a:ext>
                      </a:extLst>
                    </a:blip>
                    <a:srcRect/>
                    <a:stretch>
                      <a:fillRect/>
                    </a:stretch>
                  </pic:blipFill>
                  <pic:spPr bwMode="auto">
                    <a:xfrm>
                      <a:off x="0" y="0"/>
                      <a:ext cx="3771900" cy="3886200"/>
                    </a:xfrm>
                    <a:prstGeom prst="rect">
                      <a:avLst/>
                    </a:prstGeom>
                    <a:noFill/>
                  </pic:spPr>
                </pic:pic>
              </a:graphicData>
            </a:graphic>
            <wp14:sizeRelH relativeFrom="page">
              <wp14:pctWidth>0</wp14:pctWidth>
            </wp14:sizeRelH>
            <wp14:sizeRelV relativeFrom="page">
              <wp14:pctHeight>0</wp14:pctHeight>
            </wp14:sizeRelV>
          </wp:anchor>
        </w:drawing>
      </w:r>
      <w:r w:rsidR="00A337B4">
        <w:rPr>
          <w:bCs/>
          <w:sz w:val="24"/>
          <w:szCs w:val="24"/>
        </w:rPr>
        <w:tab/>
      </w:r>
      <w:r w:rsidR="00A337B4">
        <w:rPr>
          <w:bCs/>
          <w:sz w:val="24"/>
          <w:szCs w:val="24"/>
        </w:rPr>
        <w:tab/>
      </w:r>
    </w:p>
    <w:p w14:paraId="0FB78278" w14:textId="77777777" w:rsidR="00D23EAC" w:rsidRDefault="00D23EAC" w:rsidP="008D6743">
      <w:pPr>
        <w:pStyle w:val="Rodap"/>
        <w:tabs>
          <w:tab w:val="left" w:pos="3864"/>
        </w:tabs>
        <w:rPr>
          <w:bCs/>
          <w:sz w:val="24"/>
          <w:szCs w:val="24"/>
        </w:rPr>
      </w:pPr>
    </w:p>
    <w:p w14:paraId="1FC39945" w14:textId="77777777" w:rsidR="00A337B4" w:rsidRDefault="00A337B4" w:rsidP="008D6743">
      <w:pPr>
        <w:pStyle w:val="Rodap"/>
        <w:jc w:val="center"/>
        <w:rPr>
          <w:bCs/>
          <w:sz w:val="24"/>
          <w:szCs w:val="24"/>
        </w:rPr>
      </w:pPr>
    </w:p>
    <w:p w14:paraId="0562CB0E" w14:textId="77777777" w:rsidR="00A337B4" w:rsidRPr="00CD3052" w:rsidRDefault="00A337B4" w:rsidP="008D6743">
      <w:pPr>
        <w:pStyle w:val="Rodap"/>
        <w:jc w:val="center"/>
        <w:rPr>
          <w:bCs/>
          <w:sz w:val="24"/>
          <w:szCs w:val="24"/>
        </w:rPr>
      </w:pPr>
    </w:p>
    <w:p w14:paraId="5B26E99D" w14:textId="2E6BD4A9" w:rsidR="006D7D65" w:rsidRPr="00CD3052" w:rsidRDefault="00225227" w:rsidP="123746CF">
      <w:pPr>
        <w:pStyle w:val="Rodap"/>
        <w:tabs>
          <w:tab w:val="clear" w:pos="4419"/>
          <w:tab w:val="clear" w:pos="8838"/>
        </w:tabs>
        <w:spacing w:line="240" w:lineRule="auto"/>
        <w:ind w:left="5103"/>
        <w:jc w:val="both"/>
        <w:rPr>
          <w:sz w:val="24"/>
          <w:szCs w:val="24"/>
        </w:rPr>
      </w:pPr>
      <w:r w:rsidRPr="123746CF">
        <w:rPr>
          <w:sz w:val="24"/>
          <w:szCs w:val="24"/>
        </w:rPr>
        <w:t xml:space="preserve">Projeto de graduação apresentado, como requisito parcial para obtenção do </w:t>
      </w:r>
      <w:r w:rsidR="00510AD2" w:rsidRPr="123746CF">
        <w:rPr>
          <w:sz w:val="24"/>
          <w:szCs w:val="24"/>
          <w:lang w:val="pt-BR"/>
        </w:rPr>
        <w:t>título</w:t>
      </w:r>
      <w:r w:rsidRPr="123746CF">
        <w:rPr>
          <w:sz w:val="24"/>
          <w:szCs w:val="24"/>
        </w:rPr>
        <w:t xml:space="preserve"> de</w:t>
      </w:r>
      <w:r w:rsidR="006D7D65" w:rsidRPr="123746CF">
        <w:rPr>
          <w:sz w:val="24"/>
          <w:szCs w:val="24"/>
        </w:rPr>
        <w:t xml:space="preserve"> Engenh</w:t>
      </w:r>
      <w:r w:rsidRPr="123746CF">
        <w:rPr>
          <w:sz w:val="24"/>
          <w:szCs w:val="24"/>
        </w:rPr>
        <w:t>eiro</w:t>
      </w:r>
      <w:r w:rsidR="006D7D65" w:rsidRPr="123746CF">
        <w:rPr>
          <w:sz w:val="24"/>
          <w:szCs w:val="24"/>
        </w:rPr>
        <w:t xml:space="preserve"> </w:t>
      </w:r>
      <w:r w:rsidR="14DC9B94" w:rsidRPr="123746CF">
        <w:rPr>
          <w:sz w:val="24"/>
          <w:szCs w:val="24"/>
        </w:rPr>
        <w:t xml:space="preserve">Eletricista </w:t>
      </w:r>
      <w:r w:rsidR="008D6743" w:rsidRPr="123746CF">
        <w:rPr>
          <w:sz w:val="24"/>
          <w:szCs w:val="24"/>
          <w:lang w:val="pt-BR"/>
        </w:rPr>
        <w:t>__________</w:t>
      </w:r>
      <w:r w:rsidRPr="123746CF">
        <w:rPr>
          <w:sz w:val="24"/>
          <w:szCs w:val="24"/>
        </w:rPr>
        <w:t>,</w:t>
      </w:r>
      <w:r w:rsidR="006D7D65" w:rsidRPr="123746CF">
        <w:rPr>
          <w:sz w:val="24"/>
          <w:szCs w:val="24"/>
        </w:rPr>
        <w:t xml:space="preserve"> </w:t>
      </w:r>
      <w:r w:rsidRPr="123746CF">
        <w:rPr>
          <w:sz w:val="24"/>
          <w:szCs w:val="24"/>
        </w:rPr>
        <w:t>à</w:t>
      </w:r>
      <w:r w:rsidR="006D7D65" w:rsidRPr="123746CF">
        <w:rPr>
          <w:sz w:val="24"/>
          <w:szCs w:val="24"/>
        </w:rPr>
        <w:t xml:space="preserve"> Faculdade de Engenharia</w:t>
      </w:r>
      <w:r w:rsidRPr="123746CF">
        <w:rPr>
          <w:sz w:val="24"/>
          <w:szCs w:val="24"/>
        </w:rPr>
        <w:t>,</w:t>
      </w:r>
      <w:r w:rsidR="006D7D65" w:rsidRPr="123746CF">
        <w:rPr>
          <w:sz w:val="24"/>
          <w:szCs w:val="24"/>
        </w:rPr>
        <w:t xml:space="preserve"> da U</w:t>
      </w:r>
      <w:r w:rsidRPr="123746CF">
        <w:rPr>
          <w:sz w:val="24"/>
          <w:szCs w:val="24"/>
        </w:rPr>
        <w:t>niversidade do Estado do Rio de Janeiro</w:t>
      </w:r>
      <w:r w:rsidR="006D7D65" w:rsidRPr="123746CF">
        <w:rPr>
          <w:sz w:val="24"/>
          <w:szCs w:val="24"/>
        </w:rPr>
        <w:t>.</w:t>
      </w:r>
    </w:p>
    <w:p w14:paraId="34CE0A41" w14:textId="77777777" w:rsidR="006D7D65" w:rsidRPr="00CD3052" w:rsidRDefault="006D7D65" w:rsidP="008D6743">
      <w:pPr>
        <w:pStyle w:val="Rodap"/>
        <w:jc w:val="center"/>
        <w:rPr>
          <w:bCs/>
          <w:sz w:val="24"/>
          <w:szCs w:val="24"/>
        </w:rPr>
      </w:pPr>
    </w:p>
    <w:p w14:paraId="62EBF3C5" w14:textId="77777777" w:rsidR="00A337B4" w:rsidRDefault="00A337B4" w:rsidP="008D6743">
      <w:pPr>
        <w:pStyle w:val="Rodap"/>
        <w:jc w:val="center"/>
        <w:rPr>
          <w:bCs/>
          <w:sz w:val="24"/>
          <w:szCs w:val="24"/>
        </w:rPr>
      </w:pPr>
    </w:p>
    <w:p w14:paraId="6D98A12B" w14:textId="77777777" w:rsidR="00A337B4" w:rsidRDefault="00A337B4" w:rsidP="008D6743">
      <w:pPr>
        <w:pStyle w:val="Rodap"/>
        <w:jc w:val="center"/>
        <w:rPr>
          <w:bCs/>
          <w:sz w:val="24"/>
          <w:szCs w:val="24"/>
        </w:rPr>
      </w:pPr>
    </w:p>
    <w:p w14:paraId="2946DB82" w14:textId="77777777" w:rsidR="00A337B4" w:rsidRDefault="00A337B4" w:rsidP="008D6743">
      <w:pPr>
        <w:pStyle w:val="Rodap"/>
        <w:jc w:val="center"/>
        <w:rPr>
          <w:bCs/>
          <w:sz w:val="24"/>
          <w:szCs w:val="24"/>
        </w:rPr>
      </w:pPr>
    </w:p>
    <w:p w14:paraId="5997CC1D" w14:textId="77777777" w:rsidR="00A337B4" w:rsidRDefault="00A337B4" w:rsidP="008D6743">
      <w:pPr>
        <w:pStyle w:val="Rodap"/>
        <w:jc w:val="center"/>
        <w:rPr>
          <w:bCs/>
          <w:sz w:val="24"/>
          <w:szCs w:val="24"/>
        </w:rPr>
      </w:pPr>
    </w:p>
    <w:p w14:paraId="110FFD37" w14:textId="77777777" w:rsidR="00A337B4" w:rsidRDefault="00A337B4" w:rsidP="008D6743">
      <w:pPr>
        <w:pStyle w:val="Rodap"/>
        <w:jc w:val="center"/>
        <w:rPr>
          <w:bCs/>
          <w:sz w:val="24"/>
          <w:szCs w:val="24"/>
        </w:rPr>
      </w:pPr>
    </w:p>
    <w:p w14:paraId="6B699379" w14:textId="77777777" w:rsidR="00A337B4" w:rsidRDefault="00A337B4" w:rsidP="008D6743">
      <w:pPr>
        <w:pStyle w:val="Rodap"/>
        <w:jc w:val="center"/>
        <w:rPr>
          <w:bCs/>
          <w:sz w:val="24"/>
          <w:szCs w:val="24"/>
        </w:rPr>
      </w:pPr>
    </w:p>
    <w:p w14:paraId="3FE9F23F" w14:textId="77777777" w:rsidR="00A337B4" w:rsidRDefault="00A337B4" w:rsidP="008D6743">
      <w:pPr>
        <w:pStyle w:val="Rodap"/>
        <w:jc w:val="center"/>
        <w:rPr>
          <w:bCs/>
          <w:sz w:val="24"/>
          <w:szCs w:val="24"/>
        </w:rPr>
      </w:pPr>
    </w:p>
    <w:p w14:paraId="1F72F646" w14:textId="77777777" w:rsidR="00B44465" w:rsidRDefault="00B44465" w:rsidP="008D6743">
      <w:pPr>
        <w:pStyle w:val="Rodap"/>
        <w:jc w:val="center"/>
        <w:rPr>
          <w:bCs/>
          <w:sz w:val="24"/>
          <w:szCs w:val="24"/>
        </w:rPr>
      </w:pPr>
    </w:p>
    <w:p w14:paraId="39C614C4" w14:textId="204DA5CA" w:rsidR="00A337B4" w:rsidRPr="00CD3052" w:rsidRDefault="00A337B4" w:rsidP="123746CF">
      <w:pPr>
        <w:pStyle w:val="Rodap"/>
        <w:jc w:val="center"/>
        <w:rPr>
          <w:sz w:val="24"/>
          <w:szCs w:val="24"/>
        </w:rPr>
      </w:pPr>
      <w:r w:rsidRPr="123746CF">
        <w:rPr>
          <w:sz w:val="24"/>
          <w:szCs w:val="24"/>
        </w:rPr>
        <w:t xml:space="preserve">Orientador: Prof. Dr. </w:t>
      </w:r>
      <w:r w:rsidR="470F962B" w:rsidRPr="123746CF">
        <w:rPr>
          <w:sz w:val="24"/>
          <w:szCs w:val="24"/>
        </w:rPr>
        <w:t>Oscar Cuaresma Zevallos</w:t>
      </w:r>
    </w:p>
    <w:p w14:paraId="22557C76" w14:textId="37D29FFE" w:rsidR="00A337B4" w:rsidRPr="00CD3052" w:rsidRDefault="00225227" w:rsidP="123746CF">
      <w:pPr>
        <w:pStyle w:val="Rodap"/>
        <w:jc w:val="center"/>
        <w:rPr>
          <w:sz w:val="24"/>
          <w:szCs w:val="24"/>
        </w:rPr>
      </w:pPr>
      <w:r w:rsidRPr="123746CF">
        <w:rPr>
          <w:sz w:val="24"/>
          <w:szCs w:val="24"/>
        </w:rPr>
        <w:t>Co</w:t>
      </w:r>
      <w:r w:rsidR="00A337B4" w:rsidRPr="123746CF">
        <w:rPr>
          <w:sz w:val="24"/>
          <w:szCs w:val="24"/>
        </w:rPr>
        <w:t xml:space="preserve">orientador: </w:t>
      </w:r>
      <w:r w:rsidRPr="123746CF">
        <w:rPr>
          <w:sz w:val="24"/>
          <w:szCs w:val="24"/>
        </w:rPr>
        <w:t xml:space="preserve">Prof. </w:t>
      </w:r>
      <w:r w:rsidR="1B28D142" w:rsidRPr="123746CF">
        <w:rPr>
          <w:sz w:val="24"/>
          <w:szCs w:val="24"/>
        </w:rPr>
        <w:t>Dr</w:t>
      </w:r>
      <w:r w:rsidR="00A337B4" w:rsidRPr="123746CF">
        <w:rPr>
          <w:sz w:val="24"/>
          <w:szCs w:val="24"/>
        </w:rPr>
        <w:t>.</w:t>
      </w:r>
      <w:r w:rsidR="07BD3B36" w:rsidRPr="123746CF">
        <w:rPr>
          <w:sz w:val="24"/>
          <w:szCs w:val="24"/>
        </w:rPr>
        <w:t xml:space="preserve"> </w:t>
      </w:r>
      <w:r w:rsidR="276EF3D3" w:rsidRPr="123746CF">
        <w:rPr>
          <w:sz w:val="24"/>
          <w:szCs w:val="24"/>
        </w:rPr>
        <w:t>André Guilherme Peixoto Alves</w:t>
      </w:r>
    </w:p>
    <w:p w14:paraId="08CE6F91" w14:textId="77777777" w:rsidR="00A337B4" w:rsidRPr="00A337B4" w:rsidRDefault="00A337B4" w:rsidP="008D6743">
      <w:pPr>
        <w:pStyle w:val="Rodap"/>
        <w:jc w:val="center"/>
        <w:rPr>
          <w:bCs/>
          <w:sz w:val="24"/>
          <w:szCs w:val="24"/>
        </w:rPr>
      </w:pPr>
    </w:p>
    <w:p w14:paraId="61CDCEAD" w14:textId="77777777" w:rsidR="00A337B4" w:rsidRDefault="00A337B4" w:rsidP="008D6743">
      <w:pPr>
        <w:pStyle w:val="Rodap"/>
        <w:jc w:val="center"/>
        <w:rPr>
          <w:bCs/>
          <w:sz w:val="24"/>
          <w:szCs w:val="24"/>
        </w:rPr>
      </w:pPr>
    </w:p>
    <w:p w14:paraId="6BB9E253" w14:textId="77777777" w:rsidR="00A337B4" w:rsidRDefault="00A337B4" w:rsidP="008D6743">
      <w:pPr>
        <w:pStyle w:val="Rodap"/>
        <w:jc w:val="center"/>
        <w:rPr>
          <w:bCs/>
          <w:sz w:val="24"/>
          <w:szCs w:val="24"/>
        </w:rPr>
      </w:pPr>
    </w:p>
    <w:p w14:paraId="23DE523C" w14:textId="77777777" w:rsidR="00225227" w:rsidRDefault="00225227" w:rsidP="008D6743">
      <w:pPr>
        <w:pStyle w:val="Rodap"/>
        <w:jc w:val="center"/>
        <w:rPr>
          <w:bCs/>
          <w:sz w:val="24"/>
          <w:szCs w:val="24"/>
        </w:rPr>
      </w:pPr>
    </w:p>
    <w:p w14:paraId="52E56223" w14:textId="77777777" w:rsidR="00B44465" w:rsidRDefault="00B44465" w:rsidP="008D6743">
      <w:pPr>
        <w:pStyle w:val="Rodap"/>
        <w:jc w:val="center"/>
        <w:rPr>
          <w:bCs/>
          <w:sz w:val="24"/>
          <w:szCs w:val="24"/>
        </w:rPr>
      </w:pPr>
    </w:p>
    <w:p w14:paraId="07547A01" w14:textId="77777777" w:rsidR="00225227" w:rsidRDefault="00225227" w:rsidP="008D6743">
      <w:pPr>
        <w:pStyle w:val="Rodap"/>
        <w:jc w:val="center"/>
        <w:rPr>
          <w:bCs/>
          <w:sz w:val="24"/>
          <w:szCs w:val="24"/>
          <w:lang w:val="pt-BR"/>
        </w:rPr>
      </w:pPr>
    </w:p>
    <w:p w14:paraId="5043CB0F" w14:textId="77777777" w:rsidR="00955F64" w:rsidRPr="00955F64" w:rsidRDefault="00955F64" w:rsidP="008D6743">
      <w:pPr>
        <w:pStyle w:val="Rodap"/>
        <w:jc w:val="center"/>
        <w:rPr>
          <w:bCs/>
          <w:sz w:val="24"/>
          <w:szCs w:val="24"/>
          <w:lang w:val="pt-BR"/>
        </w:rPr>
      </w:pPr>
    </w:p>
    <w:p w14:paraId="07459315" w14:textId="77777777" w:rsidR="00B356A8" w:rsidRDefault="00B356A8" w:rsidP="008D6743">
      <w:pPr>
        <w:pStyle w:val="Rodap"/>
        <w:jc w:val="center"/>
        <w:rPr>
          <w:bCs/>
          <w:sz w:val="24"/>
          <w:szCs w:val="24"/>
          <w:lang w:val="pt-BR"/>
        </w:rPr>
      </w:pPr>
    </w:p>
    <w:p w14:paraId="7E4860CC" w14:textId="77777777" w:rsidR="00A337B4" w:rsidRDefault="00B356A8" w:rsidP="008D6743">
      <w:pPr>
        <w:pStyle w:val="Rodap"/>
        <w:jc w:val="center"/>
        <w:rPr>
          <w:bCs/>
          <w:sz w:val="24"/>
          <w:szCs w:val="24"/>
        </w:rPr>
      </w:pPr>
      <w:r>
        <w:rPr>
          <w:bCs/>
          <w:sz w:val="24"/>
          <w:szCs w:val="24"/>
          <w:lang w:val="pt-BR"/>
        </w:rPr>
        <w:t>R</w:t>
      </w:r>
      <w:r w:rsidR="00A337B4">
        <w:rPr>
          <w:bCs/>
          <w:sz w:val="24"/>
          <w:szCs w:val="24"/>
        </w:rPr>
        <w:t>io de Janeiro</w:t>
      </w:r>
    </w:p>
    <w:p w14:paraId="6537F28F" w14:textId="24E32715" w:rsidR="00AF1DAD" w:rsidRDefault="00A337B4" w:rsidP="004662BC">
      <w:pPr>
        <w:pStyle w:val="Rodap"/>
        <w:jc w:val="center"/>
        <w:rPr>
          <w:b/>
          <w:sz w:val="28"/>
          <w:szCs w:val="28"/>
        </w:rPr>
      </w:pPr>
      <w:r w:rsidRPr="123746CF">
        <w:rPr>
          <w:sz w:val="24"/>
          <w:szCs w:val="24"/>
        </w:rPr>
        <w:t>20</w:t>
      </w:r>
      <w:r w:rsidR="56AFD730" w:rsidRPr="123746CF">
        <w:rPr>
          <w:sz w:val="24"/>
          <w:szCs w:val="24"/>
        </w:rPr>
        <w:t>25</w:t>
      </w:r>
      <w:r w:rsidR="00C031C4">
        <w:rPr>
          <w:bCs/>
          <w:sz w:val="24"/>
          <w:szCs w:val="24"/>
        </w:rPr>
        <w:br w:type="page"/>
      </w:r>
    </w:p>
    <w:p w14:paraId="6DFB9E20" w14:textId="77777777" w:rsidR="00AF1DAD" w:rsidRDefault="00AF1DAD" w:rsidP="00AF1DAD">
      <w:pPr>
        <w:spacing w:before="60" w:after="60"/>
        <w:jc w:val="center"/>
      </w:pPr>
    </w:p>
    <w:p w14:paraId="70DF9E56" w14:textId="77777777" w:rsidR="00AF1DAD" w:rsidRDefault="00AF1DAD" w:rsidP="00AF1DAD">
      <w:pPr>
        <w:spacing w:before="60" w:after="60"/>
        <w:jc w:val="center"/>
      </w:pPr>
    </w:p>
    <w:p w14:paraId="44E871BC" w14:textId="77777777" w:rsidR="00AF1DAD" w:rsidRDefault="00AF1DAD" w:rsidP="00AF1DAD">
      <w:pPr>
        <w:spacing w:before="60" w:after="60"/>
        <w:jc w:val="center"/>
      </w:pPr>
    </w:p>
    <w:p w14:paraId="144A5D23" w14:textId="77777777" w:rsidR="00AF1DAD" w:rsidRDefault="00AF1DAD" w:rsidP="00AF1DAD">
      <w:pPr>
        <w:spacing w:before="60" w:after="60"/>
        <w:jc w:val="center"/>
      </w:pPr>
    </w:p>
    <w:p w14:paraId="738610EB" w14:textId="77777777" w:rsidR="00AF1DAD" w:rsidRDefault="00AF1DAD" w:rsidP="00AF1DAD">
      <w:pPr>
        <w:spacing w:before="60" w:after="60"/>
        <w:jc w:val="center"/>
      </w:pPr>
    </w:p>
    <w:p w14:paraId="637805D2" w14:textId="77777777" w:rsidR="00AF1DAD" w:rsidRDefault="00AF1DAD" w:rsidP="00AF1DAD">
      <w:pPr>
        <w:spacing w:before="60" w:after="60"/>
        <w:jc w:val="center"/>
      </w:pPr>
    </w:p>
    <w:p w14:paraId="463F29E8" w14:textId="77777777" w:rsidR="00AF1DAD" w:rsidRDefault="00AF1DAD" w:rsidP="00AF1DAD">
      <w:pPr>
        <w:spacing w:before="60" w:after="60"/>
        <w:jc w:val="center"/>
      </w:pPr>
    </w:p>
    <w:p w14:paraId="3B7B4B86" w14:textId="77777777" w:rsidR="00AF1DAD" w:rsidRDefault="00AF1DAD" w:rsidP="00AF1DAD">
      <w:pPr>
        <w:spacing w:before="60" w:after="60"/>
        <w:jc w:val="center"/>
      </w:pPr>
    </w:p>
    <w:p w14:paraId="21126560" w14:textId="77777777" w:rsidR="00AF1DAD" w:rsidRPr="00AC390B" w:rsidRDefault="00AF1DAD" w:rsidP="00AF1DAD">
      <w:pPr>
        <w:spacing w:before="30" w:after="30"/>
        <w:jc w:val="center"/>
        <w:rPr>
          <w:rFonts w:ascii="Arial" w:hAnsi="Arial" w:cs="Arial"/>
          <w:sz w:val="24"/>
          <w:szCs w:val="24"/>
        </w:rPr>
      </w:pPr>
      <w:r w:rsidRPr="00AC390B">
        <w:rPr>
          <w:rFonts w:ascii="Arial" w:hAnsi="Arial" w:cs="Arial"/>
          <w:sz w:val="24"/>
          <w:szCs w:val="24"/>
        </w:rPr>
        <w:t>CATALOGAÇÃO NA FONTE</w:t>
      </w:r>
    </w:p>
    <w:p w14:paraId="2C1750B4" w14:textId="77777777" w:rsidR="00AF1DAD" w:rsidRPr="00AC390B" w:rsidRDefault="00AF1DAD" w:rsidP="00AF1DAD">
      <w:pPr>
        <w:tabs>
          <w:tab w:val="left" w:pos="2552"/>
        </w:tabs>
        <w:spacing w:before="30" w:after="30"/>
        <w:jc w:val="center"/>
        <w:rPr>
          <w:rFonts w:ascii="Arial" w:hAnsi="Arial" w:cs="Arial"/>
          <w:sz w:val="24"/>
          <w:szCs w:val="24"/>
        </w:rPr>
      </w:pPr>
      <w:r w:rsidRPr="00AC390B">
        <w:rPr>
          <w:rFonts w:ascii="Arial" w:hAnsi="Arial" w:cs="Arial"/>
          <w:sz w:val="24"/>
          <w:szCs w:val="24"/>
        </w:rPr>
        <w:t>UERJ / REDE SIRIUS / BIBLIOTECA CTC/B</w:t>
      </w:r>
    </w:p>
    <w:p w14:paraId="46F3D33F" w14:textId="77777777" w:rsidR="00AF1DAD" w:rsidRDefault="001B5750" w:rsidP="00AF1DAD">
      <w:pPr>
        <w:spacing w:before="60" w:after="60"/>
        <w:jc w:val="center"/>
      </w:pPr>
      <w:r>
        <w:rPr>
          <w:noProof/>
        </w:rPr>
        <mc:AlternateContent>
          <mc:Choice Requires="wps">
            <w:drawing>
              <wp:anchor distT="0" distB="0" distL="114300" distR="114300" simplePos="0" relativeHeight="251658242" behindDoc="0" locked="0" layoutInCell="1" allowOverlap="1" wp14:anchorId="2AEEAD4E" wp14:editId="07777777">
                <wp:simplePos x="0" y="0"/>
                <wp:positionH relativeFrom="column">
                  <wp:posOffset>788035</wp:posOffset>
                </wp:positionH>
                <wp:positionV relativeFrom="paragraph">
                  <wp:posOffset>152400</wp:posOffset>
                </wp:positionV>
                <wp:extent cx="4165600" cy="2432050"/>
                <wp:effectExtent l="0" t="0" r="0" b="0"/>
                <wp:wrapNone/>
                <wp:docPr id="135426100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0" cy="2432050"/>
                        </a:xfrm>
                        <a:prstGeom prst="rect">
                          <a:avLst/>
                        </a:prstGeom>
                        <a:solidFill>
                          <a:srgbClr val="FFFFFF"/>
                        </a:solidFill>
                        <a:ln w="9525">
                          <a:solidFill>
                            <a:srgbClr val="000000"/>
                          </a:solidFill>
                          <a:miter lim="800000"/>
                          <a:headEnd/>
                          <a:tailEnd/>
                        </a:ln>
                      </wps:spPr>
                      <wps:txbx>
                        <w:txbxContent>
                          <w:p w14:paraId="020D5BB3" w14:textId="77777777" w:rsidR="00AF1DAD" w:rsidRDefault="00695226" w:rsidP="00695226">
                            <w:pPr>
                              <w:spacing w:line="240" w:lineRule="auto"/>
                              <w:jc w:val="center"/>
                              <w:rPr>
                                <w:rFonts w:ascii="Arial" w:hAnsi="Arial" w:cs="Arial"/>
                              </w:rPr>
                            </w:pPr>
                            <w:r>
                              <w:rPr>
                                <w:rFonts w:ascii="Arial" w:hAnsi="Arial" w:cs="Arial"/>
                              </w:rPr>
                              <w:t>A ser elaborada pela Biblioteca</w:t>
                            </w:r>
                          </w:p>
                          <w:p w14:paraId="3A0FF5F2" w14:textId="77777777" w:rsidR="00A22A8A" w:rsidRDefault="00A22A8A" w:rsidP="00695226">
                            <w:pPr>
                              <w:spacing w:line="240" w:lineRule="auto"/>
                              <w:jc w:val="center"/>
                              <w:rPr>
                                <w:rFonts w:ascii="Arial" w:hAnsi="Arial" w:cs="Arial"/>
                              </w:rPr>
                            </w:pPr>
                          </w:p>
                          <w:p w14:paraId="134E19E2" w14:textId="77777777" w:rsidR="00A22A8A" w:rsidRPr="00AC390B" w:rsidRDefault="00A22A8A" w:rsidP="00695226">
                            <w:pPr>
                              <w:spacing w:line="240" w:lineRule="auto"/>
                              <w:jc w:val="center"/>
                              <w:rPr>
                                <w:rFonts w:ascii="Arial" w:hAnsi="Arial" w:cs="Arial"/>
                              </w:rPr>
                            </w:pPr>
                            <w:r>
                              <w:rPr>
                                <w:rFonts w:ascii="Arial" w:hAnsi="Arial" w:cs="Arial"/>
                              </w:rPr>
                              <w:t>ctcb.uerj@yahoo .com.br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EEAD4E" id="_x0000_t202" coordsize="21600,21600" o:spt="202" path="m,l,21600r21600,l21600,xe">
                <v:stroke joinstyle="miter"/>
                <v:path gradientshapeok="t" o:connecttype="rect"/>
              </v:shapetype>
              <v:shape id="Text Box 18" o:spid="_x0000_s1026" type="#_x0000_t202" style="position:absolute;left:0;text-align:left;margin-left:62.05pt;margin-top:12pt;width:328pt;height:19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">
                <v:textbox>
                  <w:txbxContent>
                    <w:p w14:paraId="020D5BB3" w14:textId="77777777" w:rsidR="00AF1DAD" w:rsidRDefault="00695226" w:rsidP="00695226">
                      <w:pPr>
                        <w:spacing w:line="240" w:lineRule="auto"/>
                        <w:jc w:val="center"/>
                        <w:rPr>
                          <w:rFonts w:ascii="Arial" w:hAnsi="Arial" w:cs="Arial"/>
                        </w:rPr>
                      </w:pPr>
                      <w:r>
                        <w:rPr>
                          <w:rFonts w:ascii="Arial" w:hAnsi="Arial" w:cs="Arial"/>
                        </w:rPr>
                        <w:t>A ser elaborada pela Biblioteca</w:t>
                      </w:r>
                    </w:p>
                    <w:p w14:paraId="3A0FF5F2" w14:textId="77777777" w:rsidR="00A22A8A" w:rsidRDefault="00A22A8A" w:rsidP="00695226">
                      <w:pPr>
                        <w:spacing w:line="240" w:lineRule="auto"/>
                        <w:jc w:val="center"/>
                        <w:rPr>
                          <w:rFonts w:ascii="Arial" w:hAnsi="Arial" w:cs="Arial"/>
                        </w:rPr>
                      </w:pPr>
                    </w:p>
                    <w:p w14:paraId="134E19E2" w14:textId="77777777" w:rsidR="00A22A8A" w:rsidRPr="00AC390B" w:rsidRDefault="00A22A8A" w:rsidP="00695226">
                      <w:pPr>
                        <w:spacing w:line="240" w:lineRule="auto"/>
                        <w:jc w:val="center"/>
                        <w:rPr>
                          <w:rFonts w:ascii="Arial" w:hAnsi="Arial" w:cs="Arial"/>
                        </w:rPr>
                      </w:pPr>
                      <w:r>
                        <w:rPr>
                          <w:rFonts w:ascii="Arial" w:hAnsi="Arial" w:cs="Arial"/>
                        </w:rPr>
                        <w:t>ctcb.uerj@yahoo .com.br</w:t>
                      </w:r>
                    </w:p>
                  </w:txbxContent>
                </v:textbox>
              </v:shape>
            </w:pict>
          </mc:Fallback>
        </mc:AlternateContent>
      </w:r>
    </w:p>
    <w:p w14:paraId="61829076" w14:textId="77777777" w:rsidR="00AF1DAD" w:rsidRDefault="00AF1DAD" w:rsidP="00AF1DAD">
      <w:pPr>
        <w:spacing w:before="60" w:after="60"/>
        <w:jc w:val="center"/>
      </w:pPr>
    </w:p>
    <w:p w14:paraId="2BA226A1" w14:textId="77777777" w:rsidR="00AF1DAD" w:rsidRDefault="00AF1DAD" w:rsidP="00AF1DAD">
      <w:pPr>
        <w:spacing w:before="60" w:after="60"/>
        <w:jc w:val="center"/>
      </w:pPr>
    </w:p>
    <w:p w14:paraId="17AD93B2" w14:textId="77777777" w:rsidR="00AF1DAD" w:rsidRDefault="00AF1DAD" w:rsidP="00AF1DAD">
      <w:pPr>
        <w:spacing w:before="60" w:after="60"/>
        <w:jc w:val="center"/>
      </w:pPr>
    </w:p>
    <w:p w14:paraId="0DE4B5B7" w14:textId="77777777" w:rsidR="00AF1DAD" w:rsidRDefault="00AF1DAD" w:rsidP="00AF1DAD">
      <w:pPr>
        <w:spacing w:before="60" w:after="60"/>
        <w:jc w:val="center"/>
      </w:pPr>
    </w:p>
    <w:p w14:paraId="66204FF1" w14:textId="77777777" w:rsidR="00AF1DAD" w:rsidRDefault="00AF1DAD" w:rsidP="00AF1DAD">
      <w:pPr>
        <w:spacing w:before="60" w:after="60"/>
        <w:jc w:val="center"/>
      </w:pPr>
    </w:p>
    <w:p w14:paraId="2DBF0D7D" w14:textId="77777777" w:rsidR="00AF1DAD" w:rsidRDefault="00AF1DAD" w:rsidP="00AF1DAD">
      <w:pPr>
        <w:spacing w:before="60" w:after="60"/>
        <w:jc w:val="center"/>
      </w:pPr>
    </w:p>
    <w:p w14:paraId="6B62F1B3" w14:textId="77777777" w:rsidR="00AF1DAD" w:rsidRDefault="00AF1DAD" w:rsidP="00AF1DAD">
      <w:pPr>
        <w:spacing w:before="60" w:after="60"/>
        <w:jc w:val="center"/>
      </w:pPr>
    </w:p>
    <w:p w14:paraId="02F2C34E" w14:textId="77777777" w:rsidR="00AF1DAD" w:rsidRDefault="00AF1DAD" w:rsidP="00AF1DAD">
      <w:pPr>
        <w:spacing w:before="60" w:after="60"/>
        <w:jc w:val="center"/>
      </w:pPr>
    </w:p>
    <w:p w14:paraId="680A4E5D" w14:textId="77777777" w:rsidR="00AF1DAD" w:rsidRDefault="00AF1DAD" w:rsidP="00AF1DAD">
      <w:pPr>
        <w:spacing w:before="60" w:after="60"/>
        <w:jc w:val="center"/>
      </w:pPr>
    </w:p>
    <w:p w14:paraId="19219836" w14:textId="77777777" w:rsidR="00AF1DAD" w:rsidRDefault="00AF1DAD" w:rsidP="00AF1DAD">
      <w:pPr>
        <w:spacing w:before="60" w:after="60"/>
        <w:jc w:val="center"/>
      </w:pPr>
    </w:p>
    <w:p w14:paraId="296FEF7D" w14:textId="77777777" w:rsidR="00AF1DAD" w:rsidRDefault="00AF1DAD" w:rsidP="00AF1DAD">
      <w:pPr>
        <w:spacing w:before="60" w:after="60"/>
        <w:jc w:val="center"/>
      </w:pPr>
    </w:p>
    <w:p w14:paraId="7194DBDC" w14:textId="77777777" w:rsidR="00AF1DAD" w:rsidRDefault="00AF1DAD" w:rsidP="00AF1DAD">
      <w:pPr>
        <w:spacing w:before="60" w:after="60"/>
        <w:jc w:val="center"/>
      </w:pPr>
    </w:p>
    <w:p w14:paraId="769D0D3C" w14:textId="77777777" w:rsidR="00AF1DAD" w:rsidRDefault="00AF1DAD" w:rsidP="00AF1DAD">
      <w:pPr>
        <w:spacing w:before="60" w:after="60"/>
        <w:jc w:val="center"/>
      </w:pPr>
    </w:p>
    <w:p w14:paraId="54CD245A" w14:textId="77777777" w:rsidR="00AF1DAD" w:rsidRDefault="00AF1DAD" w:rsidP="00AF1DAD">
      <w:pPr>
        <w:spacing w:before="60" w:after="60"/>
        <w:jc w:val="center"/>
      </w:pPr>
    </w:p>
    <w:p w14:paraId="1231BE67" w14:textId="77777777" w:rsidR="00AF1DAD" w:rsidRDefault="00AF1DAD" w:rsidP="00AF1DAD">
      <w:pPr>
        <w:spacing w:before="60" w:after="60"/>
        <w:jc w:val="center"/>
      </w:pPr>
    </w:p>
    <w:p w14:paraId="36FEB5B0" w14:textId="77777777" w:rsidR="00AF1DAD" w:rsidRDefault="00AF1DAD" w:rsidP="00AF1DAD">
      <w:pPr>
        <w:spacing w:before="60" w:after="60"/>
        <w:jc w:val="center"/>
      </w:pPr>
    </w:p>
    <w:p w14:paraId="30D7AA69" w14:textId="77777777" w:rsidR="00AF1DAD" w:rsidRDefault="00AF1DAD" w:rsidP="00AF1DAD">
      <w:pPr>
        <w:spacing w:before="60" w:after="60"/>
        <w:jc w:val="center"/>
      </w:pPr>
    </w:p>
    <w:p w14:paraId="54B9F462" w14:textId="77777777" w:rsidR="00A337B4" w:rsidRPr="00955F64" w:rsidRDefault="00AF1DAD" w:rsidP="00BC14D5">
      <w:pPr>
        <w:pStyle w:val="Rodap"/>
        <w:tabs>
          <w:tab w:val="clear" w:pos="4419"/>
          <w:tab w:val="clear" w:pos="8838"/>
        </w:tabs>
        <w:jc w:val="center"/>
        <w:rPr>
          <w:bCs/>
          <w:sz w:val="24"/>
          <w:szCs w:val="24"/>
          <w:lang w:val="pt-BR"/>
        </w:rPr>
      </w:pPr>
      <w:r>
        <w:rPr>
          <w:bCs/>
          <w:sz w:val="24"/>
          <w:szCs w:val="24"/>
        </w:rPr>
        <w:br w:type="page"/>
      </w:r>
      <w:r w:rsidR="00955F64">
        <w:rPr>
          <w:bCs/>
          <w:sz w:val="24"/>
          <w:szCs w:val="24"/>
          <w:lang w:val="pt-BR"/>
        </w:rPr>
        <w:lastRenderedPageBreak/>
        <w:t>Nome do Aluno</w:t>
      </w:r>
    </w:p>
    <w:p w14:paraId="7196D064" w14:textId="77777777" w:rsidR="00A337B4" w:rsidRDefault="00A337B4" w:rsidP="00BC14D5">
      <w:pPr>
        <w:pStyle w:val="Rodap"/>
        <w:jc w:val="center"/>
        <w:rPr>
          <w:bCs/>
          <w:sz w:val="24"/>
          <w:szCs w:val="24"/>
        </w:rPr>
      </w:pPr>
    </w:p>
    <w:p w14:paraId="34FF1C98" w14:textId="77777777" w:rsidR="00225227" w:rsidRDefault="00225227" w:rsidP="00BC14D5">
      <w:pPr>
        <w:pStyle w:val="Rodap"/>
        <w:jc w:val="center"/>
        <w:rPr>
          <w:bCs/>
          <w:sz w:val="24"/>
          <w:szCs w:val="24"/>
        </w:rPr>
      </w:pPr>
    </w:p>
    <w:p w14:paraId="6D072C0D" w14:textId="77777777" w:rsidR="00225227" w:rsidRDefault="00225227" w:rsidP="00BC14D5">
      <w:pPr>
        <w:pStyle w:val="Rodap"/>
        <w:jc w:val="center"/>
        <w:rPr>
          <w:bCs/>
          <w:sz w:val="24"/>
          <w:szCs w:val="24"/>
        </w:rPr>
      </w:pPr>
    </w:p>
    <w:p w14:paraId="1FB3A4B3" w14:textId="77777777" w:rsidR="00A337B4" w:rsidRPr="00955F64" w:rsidRDefault="00955F64" w:rsidP="00BC14D5">
      <w:pPr>
        <w:pStyle w:val="Rodap"/>
        <w:jc w:val="center"/>
        <w:rPr>
          <w:sz w:val="24"/>
          <w:szCs w:val="24"/>
          <w:lang w:val="pt-BR"/>
        </w:rPr>
      </w:pPr>
      <w:r>
        <w:rPr>
          <w:b/>
          <w:sz w:val="24"/>
          <w:szCs w:val="24"/>
          <w:lang w:val="pt-BR"/>
        </w:rPr>
        <w:t>Título: Subtítulo</w:t>
      </w:r>
    </w:p>
    <w:p w14:paraId="48A21919" w14:textId="77777777" w:rsidR="0092407D" w:rsidRDefault="0092407D" w:rsidP="00BC14D5">
      <w:pPr>
        <w:pStyle w:val="Rodap"/>
        <w:jc w:val="center"/>
        <w:rPr>
          <w:sz w:val="24"/>
          <w:szCs w:val="24"/>
        </w:rPr>
      </w:pPr>
    </w:p>
    <w:p w14:paraId="6BD18F9B" w14:textId="77777777" w:rsidR="00225227" w:rsidRDefault="00225227" w:rsidP="00BC14D5">
      <w:pPr>
        <w:pStyle w:val="Rodap"/>
        <w:jc w:val="center"/>
        <w:rPr>
          <w:sz w:val="24"/>
          <w:szCs w:val="24"/>
        </w:rPr>
      </w:pPr>
    </w:p>
    <w:p w14:paraId="238601FE" w14:textId="77777777" w:rsidR="00AF1DAD" w:rsidRDefault="00AF1DAD" w:rsidP="00BC14D5">
      <w:pPr>
        <w:pStyle w:val="Rodap"/>
        <w:jc w:val="center"/>
        <w:rPr>
          <w:sz w:val="24"/>
          <w:szCs w:val="24"/>
        </w:rPr>
      </w:pPr>
    </w:p>
    <w:p w14:paraId="75DA7866" w14:textId="77777777" w:rsidR="0092407D" w:rsidRPr="00CD3052" w:rsidRDefault="00225227" w:rsidP="007D4FA0">
      <w:pPr>
        <w:pStyle w:val="Rodap"/>
        <w:tabs>
          <w:tab w:val="clear" w:pos="4419"/>
          <w:tab w:val="clear" w:pos="8838"/>
        </w:tabs>
        <w:spacing w:line="240" w:lineRule="auto"/>
        <w:ind w:left="5103"/>
        <w:jc w:val="both"/>
        <w:rPr>
          <w:bCs/>
          <w:sz w:val="24"/>
          <w:szCs w:val="24"/>
        </w:rPr>
      </w:pPr>
      <w:r>
        <w:rPr>
          <w:sz w:val="24"/>
          <w:szCs w:val="24"/>
        </w:rPr>
        <w:t xml:space="preserve">Projeto de graduação </w:t>
      </w:r>
      <w:r w:rsidRPr="008D486E">
        <w:rPr>
          <w:sz w:val="24"/>
          <w:szCs w:val="24"/>
        </w:rPr>
        <w:t xml:space="preserve">apresentado, como requisito </w:t>
      </w:r>
      <w:r>
        <w:rPr>
          <w:sz w:val="24"/>
          <w:szCs w:val="24"/>
        </w:rPr>
        <w:t xml:space="preserve">parcial </w:t>
      </w:r>
      <w:r w:rsidRPr="008D486E">
        <w:rPr>
          <w:sz w:val="24"/>
          <w:szCs w:val="24"/>
        </w:rPr>
        <w:t xml:space="preserve">para obtenção do </w:t>
      </w:r>
      <w:r w:rsidR="00B356A8">
        <w:rPr>
          <w:sz w:val="24"/>
          <w:szCs w:val="24"/>
          <w:lang w:val="pt-BR"/>
        </w:rPr>
        <w:t>título</w:t>
      </w:r>
      <w:r w:rsidRPr="008D486E">
        <w:rPr>
          <w:sz w:val="24"/>
          <w:szCs w:val="24"/>
        </w:rPr>
        <w:t xml:space="preserve"> de</w:t>
      </w:r>
      <w:r w:rsidRPr="00CD3052">
        <w:rPr>
          <w:bCs/>
          <w:sz w:val="24"/>
          <w:szCs w:val="24"/>
        </w:rPr>
        <w:t xml:space="preserve"> Engenh</w:t>
      </w:r>
      <w:r>
        <w:rPr>
          <w:bCs/>
          <w:sz w:val="24"/>
          <w:szCs w:val="24"/>
        </w:rPr>
        <w:t>eiro</w:t>
      </w:r>
      <w:r w:rsidRPr="00CD3052">
        <w:rPr>
          <w:bCs/>
          <w:sz w:val="24"/>
          <w:szCs w:val="24"/>
        </w:rPr>
        <w:t xml:space="preserve"> </w:t>
      </w:r>
      <w:r w:rsidR="00BC14D5">
        <w:rPr>
          <w:bCs/>
          <w:sz w:val="24"/>
          <w:szCs w:val="24"/>
          <w:lang w:val="pt-BR"/>
        </w:rPr>
        <w:t>__________</w:t>
      </w:r>
      <w:r>
        <w:rPr>
          <w:bCs/>
          <w:sz w:val="24"/>
          <w:szCs w:val="24"/>
        </w:rPr>
        <w:t>,</w:t>
      </w:r>
      <w:r w:rsidRPr="00CD3052">
        <w:rPr>
          <w:bCs/>
          <w:sz w:val="24"/>
          <w:szCs w:val="24"/>
        </w:rPr>
        <w:t xml:space="preserve"> </w:t>
      </w:r>
      <w:r>
        <w:rPr>
          <w:bCs/>
          <w:sz w:val="24"/>
          <w:szCs w:val="24"/>
        </w:rPr>
        <w:t>à</w:t>
      </w:r>
      <w:r w:rsidRPr="00CD3052">
        <w:rPr>
          <w:bCs/>
          <w:sz w:val="24"/>
          <w:szCs w:val="24"/>
        </w:rPr>
        <w:t xml:space="preserve"> Faculdade de Engenharia</w:t>
      </w:r>
      <w:r>
        <w:rPr>
          <w:bCs/>
          <w:sz w:val="24"/>
          <w:szCs w:val="24"/>
        </w:rPr>
        <w:t>,</w:t>
      </w:r>
      <w:r w:rsidRPr="00CD3052">
        <w:rPr>
          <w:bCs/>
          <w:sz w:val="24"/>
          <w:szCs w:val="24"/>
        </w:rPr>
        <w:t xml:space="preserve"> da U</w:t>
      </w:r>
      <w:r>
        <w:rPr>
          <w:bCs/>
          <w:sz w:val="24"/>
          <w:szCs w:val="24"/>
        </w:rPr>
        <w:t>niversidade do Estado do Rio de Janeiro</w:t>
      </w:r>
      <w:r w:rsidRPr="00CD3052">
        <w:rPr>
          <w:bCs/>
          <w:sz w:val="24"/>
          <w:szCs w:val="24"/>
        </w:rPr>
        <w:t>.</w:t>
      </w:r>
    </w:p>
    <w:p w14:paraId="0F3CABC7" w14:textId="77777777" w:rsidR="00A337B4" w:rsidRDefault="00A337B4" w:rsidP="00BC14D5">
      <w:pPr>
        <w:pStyle w:val="Rodap"/>
        <w:jc w:val="center"/>
        <w:rPr>
          <w:sz w:val="24"/>
          <w:szCs w:val="24"/>
        </w:rPr>
      </w:pPr>
    </w:p>
    <w:p w14:paraId="5B08B5D1" w14:textId="77777777" w:rsidR="00225227" w:rsidRDefault="00225227" w:rsidP="00BC14D5">
      <w:pPr>
        <w:pStyle w:val="Rodap"/>
        <w:jc w:val="center"/>
        <w:rPr>
          <w:sz w:val="24"/>
          <w:szCs w:val="24"/>
        </w:rPr>
      </w:pPr>
    </w:p>
    <w:p w14:paraId="2E52A15B" w14:textId="77777777" w:rsidR="006D7D65" w:rsidRPr="00A8139B" w:rsidRDefault="006D7D65" w:rsidP="00BC14D5">
      <w:pPr>
        <w:pStyle w:val="Rodap"/>
        <w:tabs>
          <w:tab w:val="clear" w:pos="4419"/>
          <w:tab w:val="clear" w:pos="8838"/>
        </w:tabs>
        <w:rPr>
          <w:bCs/>
          <w:sz w:val="24"/>
          <w:szCs w:val="24"/>
        </w:rPr>
      </w:pPr>
      <w:r w:rsidRPr="00CD3052">
        <w:rPr>
          <w:bCs/>
          <w:sz w:val="24"/>
          <w:szCs w:val="24"/>
        </w:rPr>
        <w:t>Aprovado em</w:t>
      </w:r>
      <w:r w:rsidR="00BC14D5">
        <w:rPr>
          <w:bCs/>
          <w:sz w:val="24"/>
          <w:szCs w:val="24"/>
        </w:rPr>
        <w:t xml:space="preserve"> </w:t>
      </w:r>
      <w:r w:rsidR="00BC14D5">
        <w:rPr>
          <w:bCs/>
          <w:sz w:val="24"/>
          <w:szCs w:val="24"/>
          <w:lang w:val="pt-BR"/>
        </w:rPr>
        <w:t>09</w:t>
      </w:r>
      <w:r w:rsidR="00BC14D5">
        <w:rPr>
          <w:bCs/>
          <w:sz w:val="24"/>
          <w:szCs w:val="24"/>
        </w:rPr>
        <w:t xml:space="preserve"> de </w:t>
      </w:r>
      <w:r w:rsidR="00BC14D5">
        <w:rPr>
          <w:bCs/>
          <w:sz w:val="24"/>
          <w:szCs w:val="24"/>
          <w:lang w:val="pt-BR"/>
        </w:rPr>
        <w:t xml:space="preserve">novembro </w:t>
      </w:r>
      <w:r w:rsidR="00BC14D5">
        <w:rPr>
          <w:bCs/>
          <w:sz w:val="24"/>
          <w:szCs w:val="24"/>
        </w:rPr>
        <w:t>de 2017</w:t>
      </w:r>
      <w:r w:rsidR="00A8139B">
        <w:rPr>
          <w:bCs/>
          <w:sz w:val="24"/>
          <w:szCs w:val="24"/>
        </w:rPr>
        <w:t>.</w:t>
      </w:r>
    </w:p>
    <w:p w14:paraId="262C4A57" w14:textId="77777777" w:rsidR="006D7D65" w:rsidRPr="00AF1DAD" w:rsidRDefault="00AF1DAD" w:rsidP="00BC14D5">
      <w:pPr>
        <w:pStyle w:val="Rodap"/>
        <w:tabs>
          <w:tab w:val="clear" w:pos="4419"/>
          <w:tab w:val="clear" w:pos="8838"/>
        </w:tabs>
        <w:rPr>
          <w:bCs/>
          <w:sz w:val="24"/>
          <w:szCs w:val="24"/>
        </w:rPr>
      </w:pPr>
      <w:r w:rsidRPr="00CD3052">
        <w:rPr>
          <w:bCs/>
          <w:sz w:val="24"/>
          <w:szCs w:val="24"/>
        </w:rPr>
        <w:t>Banca Examinadora</w:t>
      </w:r>
      <w:r>
        <w:rPr>
          <w:bCs/>
          <w:sz w:val="24"/>
          <w:szCs w:val="24"/>
        </w:rPr>
        <w:t>:</w:t>
      </w:r>
    </w:p>
    <w:p w14:paraId="16DEB4AB" w14:textId="77777777" w:rsidR="006D7D65" w:rsidRPr="00CD3052" w:rsidRDefault="006D7D65" w:rsidP="00BC14D5">
      <w:pPr>
        <w:pStyle w:val="Rodap"/>
        <w:tabs>
          <w:tab w:val="clear" w:pos="4419"/>
          <w:tab w:val="clear" w:pos="8838"/>
        </w:tabs>
        <w:jc w:val="center"/>
        <w:rPr>
          <w:bCs/>
          <w:sz w:val="24"/>
          <w:szCs w:val="24"/>
        </w:rPr>
      </w:pPr>
    </w:p>
    <w:p w14:paraId="0AD9C6F4" w14:textId="77777777" w:rsidR="00695226" w:rsidRDefault="00695226" w:rsidP="00BC14D5">
      <w:pPr>
        <w:pStyle w:val="Rodap"/>
        <w:tabs>
          <w:tab w:val="clear" w:pos="4419"/>
          <w:tab w:val="clear" w:pos="8838"/>
          <w:tab w:val="left" w:pos="1560"/>
        </w:tabs>
        <w:jc w:val="center"/>
        <w:rPr>
          <w:bCs/>
          <w:sz w:val="24"/>
          <w:szCs w:val="24"/>
          <w:lang w:val="pt-BR"/>
        </w:rPr>
      </w:pPr>
    </w:p>
    <w:p w14:paraId="42EED190" w14:textId="77777777" w:rsidR="00AF1DAD" w:rsidRDefault="006D7D65" w:rsidP="00BC14D5">
      <w:pPr>
        <w:pStyle w:val="Rodap"/>
        <w:tabs>
          <w:tab w:val="clear" w:pos="4419"/>
          <w:tab w:val="clear" w:pos="8838"/>
          <w:tab w:val="left" w:pos="1560"/>
        </w:tabs>
        <w:jc w:val="center"/>
        <w:rPr>
          <w:bCs/>
          <w:sz w:val="24"/>
          <w:szCs w:val="24"/>
        </w:rPr>
      </w:pPr>
      <w:r w:rsidRPr="00CD3052">
        <w:rPr>
          <w:bCs/>
          <w:sz w:val="24"/>
          <w:szCs w:val="24"/>
        </w:rPr>
        <w:t>__________________________________________________</w:t>
      </w:r>
    </w:p>
    <w:p w14:paraId="1FF8AC22" w14:textId="77777777" w:rsidR="00CD3052" w:rsidRPr="001865B6" w:rsidRDefault="00C65C62"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Prof.</w:t>
      </w:r>
      <w:r w:rsidR="00E70DC7" w:rsidRPr="00CD3052">
        <w:rPr>
          <w:bCs/>
          <w:sz w:val="24"/>
          <w:szCs w:val="24"/>
        </w:rPr>
        <w:t xml:space="preserve">Dr. </w:t>
      </w:r>
      <w:r w:rsidR="001865B6">
        <w:rPr>
          <w:bCs/>
          <w:sz w:val="24"/>
          <w:szCs w:val="24"/>
        </w:rPr>
        <w:t>(Orientador)</w:t>
      </w:r>
    </w:p>
    <w:p w14:paraId="05D82193" w14:textId="77777777" w:rsidR="006D7D65" w:rsidRPr="00AF1DAD" w:rsidRDefault="00C65C62" w:rsidP="00BC14D5">
      <w:pPr>
        <w:pStyle w:val="Rodap"/>
        <w:tabs>
          <w:tab w:val="clear" w:pos="4419"/>
          <w:tab w:val="clear" w:pos="8838"/>
          <w:tab w:val="left" w:pos="1560"/>
        </w:tabs>
        <w:rPr>
          <w:bCs/>
          <w:sz w:val="24"/>
          <w:szCs w:val="24"/>
        </w:rPr>
      </w:pPr>
      <w:r>
        <w:rPr>
          <w:bCs/>
          <w:sz w:val="24"/>
          <w:szCs w:val="24"/>
        </w:rPr>
        <w:tab/>
      </w:r>
      <w:r w:rsidR="00AF1DAD">
        <w:rPr>
          <w:bCs/>
          <w:sz w:val="24"/>
          <w:szCs w:val="24"/>
        </w:rPr>
        <w:t>Faculdade de Engenharia - UERJ</w:t>
      </w:r>
    </w:p>
    <w:p w14:paraId="4B1F511A" w14:textId="77777777" w:rsidR="006D7D65" w:rsidRPr="00CD3052" w:rsidRDefault="006D7D65" w:rsidP="00BC14D5">
      <w:pPr>
        <w:pStyle w:val="Rodap"/>
        <w:tabs>
          <w:tab w:val="clear" w:pos="4419"/>
          <w:tab w:val="clear" w:pos="8838"/>
        </w:tabs>
        <w:jc w:val="center"/>
        <w:rPr>
          <w:bCs/>
          <w:sz w:val="24"/>
          <w:szCs w:val="24"/>
        </w:rPr>
      </w:pPr>
    </w:p>
    <w:p w14:paraId="668EC57F" w14:textId="77777777" w:rsidR="006D7D65" w:rsidRPr="00CD3052" w:rsidRDefault="00C65C62" w:rsidP="00BC14D5">
      <w:pPr>
        <w:pStyle w:val="Rodap"/>
        <w:tabs>
          <w:tab w:val="clear" w:pos="4419"/>
          <w:tab w:val="clear" w:pos="8838"/>
          <w:tab w:val="left" w:pos="1560"/>
        </w:tabs>
        <w:rPr>
          <w:bCs/>
          <w:sz w:val="24"/>
          <w:szCs w:val="24"/>
        </w:rPr>
      </w:pPr>
      <w:r>
        <w:rPr>
          <w:bCs/>
          <w:sz w:val="24"/>
          <w:szCs w:val="24"/>
        </w:rPr>
        <w:tab/>
      </w:r>
      <w:r w:rsidR="00695226" w:rsidRPr="00CD3052">
        <w:rPr>
          <w:bCs/>
          <w:sz w:val="24"/>
          <w:szCs w:val="24"/>
        </w:rPr>
        <w:t>__________________</w:t>
      </w:r>
      <w:r w:rsidR="006D7D65" w:rsidRPr="00CD3052">
        <w:rPr>
          <w:bCs/>
          <w:sz w:val="24"/>
          <w:szCs w:val="24"/>
        </w:rPr>
        <w:t>________________________________</w:t>
      </w:r>
    </w:p>
    <w:p w14:paraId="6781B0EF" w14:textId="77777777" w:rsidR="00AF1DAD" w:rsidRDefault="00C65C62"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Prof.</w:t>
      </w:r>
      <w:r w:rsidR="00E70DC7" w:rsidRPr="00CD3052">
        <w:rPr>
          <w:bCs/>
          <w:sz w:val="24"/>
          <w:szCs w:val="24"/>
        </w:rPr>
        <w:t xml:space="preserve">Dr. </w:t>
      </w:r>
    </w:p>
    <w:p w14:paraId="0FBA4A1C" w14:textId="77777777" w:rsidR="006D7D65" w:rsidRPr="00AF1DAD" w:rsidRDefault="00C65C62" w:rsidP="00BC14D5">
      <w:pPr>
        <w:pStyle w:val="Rodap"/>
        <w:tabs>
          <w:tab w:val="clear" w:pos="4419"/>
          <w:tab w:val="clear" w:pos="8838"/>
          <w:tab w:val="left" w:pos="1560"/>
        </w:tabs>
        <w:rPr>
          <w:bCs/>
          <w:sz w:val="24"/>
          <w:szCs w:val="24"/>
        </w:rPr>
      </w:pPr>
      <w:r>
        <w:rPr>
          <w:bCs/>
          <w:sz w:val="24"/>
          <w:szCs w:val="24"/>
        </w:rPr>
        <w:tab/>
      </w:r>
      <w:r w:rsidR="00AF1DAD">
        <w:rPr>
          <w:bCs/>
          <w:sz w:val="24"/>
          <w:szCs w:val="24"/>
        </w:rPr>
        <w:t>Faculdade de Engenharia - UERJ</w:t>
      </w:r>
    </w:p>
    <w:p w14:paraId="65F9C3DC" w14:textId="77777777" w:rsidR="006D7D65" w:rsidRPr="00CD3052" w:rsidRDefault="006D7D65" w:rsidP="00BC14D5">
      <w:pPr>
        <w:pStyle w:val="Rodap"/>
        <w:tabs>
          <w:tab w:val="clear" w:pos="4419"/>
          <w:tab w:val="clear" w:pos="8838"/>
        </w:tabs>
        <w:jc w:val="center"/>
        <w:rPr>
          <w:bCs/>
          <w:sz w:val="24"/>
          <w:szCs w:val="24"/>
        </w:rPr>
      </w:pPr>
    </w:p>
    <w:p w14:paraId="083D3800" w14:textId="77777777" w:rsidR="006D7D65" w:rsidRPr="00CD3052" w:rsidRDefault="00AF1DAD"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__________________________________________________</w:t>
      </w:r>
    </w:p>
    <w:p w14:paraId="2EF0CF9B" w14:textId="77777777" w:rsidR="006D7D65" w:rsidRPr="00CD3052" w:rsidRDefault="00AF1DAD" w:rsidP="00BC14D5">
      <w:pPr>
        <w:pStyle w:val="Rodap"/>
        <w:tabs>
          <w:tab w:val="clear" w:pos="4419"/>
          <w:tab w:val="clear" w:pos="8838"/>
          <w:tab w:val="left" w:pos="1560"/>
        </w:tabs>
        <w:rPr>
          <w:bCs/>
          <w:sz w:val="24"/>
          <w:szCs w:val="24"/>
        </w:rPr>
      </w:pPr>
      <w:r>
        <w:rPr>
          <w:bCs/>
          <w:sz w:val="24"/>
          <w:szCs w:val="24"/>
        </w:rPr>
        <w:tab/>
      </w:r>
      <w:r w:rsidR="006D7D65" w:rsidRPr="00CD3052">
        <w:rPr>
          <w:bCs/>
          <w:sz w:val="24"/>
          <w:szCs w:val="24"/>
        </w:rPr>
        <w:t>Prof.</w:t>
      </w:r>
      <w:r w:rsidR="00DA119E">
        <w:rPr>
          <w:bCs/>
          <w:sz w:val="24"/>
          <w:szCs w:val="24"/>
          <w:lang w:val="pt-BR"/>
        </w:rPr>
        <w:t xml:space="preserve"> </w:t>
      </w:r>
      <w:r w:rsidR="00CE304A" w:rsidRPr="00CD3052">
        <w:rPr>
          <w:bCs/>
          <w:sz w:val="24"/>
          <w:szCs w:val="24"/>
        </w:rPr>
        <w:t>Dra</w:t>
      </w:r>
      <w:r w:rsidR="008D1A96" w:rsidRPr="00CD3052">
        <w:rPr>
          <w:bCs/>
          <w:sz w:val="24"/>
          <w:szCs w:val="24"/>
        </w:rPr>
        <w:t xml:space="preserve">. </w:t>
      </w:r>
    </w:p>
    <w:p w14:paraId="7AA6F8A9" w14:textId="77777777" w:rsidR="006D7D65" w:rsidRPr="00AF1DAD" w:rsidRDefault="00AF1DAD" w:rsidP="00BC14D5">
      <w:pPr>
        <w:pStyle w:val="Rodap"/>
        <w:tabs>
          <w:tab w:val="clear" w:pos="4419"/>
          <w:tab w:val="clear" w:pos="8838"/>
          <w:tab w:val="left" w:pos="1560"/>
        </w:tabs>
        <w:rPr>
          <w:bCs/>
          <w:sz w:val="24"/>
          <w:szCs w:val="24"/>
        </w:rPr>
      </w:pPr>
      <w:r>
        <w:rPr>
          <w:bCs/>
          <w:sz w:val="24"/>
          <w:szCs w:val="24"/>
        </w:rPr>
        <w:tab/>
        <w:t xml:space="preserve">Faculdade de </w:t>
      </w:r>
      <w:r w:rsidR="00350F81">
        <w:rPr>
          <w:bCs/>
          <w:sz w:val="24"/>
          <w:szCs w:val="24"/>
        </w:rPr>
        <w:t>Engenharia</w:t>
      </w:r>
      <w:r>
        <w:rPr>
          <w:bCs/>
          <w:sz w:val="24"/>
          <w:szCs w:val="24"/>
        </w:rPr>
        <w:t xml:space="preserve"> - UERJ</w:t>
      </w:r>
    </w:p>
    <w:p w14:paraId="5023141B" w14:textId="77777777" w:rsidR="0092407D" w:rsidRDefault="0092407D" w:rsidP="00BC14D5">
      <w:pPr>
        <w:pStyle w:val="Rodap"/>
        <w:tabs>
          <w:tab w:val="clear" w:pos="4419"/>
          <w:tab w:val="clear" w:pos="8838"/>
        </w:tabs>
        <w:jc w:val="center"/>
        <w:rPr>
          <w:bCs/>
          <w:sz w:val="24"/>
          <w:szCs w:val="24"/>
          <w:lang w:val="pt-BR"/>
        </w:rPr>
      </w:pPr>
    </w:p>
    <w:p w14:paraId="1F3B1409" w14:textId="77777777" w:rsidR="0092407D" w:rsidRDefault="0092407D" w:rsidP="00BC14D5">
      <w:pPr>
        <w:pStyle w:val="Rodap"/>
        <w:tabs>
          <w:tab w:val="clear" w:pos="4419"/>
          <w:tab w:val="clear" w:pos="8838"/>
        </w:tabs>
        <w:jc w:val="center"/>
        <w:rPr>
          <w:bCs/>
          <w:sz w:val="24"/>
          <w:szCs w:val="24"/>
        </w:rPr>
      </w:pPr>
    </w:p>
    <w:p w14:paraId="562C75D1" w14:textId="77777777" w:rsidR="00B44465" w:rsidRPr="0092407D" w:rsidRDefault="00B44465" w:rsidP="00BC14D5">
      <w:pPr>
        <w:pStyle w:val="Rodap"/>
        <w:tabs>
          <w:tab w:val="clear" w:pos="4419"/>
          <w:tab w:val="clear" w:pos="8838"/>
        </w:tabs>
        <w:jc w:val="center"/>
        <w:rPr>
          <w:bCs/>
          <w:sz w:val="24"/>
          <w:szCs w:val="24"/>
        </w:rPr>
      </w:pPr>
    </w:p>
    <w:p w14:paraId="0F35001F" w14:textId="77777777" w:rsidR="00695226" w:rsidRDefault="0092407D" w:rsidP="00BC14D5">
      <w:pPr>
        <w:pStyle w:val="Rodap"/>
        <w:tabs>
          <w:tab w:val="clear" w:pos="4419"/>
          <w:tab w:val="clear" w:pos="8838"/>
        </w:tabs>
        <w:jc w:val="center"/>
        <w:rPr>
          <w:bCs/>
          <w:sz w:val="24"/>
          <w:szCs w:val="24"/>
        </w:rPr>
      </w:pPr>
      <w:r>
        <w:rPr>
          <w:bCs/>
          <w:sz w:val="24"/>
          <w:szCs w:val="24"/>
        </w:rPr>
        <w:t>Rio de Janeiro</w:t>
      </w:r>
    </w:p>
    <w:p w14:paraId="48256C82" w14:textId="77777777" w:rsidR="0092407D" w:rsidRPr="00955F64" w:rsidRDefault="00681511" w:rsidP="00BC14D5">
      <w:pPr>
        <w:pStyle w:val="Rodap"/>
        <w:tabs>
          <w:tab w:val="clear" w:pos="4419"/>
          <w:tab w:val="clear" w:pos="8838"/>
        </w:tabs>
        <w:jc w:val="center"/>
        <w:rPr>
          <w:bCs/>
          <w:sz w:val="24"/>
          <w:szCs w:val="24"/>
          <w:lang w:val="pt-BR"/>
        </w:rPr>
      </w:pPr>
      <w:r>
        <w:rPr>
          <w:bCs/>
          <w:sz w:val="24"/>
          <w:szCs w:val="24"/>
        </w:rPr>
        <w:t>201</w:t>
      </w:r>
      <w:r w:rsidR="00BC14D5">
        <w:rPr>
          <w:bCs/>
          <w:sz w:val="24"/>
          <w:szCs w:val="24"/>
          <w:lang w:val="pt-BR"/>
        </w:rPr>
        <w:t>7</w:t>
      </w:r>
    </w:p>
    <w:p w14:paraId="28F087C6" w14:textId="77777777" w:rsidR="006D7D65" w:rsidRPr="00DF6871" w:rsidRDefault="006D7D65" w:rsidP="00E81DF8">
      <w:pPr>
        <w:pStyle w:val="Rodap"/>
        <w:jc w:val="center"/>
        <w:rPr>
          <w:b/>
          <w:bCs/>
          <w:sz w:val="24"/>
          <w:szCs w:val="24"/>
        </w:rPr>
      </w:pPr>
      <w:r w:rsidRPr="00DF6871">
        <w:rPr>
          <w:b/>
          <w:bCs/>
          <w:sz w:val="24"/>
          <w:szCs w:val="24"/>
        </w:rPr>
        <w:lastRenderedPageBreak/>
        <w:t>AGRADECIMENTOS</w:t>
      </w:r>
    </w:p>
    <w:p w14:paraId="664355AD" w14:textId="77777777" w:rsidR="005359A8" w:rsidRDefault="005359A8" w:rsidP="00E81DF8">
      <w:pPr>
        <w:pStyle w:val="Rodap"/>
        <w:jc w:val="center"/>
        <w:rPr>
          <w:bCs/>
          <w:sz w:val="24"/>
          <w:szCs w:val="24"/>
        </w:rPr>
      </w:pPr>
    </w:p>
    <w:p w14:paraId="1A965116" w14:textId="77777777" w:rsidR="00DF6871" w:rsidRPr="00DF6871" w:rsidRDefault="00DF6871" w:rsidP="00E81DF8">
      <w:pPr>
        <w:pStyle w:val="Rodap"/>
        <w:jc w:val="center"/>
        <w:rPr>
          <w:bCs/>
          <w:sz w:val="24"/>
          <w:szCs w:val="24"/>
        </w:rPr>
      </w:pPr>
    </w:p>
    <w:p w14:paraId="6D819A3B" w14:textId="77777777" w:rsidR="006D7D65" w:rsidRPr="00CD3052" w:rsidRDefault="00BC14D5" w:rsidP="00BC14D5">
      <w:pPr>
        <w:pStyle w:val="Rodap"/>
        <w:tabs>
          <w:tab w:val="clear" w:pos="4419"/>
          <w:tab w:val="clear" w:pos="8838"/>
        </w:tabs>
        <w:jc w:val="both"/>
        <w:rPr>
          <w:bCs/>
          <w:sz w:val="24"/>
          <w:szCs w:val="24"/>
        </w:rPr>
      </w:pPr>
      <w:r>
        <w:rPr>
          <w:bCs/>
          <w:sz w:val="24"/>
          <w:szCs w:val="24"/>
        </w:rPr>
        <w:tab/>
      </w:r>
      <w:r w:rsidR="005359A8" w:rsidRPr="00CD3052">
        <w:rPr>
          <w:bCs/>
          <w:sz w:val="24"/>
          <w:szCs w:val="24"/>
        </w:rPr>
        <w:t>A Deus, princípio de tudo.</w:t>
      </w:r>
    </w:p>
    <w:p w14:paraId="24EF50F5" w14:textId="77777777" w:rsidR="005359A8" w:rsidRPr="00CD3052" w:rsidRDefault="00BC14D5" w:rsidP="00BC14D5">
      <w:pPr>
        <w:pStyle w:val="Rodap"/>
        <w:tabs>
          <w:tab w:val="clear" w:pos="4419"/>
          <w:tab w:val="clear" w:pos="8838"/>
        </w:tabs>
        <w:jc w:val="both"/>
        <w:rPr>
          <w:bCs/>
          <w:sz w:val="24"/>
          <w:szCs w:val="24"/>
        </w:rPr>
      </w:pPr>
      <w:r>
        <w:rPr>
          <w:bCs/>
          <w:sz w:val="24"/>
          <w:szCs w:val="24"/>
        </w:rPr>
        <w:tab/>
      </w:r>
      <w:r w:rsidR="005359A8" w:rsidRPr="00CD3052">
        <w:rPr>
          <w:bCs/>
          <w:sz w:val="24"/>
          <w:szCs w:val="24"/>
        </w:rPr>
        <w:t xml:space="preserve">Aos </w:t>
      </w:r>
      <w:r>
        <w:rPr>
          <w:bCs/>
          <w:sz w:val="24"/>
          <w:szCs w:val="24"/>
          <w:lang w:val="pt-BR"/>
        </w:rPr>
        <w:t>professores do curso de engenharia _______________, da UERJ</w:t>
      </w:r>
      <w:r w:rsidR="00DB120E" w:rsidRPr="00CD3052">
        <w:rPr>
          <w:bCs/>
          <w:sz w:val="24"/>
          <w:szCs w:val="24"/>
        </w:rPr>
        <w:t>.</w:t>
      </w:r>
    </w:p>
    <w:p w14:paraId="689A0E30" w14:textId="77777777" w:rsidR="000112AA" w:rsidRPr="00CD3052" w:rsidRDefault="00BC14D5" w:rsidP="00BC14D5">
      <w:pPr>
        <w:pStyle w:val="Rodap"/>
        <w:tabs>
          <w:tab w:val="clear" w:pos="4419"/>
          <w:tab w:val="clear" w:pos="8838"/>
        </w:tabs>
        <w:jc w:val="both"/>
        <w:rPr>
          <w:bCs/>
          <w:sz w:val="24"/>
          <w:szCs w:val="24"/>
        </w:rPr>
      </w:pPr>
      <w:r>
        <w:rPr>
          <w:bCs/>
          <w:sz w:val="24"/>
          <w:szCs w:val="24"/>
        </w:rPr>
        <w:tab/>
      </w:r>
      <w:r w:rsidR="00FE3A1E" w:rsidRPr="00CD3052">
        <w:rPr>
          <w:bCs/>
          <w:sz w:val="24"/>
          <w:szCs w:val="24"/>
        </w:rPr>
        <w:t xml:space="preserve">Aos </w:t>
      </w:r>
      <w:r>
        <w:rPr>
          <w:bCs/>
          <w:sz w:val="24"/>
          <w:szCs w:val="24"/>
          <w:lang w:val="pt-BR"/>
        </w:rPr>
        <w:t>funcionários da Biblioteca</w:t>
      </w:r>
      <w:r w:rsidR="00FE3A1E" w:rsidRPr="00CD3052">
        <w:rPr>
          <w:bCs/>
          <w:sz w:val="24"/>
          <w:szCs w:val="24"/>
        </w:rPr>
        <w:t>.</w:t>
      </w:r>
    </w:p>
    <w:p w14:paraId="7DF4E37C" w14:textId="77777777" w:rsidR="006D7D65" w:rsidRPr="00CD3052" w:rsidRDefault="006D7D65" w:rsidP="00E81DF8">
      <w:pPr>
        <w:pStyle w:val="Rodap"/>
        <w:jc w:val="center"/>
        <w:rPr>
          <w:bCs/>
          <w:sz w:val="24"/>
          <w:szCs w:val="24"/>
        </w:rPr>
      </w:pPr>
    </w:p>
    <w:p w14:paraId="44FB30F8" w14:textId="77777777" w:rsidR="006D7D65" w:rsidRPr="00CD3052" w:rsidRDefault="006D7D65" w:rsidP="00E81DF8">
      <w:pPr>
        <w:pStyle w:val="Rodap"/>
        <w:jc w:val="center"/>
        <w:rPr>
          <w:bCs/>
          <w:sz w:val="24"/>
          <w:szCs w:val="24"/>
        </w:rPr>
      </w:pPr>
    </w:p>
    <w:p w14:paraId="1DA6542E" w14:textId="77777777" w:rsidR="006D7D65" w:rsidRPr="00CD3052" w:rsidRDefault="006D7D65" w:rsidP="00E81DF8">
      <w:pPr>
        <w:pStyle w:val="Rodap"/>
        <w:jc w:val="center"/>
        <w:rPr>
          <w:bCs/>
          <w:sz w:val="24"/>
          <w:szCs w:val="24"/>
        </w:rPr>
      </w:pPr>
    </w:p>
    <w:p w14:paraId="3041E394" w14:textId="77777777" w:rsidR="006D7D65" w:rsidRPr="00CD3052" w:rsidRDefault="006D7D65" w:rsidP="00E81DF8">
      <w:pPr>
        <w:pStyle w:val="Rodap"/>
        <w:jc w:val="center"/>
        <w:rPr>
          <w:bCs/>
          <w:sz w:val="24"/>
          <w:szCs w:val="24"/>
        </w:rPr>
      </w:pPr>
    </w:p>
    <w:p w14:paraId="722B00AE" w14:textId="77777777" w:rsidR="006D7D65" w:rsidRPr="00CD3052" w:rsidRDefault="006D7D65" w:rsidP="00E81DF8">
      <w:pPr>
        <w:pStyle w:val="Rodap"/>
        <w:jc w:val="center"/>
        <w:rPr>
          <w:bCs/>
          <w:sz w:val="24"/>
          <w:szCs w:val="24"/>
        </w:rPr>
      </w:pPr>
    </w:p>
    <w:p w14:paraId="42C6D796" w14:textId="77777777" w:rsidR="006D7D65" w:rsidRPr="00CD3052" w:rsidRDefault="006D7D65" w:rsidP="00E81DF8">
      <w:pPr>
        <w:pStyle w:val="Rodap"/>
        <w:jc w:val="center"/>
        <w:rPr>
          <w:bCs/>
          <w:sz w:val="24"/>
          <w:szCs w:val="24"/>
        </w:rPr>
      </w:pPr>
    </w:p>
    <w:p w14:paraId="6E1831B3" w14:textId="77777777" w:rsidR="006D7D65" w:rsidRPr="00CD3052" w:rsidRDefault="006D7D65" w:rsidP="00E81DF8">
      <w:pPr>
        <w:pStyle w:val="Rodap"/>
        <w:jc w:val="center"/>
        <w:rPr>
          <w:bCs/>
          <w:sz w:val="24"/>
          <w:szCs w:val="24"/>
        </w:rPr>
      </w:pPr>
    </w:p>
    <w:p w14:paraId="54E11D2A" w14:textId="77777777" w:rsidR="006D7D65" w:rsidRPr="00CD3052" w:rsidRDefault="006D7D65" w:rsidP="00E81DF8">
      <w:pPr>
        <w:pStyle w:val="Rodap"/>
        <w:jc w:val="center"/>
        <w:rPr>
          <w:bCs/>
          <w:sz w:val="24"/>
          <w:szCs w:val="24"/>
        </w:rPr>
      </w:pPr>
    </w:p>
    <w:p w14:paraId="31126E5D" w14:textId="77777777" w:rsidR="006D7D65" w:rsidRPr="00CD3052" w:rsidRDefault="006D7D65" w:rsidP="00E81DF8">
      <w:pPr>
        <w:pStyle w:val="Rodap"/>
        <w:jc w:val="center"/>
        <w:rPr>
          <w:bCs/>
          <w:sz w:val="24"/>
          <w:szCs w:val="24"/>
        </w:rPr>
      </w:pPr>
    </w:p>
    <w:p w14:paraId="2DE403A5" w14:textId="77777777" w:rsidR="006D7D65" w:rsidRPr="00CD3052" w:rsidRDefault="006D7D65" w:rsidP="00E81DF8">
      <w:pPr>
        <w:pStyle w:val="Rodap"/>
        <w:jc w:val="center"/>
        <w:rPr>
          <w:bCs/>
          <w:sz w:val="24"/>
          <w:szCs w:val="24"/>
        </w:rPr>
      </w:pPr>
    </w:p>
    <w:p w14:paraId="62431CDC" w14:textId="77777777" w:rsidR="006D7D65" w:rsidRPr="00CD3052" w:rsidRDefault="006D7D65" w:rsidP="00E81DF8">
      <w:pPr>
        <w:pStyle w:val="Rodap"/>
        <w:jc w:val="center"/>
        <w:rPr>
          <w:bCs/>
          <w:sz w:val="24"/>
          <w:szCs w:val="24"/>
        </w:rPr>
      </w:pPr>
    </w:p>
    <w:p w14:paraId="49E398E2" w14:textId="77777777" w:rsidR="006D7D65" w:rsidRPr="00CD3052" w:rsidRDefault="006D7D65" w:rsidP="00E81DF8">
      <w:pPr>
        <w:pStyle w:val="Rodap"/>
        <w:jc w:val="center"/>
        <w:rPr>
          <w:bCs/>
          <w:sz w:val="24"/>
          <w:szCs w:val="24"/>
        </w:rPr>
      </w:pPr>
    </w:p>
    <w:p w14:paraId="16287F21" w14:textId="77777777" w:rsidR="006D7D65" w:rsidRPr="00CD3052" w:rsidRDefault="006D7D65" w:rsidP="00E81DF8">
      <w:pPr>
        <w:pStyle w:val="Rodap"/>
        <w:jc w:val="center"/>
        <w:rPr>
          <w:bCs/>
          <w:sz w:val="24"/>
          <w:szCs w:val="24"/>
        </w:rPr>
      </w:pPr>
    </w:p>
    <w:p w14:paraId="5BE93A62" w14:textId="77777777" w:rsidR="006D7D65" w:rsidRPr="00CD3052" w:rsidRDefault="006D7D65" w:rsidP="00E81DF8">
      <w:pPr>
        <w:pStyle w:val="Rodap"/>
        <w:jc w:val="center"/>
        <w:rPr>
          <w:bCs/>
          <w:sz w:val="24"/>
          <w:szCs w:val="24"/>
        </w:rPr>
      </w:pPr>
    </w:p>
    <w:p w14:paraId="384BA73E" w14:textId="77777777" w:rsidR="006D7D65" w:rsidRPr="00CD3052" w:rsidRDefault="006D7D65" w:rsidP="00E81DF8">
      <w:pPr>
        <w:pStyle w:val="Rodap"/>
        <w:jc w:val="center"/>
        <w:rPr>
          <w:bCs/>
          <w:sz w:val="24"/>
          <w:szCs w:val="24"/>
        </w:rPr>
      </w:pPr>
    </w:p>
    <w:p w14:paraId="34B3F2EB" w14:textId="77777777" w:rsidR="006D7D65" w:rsidRPr="00CD3052" w:rsidRDefault="006D7D65" w:rsidP="00E81DF8">
      <w:pPr>
        <w:pStyle w:val="Rodap"/>
        <w:jc w:val="center"/>
        <w:rPr>
          <w:bCs/>
          <w:sz w:val="24"/>
          <w:szCs w:val="24"/>
        </w:rPr>
      </w:pPr>
    </w:p>
    <w:p w14:paraId="7D34F5C7" w14:textId="77777777" w:rsidR="006D7D65" w:rsidRPr="00CD3052" w:rsidRDefault="006D7D65" w:rsidP="00E81DF8">
      <w:pPr>
        <w:pStyle w:val="Rodap"/>
        <w:jc w:val="center"/>
        <w:rPr>
          <w:bCs/>
          <w:sz w:val="24"/>
          <w:szCs w:val="24"/>
        </w:rPr>
      </w:pPr>
    </w:p>
    <w:p w14:paraId="0B4020A7" w14:textId="77777777" w:rsidR="006D7D65" w:rsidRPr="00CD3052" w:rsidRDefault="006D7D65" w:rsidP="00E81DF8">
      <w:pPr>
        <w:pStyle w:val="Rodap"/>
        <w:jc w:val="center"/>
        <w:rPr>
          <w:bCs/>
          <w:sz w:val="24"/>
          <w:szCs w:val="24"/>
        </w:rPr>
      </w:pPr>
    </w:p>
    <w:p w14:paraId="1D7B270A" w14:textId="77777777" w:rsidR="006D7D65" w:rsidRPr="00CD3052" w:rsidRDefault="006D7D65" w:rsidP="00E81DF8">
      <w:pPr>
        <w:pStyle w:val="Rodap"/>
        <w:jc w:val="center"/>
        <w:rPr>
          <w:bCs/>
          <w:sz w:val="24"/>
          <w:szCs w:val="24"/>
        </w:rPr>
      </w:pPr>
    </w:p>
    <w:p w14:paraId="4F904CB7" w14:textId="77777777" w:rsidR="006D7D65" w:rsidRPr="00CD3052" w:rsidRDefault="006D7D65" w:rsidP="00E81DF8">
      <w:pPr>
        <w:pStyle w:val="Rodap"/>
        <w:jc w:val="center"/>
        <w:rPr>
          <w:bCs/>
          <w:sz w:val="24"/>
          <w:szCs w:val="24"/>
        </w:rPr>
      </w:pPr>
    </w:p>
    <w:p w14:paraId="06971CD3" w14:textId="77777777" w:rsidR="006D7D65" w:rsidRPr="00CD3052" w:rsidRDefault="006D7D65" w:rsidP="00E81DF8">
      <w:pPr>
        <w:pStyle w:val="Rodap"/>
        <w:jc w:val="center"/>
        <w:rPr>
          <w:bCs/>
          <w:sz w:val="24"/>
          <w:szCs w:val="24"/>
        </w:rPr>
      </w:pPr>
    </w:p>
    <w:p w14:paraId="2A1F701D" w14:textId="77777777" w:rsidR="006D7D65" w:rsidRPr="00CD3052" w:rsidRDefault="006D7D65" w:rsidP="00E81DF8">
      <w:pPr>
        <w:pStyle w:val="Rodap"/>
        <w:jc w:val="center"/>
        <w:rPr>
          <w:bCs/>
          <w:sz w:val="24"/>
          <w:szCs w:val="24"/>
        </w:rPr>
      </w:pPr>
    </w:p>
    <w:p w14:paraId="03EFCA41" w14:textId="77777777" w:rsidR="006D7D65" w:rsidRPr="00CD3052" w:rsidRDefault="006D7D65" w:rsidP="00E81DF8">
      <w:pPr>
        <w:pStyle w:val="Rodap"/>
        <w:jc w:val="center"/>
        <w:rPr>
          <w:bCs/>
          <w:sz w:val="24"/>
          <w:szCs w:val="24"/>
        </w:rPr>
      </w:pPr>
    </w:p>
    <w:p w14:paraId="5F96A722" w14:textId="77777777" w:rsidR="006D7D65" w:rsidRPr="00CD3052" w:rsidRDefault="006D7D65" w:rsidP="00E81DF8">
      <w:pPr>
        <w:pStyle w:val="Rodap"/>
        <w:jc w:val="center"/>
        <w:rPr>
          <w:bCs/>
          <w:sz w:val="24"/>
          <w:szCs w:val="24"/>
        </w:rPr>
      </w:pPr>
    </w:p>
    <w:p w14:paraId="5B95CD12" w14:textId="77777777" w:rsidR="006D7D65" w:rsidRPr="00CD3052" w:rsidRDefault="006D7D65" w:rsidP="00E81DF8">
      <w:pPr>
        <w:pStyle w:val="Rodap"/>
        <w:jc w:val="center"/>
        <w:rPr>
          <w:bCs/>
          <w:sz w:val="24"/>
          <w:szCs w:val="24"/>
        </w:rPr>
      </w:pPr>
    </w:p>
    <w:p w14:paraId="5220BBB2" w14:textId="77777777" w:rsidR="006D7D65" w:rsidRPr="00CD3052" w:rsidRDefault="006D7D65" w:rsidP="00E81DF8">
      <w:pPr>
        <w:pStyle w:val="Rodap"/>
        <w:jc w:val="center"/>
        <w:rPr>
          <w:bCs/>
          <w:sz w:val="24"/>
          <w:szCs w:val="24"/>
        </w:rPr>
      </w:pPr>
    </w:p>
    <w:p w14:paraId="13CB595B" w14:textId="77777777" w:rsidR="006D7D65" w:rsidRPr="00CD3052" w:rsidRDefault="006D7D65" w:rsidP="00E81DF8">
      <w:pPr>
        <w:pStyle w:val="Rodap"/>
        <w:jc w:val="center"/>
        <w:rPr>
          <w:bCs/>
          <w:sz w:val="24"/>
          <w:szCs w:val="24"/>
        </w:rPr>
      </w:pPr>
    </w:p>
    <w:p w14:paraId="6D9C8D39" w14:textId="77777777" w:rsidR="006D7D65" w:rsidRPr="00CD3052" w:rsidRDefault="006D7D65" w:rsidP="00E81DF8">
      <w:pPr>
        <w:pStyle w:val="Rodap"/>
        <w:jc w:val="center"/>
        <w:rPr>
          <w:bCs/>
          <w:sz w:val="24"/>
          <w:szCs w:val="24"/>
        </w:rPr>
      </w:pPr>
    </w:p>
    <w:p w14:paraId="675E05EE" w14:textId="77777777" w:rsidR="006D7D65" w:rsidRPr="00CD3052" w:rsidRDefault="006D7D65" w:rsidP="00E81DF8">
      <w:pPr>
        <w:pStyle w:val="Rodap"/>
        <w:jc w:val="center"/>
        <w:rPr>
          <w:bCs/>
          <w:sz w:val="24"/>
          <w:szCs w:val="24"/>
        </w:rPr>
      </w:pPr>
    </w:p>
    <w:p w14:paraId="2FC17F8B" w14:textId="77777777" w:rsidR="006D7D65" w:rsidRPr="00CD3052" w:rsidRDefault="006D7D65" w:rsidP="00E81DF8">
      <w:pPr>
        <w:pStyle w:val="Rodap"/>
        <w:jc w:val="center"/>
        <w:rPr>
          <w:bCs/>
          <w:sz w:val="24"/>
          <w:szCs w:val="24"/>
        </w:rPr>
      </w:pPr>
    </w:p>
    <w:p w14:paraId="0A4F7224" w14:textId="77777777" w:rsidR="006D7D65" w:rsidRPr="00CD3052" w:rsidRDefault="006D7D65" w:rsidP="00E81DF8">
      <w:pPr>
        <w:pStyle w:val="Rodap"/>
        <w:jc w:val="center"/>
        <w:rPr>
          <w:bCs/>
          <w:sz w:val="24"/>
          <w:szCs w:val="24"/>
        </w:rPr>
      </w:pPr>
    </w:p>
    <w:p w14:paraId="5AE48A43" w14:textId="77777777" w:rsidR="006D7D65" w:rsidRPr="00CD3052" w:rsidRDefault="006D7D65" w:rsidP="00E81DF8">
      <w:pPr>
        <w:pStyle w:val="Rodap"/>
        <w:jc w:val="center"/>
        <w:rPr>
          <w:bCs/>
          <w:sz w:val="24"/>
          <w:szCs w:val="24"/>
        </w:rPr>
      </w:pPr>
    </w:p>
    <w:p w14:paraId="50F40DEB" w14:textId="77777777" w:rsidR="006D7D65" w:rsidRPr="00CD3052" w:rsidRDefault="006D7D65" w:rsidP="00E81DF8">
      <w:pPr>
        <w:pStyle w:val="Rodap"/>
        <w:jc w:val="center"/>
        <w:rPr>
          <w:bCs/>
          <w:sz w:val="24"/>
          <w:szCs w:val="24"/>
        </w:rPr>
      </w:pPr>
    </w:p>
    <w:p w14:paraId="77A52294" w14:textId="77777777" w:rsidR="006D7D65" w:rsidRPr="00CD3052" w:rsidRDefault="006D7D65" w:rsidP="00E81DF8">
      <w:pPr>
        <w:pStyle w:val="Rodap"/>
        <w:jc w:val="center"/>
        <w:rPr>
          <w:bCs/>
          <w:sz w:val="24"/>
          <w:szCs w:val="24"/>
        </w:rPr>
      </w:pPr>
    </w:p>
    <w:p w14:paraId="007DCDA8" w14:textId="77777777" w:rsidR="006D7D65" w:rsidRPr="00CD3052" w:rsidRDefault="006D7D65" w:rsidP="00E81DF8">
      <w:pPr>
        <w:pStyle w:val="Rodap"/>
        <w:jc w:val="center"/>
        <w:rPr>
          <w:bCs/>
          <w:sz w:val="24"/>
          <w:szCs w:val="24"/>
        </w:rPr>
      </w:pPr>
    </w:p>
    <w:p w14:paraId="450EA2D7" w14:textId="77777777" w:rsidR="006D7D65" w:rsidRPr="00CD3052" w:rsidRDefault="006D7D65" w:rsidP="00E81DF8">
      <w:pPr>
        <w:pStyle w:val="Rodap"/>
        <w:jc w:val="center"/>
        <w:rPr>
          <w:bCs/>
          <w:sz w:val="24"/>
          <w:szCs w:val="24"/>
        </w:rPr>
      </w:pPr>
    </w:p>
    <w:p w14:paraId="3DD355C9" w14:textId="77777777" w:rsidR="006D7D65" w:rsidRPr="00CD3052" w:rsidRDefault="006D7D65" w:rsidP="00E81DF8">
      <w:pPr>
        <w:pStyle w:val="Rodap"/>
        <w:jc w:val="center"/>
        <w:rPr>
          <w:bCs/>
          <w:sz w:val="24"/>
          <w:szCs w:val="24"/>
        </w:rPr>
      </w:pPr>
    </w:p>
    <w:p w14:paraId="1A81F0B1" w14:textId="77777777" w:rsidR="006D7D65" w:rsidRPr="00CD3052" w:rsidRDefault="006D7D65" w:rsidP="00E81DF8">
      <w:pPr>
        <w:pStyle w:val="Rodap"/>
        <w:jc w:val="center"/>
        <w:rPr>
          <w:bCs/>
          <w:sz w:val="24"/>
          <w:szCs w:val="24"/>
        </w:rPr>
      </w:pPr>
    </w:p>
    <w:p w14:paraId="717AAFBA" w14:textId="77777777" w:rsidR="006D7D65" w:rsidRPr="00CD3052" w:rsidRDefault="006D7D65" w:rsidP="00E81DF8">
      <w:pPr>
        <w:pStyle w:val="Rodap"/>
        <w:jc w:val="center"/>
        <w:rPr>
          <w:bCs/>
          <w:sz w:val="24"/>
          <w:szCs w:val="24"/>
        </w:rPr>
      </w:pPr>
    </w:p>
    <w:p w14:paraId="56EE48EE" w14:textId="77777777" w:rsidR="006D7D65" w:rsidRPr="00CD3052" w:rsidRDefault="006D7D65" w:rsidP="00E81DF8">
      <w:pPr>
        <w:pStyle w:val="Rodap"/>
        <w:jc w:val="center"/>
        <w:rPr>
          <w:bCs/>
          <w:sz w:val="24"/>
          <w:szCs w:val="24"/>
        </w:rPr>
      </w:pPr>
    </w:p>
    <w:p w14:paraId="2908EB2C" w14:textId="77777777" w:rsidR="006D7D65" w:rsidRPr="00CD3052" w:rsidRDefault="006D7D65" w:rsidP="00E81DF8">
      <w:pPr>
        <w:pStyle w:val="Rodap"/>
        <w:jc w:val="right"/>
        <w:rPr>
          <w:bCs/>
          <w:sz w:val="24"/>
          <w:szCs w:val="24"/>
        </w:rPr>
      </w:pPr>
    </w:p>
    <w:p w14:paraId="121FD38A" w14:textId="77777777" w:rsidR="00BC14D5" w:rsidRDefault="00BC14D5" w:rsidP="00E81DF8">
      <w:pPr>
        <w:pStyle w:val="Rodap"/>
        <w:jc w:val="right"/>
        <w:rPr>
          <w:bCs/>
          <w:sz w:val="24"/>
          <w:szCs w:val="24"/>
        </w:rPr>
      </w:pPr>
    </w:p>
    <w:p w14:paraId="1FE2DD96" w14:textId="77777777" w:rsidR="00BC14D5" w:rsidRDefault="00BC14D5" w:rsidP="00E81DF8">
      <w:pPr>
        <w:pStyle w:val="Rodap"/>
        <w:jc w:val="right"/>
        <w:rPr>
          <w:bCs/>
          <w:sz w:val="24"/>
          <w:szCs w:val="24"/>
        </w:rPr>
      </w:pPr>
    </w:p>
    <w:p w14:paraId="27357532" w14:textId="77777777" w:rsidR="00BC14D5" w:rsidRDefault="00BC14D5" w:rsidP="00E81DF8">
      <w:pPr>
        <w:pStyle w:val="Rodap"/>
        <w:jc w:val="right"/>
        <w:rPr>
          <w:bCs/>
          <w:sz w:val="24"/>
          <w:szCs w:val="24"/>
        </w:rPr>
      </w:pPr>
    </w:p>
    <w:p w14:paraId="07F023C8" w14:textId="77777777" w:rsidR="00BC14D5" w:rsidRDefault="00BC14D5" w:rsidP="00E81DF8">
      <w:pPr>
        <w:pStyle w:val="Rodap"/>
        <w:jc w:val="right"/>
        <w:rPr>
          <w:bCs/>
          <w:sz w:val="24"/>
          <w:szCs w:val="24"/>
        </w:rPr>
      </w:pPr>
    </w:p>
    <w:p w14:paraId="4BDB5498" w14:textId="77777777" w:rsidR="00BC14D5" w:rsidRDefault="00BC14D5" w:rsidP="00E81DF8">
      <w:pPr>
        <w:pStyle w:val="Rodap"/>
        <w:jc w:val="right"/>
        <w:rPr>
          <w:bCs/>
          <w:sz w:val="24"/>
          <w:szCs w:val="24"/>
        </w:rPr>
      </w:pPr>
    </w:p>
    <w:p w14:paraId="2916C19D" w14:textId="77777777" w:rsidR="00BC14D5" w:rsidRDefault="00BC14D5" w:rsidP="00E81DF8">
      <w:pPr>
        <w:pStyle w:val="Rodap"/>
        <w:jc w:val="right"/>
        <w:rPr>
          <w:bCs/>
          <w:sz w:val="24"/>
          <w:szCs w:val="24"/>
        </w:rPr>
      </w:pPr>
    </w:p>
    <w:p w14:paraId="74869460" w14:textId="77777777" w:rsidR="00BC14D5" w:rsidRDefault="00BC14D5" w:rsidP="00E81DF8">
      <w:pPr>
        <w:pStyle w:val="Rodap"/>
        <w:jc w:val="right"/>
        <w:rPr>
          <w:bCs/>
          <w:sz w:val="24"/>
          <w:szCs w:val="24"/>
        </w:rPr>
      </w:pPr>
    </w:p>
    <w:p w14:paraId="187F57B8" w14:textId="77777777" w:rsidR="00BC14D5" w:rsidRDefault="00BC14D5" w:rsidP="00E81DF8">
      <w:pPr>
        <w:pStyle w:val="Rodap"/>
        <w:jc w:val="right"/>
        <w:rPr>
          <w:bCs/>
          <w:sz w:val="24"/>
          <w:szCs w:val="24"/>
        </w:rPr>
      </w:pPr>
    </w:p>
    <w:p w14:paraId="54738AF4" w14:textId="77777777" w:rsidR="00BC14D5" w:rsidRDefault="00BC14D5" w:rsidP="00E81DF8">
      <w:pPr>
        <w:pStyle w:val="Rodap"/>
        <w:jc w:val="right"/>
        <w:rPr>
          <w:bCs/>
          <w:sz w:val="24"/>
          <w:szCs w:val="24"/>
        </w:rPr>
      </w:pPr>
    </w:p>
    <w:p w14:paraId="46ABBD8F" w14:textId="77777777" w:rsidR="00BC14D5" w:rsidRDefault="00BC14D5" w:rsidP="00E81DF8">
      <w:pPr>
        <w:pStyle w:val="Rodap"/>
        <w:jc w:val="right"/>
        <w:rPr>
          <w:bCs/>
          <w:sz w:val="24"/>
          <w:szCs w:val="24"/>
        </w:rPr>
      </w:pPr>
    </w:p>
    <w:p w14:paraId="06BBA33E" w14:textId="77777777" w:rsidR="00BC14D5" w:rsidRDefault="00BC14D5" w:rsidP="00E81DF8">
      <w:pPr>
        <w:pStyle w:val="Rodap"/>
        <w:jc w:val="right"/>
        <w:rPr>
          <w:bCs/>
          <w:sz w:val="24"/>
          <w:szCs w:val="24"/>
        </w:rPr>
      </w:pPr>
    </w:p>
    <w:p w14:paraId="464FCBC1" w14:textId="77777777" w:rsidR="00BC14D5" w:rsidRDefault="00BC14D5" w:rsidP="00E81DF8">
      <w:pPr>
        <w:pStyle w:val="Rodap"/>
        <w:jc w:val="right"/>
        <w:rPr>
          <w:bCs/>
          <w:sz w:val="24"/>
          <w:szCs w:val="24"/>
        </w:rPr>
      </w:pPr>
    </w:p>
    <w:p w14:paraId="5C8C6B09" w14:textId="77777777" w:rsidR="00BC14D5" w:rsidRDefault="00BC14D5" w:rsidP="00E81DF8">
      <w:pPr>
        <w:pStyle w:val="Rodap"/>
        <w:jc w:val="right"/>
        <w:rPr>
          <w:bCs/>
          <w:sz w:val="24"/>
          <w:szCs w:val="24"/>
        </w:rPr>
      </w:pPr>
    </w:p>
    <w:p w14:paraId="3382A365" w14:textId="77777777" w:rsidR="00BC14D5" w:rsidRDefault="00BC14D5" w:rsidP="00E81DF8">
      <w:pPr>
        <w:pStyle w:val="Rodap"/>
        <w:jc w:val="right"/>
        <w:rPr>
          <w:bCs/>
          <w:sz w:val="24"/>
          <w:szCs w:val="24"/>
        </w:rPr>
      </w:pPr>
    </w:p>
    <w:p w14:paraId="5C71F136" w14:textId="77777777" w:rsidR="00BC14D5" w:rsidRDefault="00BC14D5" w:rsidP="00E81DF8">
      <w:pPr>
        <w:pStyle w:val="Rodap"/>
        <w:jc w:val="right"/>
        <w:rPr>
          <w:bCs/>
          <w:sz w:val="24"/>
          <w:szCs w:val="24"/>
        </w:rPr>
      </w:pPr>
    </w:p>
    <w:p w14:paraId="62199465" w14:textId="77777777" w:rsidR="00BC14D5" w:rsidRDefault="00BC14D5" w:rsidP="00E81DF8">
      <w:pPr>
        <w:pStyle w:val="Rodap"/>
        <w:jc w:val="right"/>
        <w:rPr>
          <w:bCs/>
          <w:sz w:val="24"/>
          <w:szCs w:val="24"/>
        </w:rPr>
      </w:pPr>
    </w:p>
    <w:p w14:paraId="0DA123B1" w14:textId="77777777" w:rsidR="00BC14D5" w:rsidRDefault="00BC14D5" w:rsidP="00E81DF8">
      <w:pPr>
        <w:pStyle w:val="Rodap"/>
        <w:jc w:val="right"/>
        <w:rPr>
          <w:bCs/>
          <w:sz w:val="24"/>
          <w:szCs w:val="24"/>
        </w:rPr>
      </w:pPr>
    </w:p>
    <w:p w14:paraId="35DB050D" w14:textId="77777777" w:rsidR="006D7D65" w:rsidRPr="00BC14D5" w:rsidRDefault="00BC14D5" w:rsidP="00E81DF8">
      <w:pPr>
        <w:pStyle w:val="Rodap"/>
        <w:jc w:val="right"/>
        <w:rPr>
          <w:bCs/>
          <w:sz w:val="24"/>
          <w:szCs w:val="24"/>
          <w:lang w:val="pt-BR"/>
        </w:rPr>
      </w:pPr>
      <w:r>
        <w:rPr>
          <w:bCs/>
          <w:sz w:val="24"/>
          <w:szCs w:val="24"/>
          <w:lang w:val="pt-BR"/>
        </w:rPr>
        <w:t>Frase opcional.</w:t>
      </w:r>
    </w:p>
    <w:p w14:paraId="4C320DDC" w14:textId="77777777" w:rsidR="006D7D65" w:rsidRPr="00BC14D5" w:rsidRDefault="00BC14D5" w:rsidP="00E81DF8">
      <w:pPr>
        <w:pStyle w:val="Rodap"/>
        <w:jc w:val="right"/>
        <w:rPr>
          <w:bCs/>
          <w:i/>
          <w:sz w:val="24"/>
          <w:szCs w:val="24"/>
          <w:lang w:val="pt-BR"/>
        </w:rPr>
      </w:pPr>
      <w:r w:rsidRPr="00BC14D5">
        <w:rPr>
          <w:bCs/>
          <w:i/>
          <w:sz w:val="24"/>
          <w:szCs w:val="24"/>
          <w:lang w:val="pt-BR"/>
        </w:rPr>
        <w:t>Autor</w:t>
      </w:r>
    </w:p>
    <w:p w14:paraId="343337A4" w14:textId="77777777" w:rsidR="006D7D65" w:rsidRPr="00DF6871" w:rsidRDefault="008867D6" w:rsidP="00E81DF8">
      <w:pPr>
        <w:pStyle w:val="Rodap"/>
        <w:jc w:val="center"/>
        <w:rPr>
          <w:b/>
          <w:bCs/>
          <w:sz w:val="24"/>
          <w:szCs w:val="24"/>
        </w:rPr>
      </w:pPr>
      <w:r>
        <w:rPr>
          <w:bCs/>
          <w:sz w:val="24"/>
          <w:szCs w:val="24"/>
          <w:u w:val="single"/>
        </w:rPr>
        <w:br w:type="page"/>
      </w:r>
      <w:r w:rsidR="006D7D65" w:rsidRPr="00DF6871">
        <w:rPr>
          <w:b/>
          <w:bCs/>
          <w:sz w:val="24"/>
          <w:szCs w:val="24"/>
        </w:rPr>
        <w:lastRenderedPageBreak/>
        <w:t>RESUMO</w:t>
      </w:r>
    </w:p>
    <w:p w14:paraId="4C4CEA3D" w14:textId="77777777" w:rsidR="006D7D65" w:rsidRDefault="006D7D65" w:rsidP="00E81DF8">
      <w:pPr>
        <w:pStyle w:val="Rodap"/>
        <w:rPr>
          <w:bCs/>
          <w:sz w:val="24"/>
          <w:szCs w:val="24"/>
        </w:rPr>
      </w:pPr>
    </w:p>
    <w:p w14:paraId="50895670" w14:textId="77777777" w:rsidR="00DF6871" w:rsidRPr="00AF1DAD" w:rsidRDefault="00DF6871" w:rsidP="00E81DF8">
      <w:pPr>
        <w:pStyle w:val="Rodap"/>
        <w:rPr>
          <w:bCs/>
          <w:sz w:val="24"/>
          <w:szCs w:val="24"/>
        </w:rPr>
      </w:pPr>
    </w:p>
    <w:p w14:paraId="675FB2E7" w14:textId="77E7BF49" w:rsidR="00AF1DAD" w:rsidRPr="001865B6" w:rsidRDefault="006467ED" w:rsidP="00AF1DAD">
      <w:pPr>
        <w:pStyle w:val="Rodap"/>
        <w:spacing w:line="240" w:lineRule="auto"/>
        <w:rPr>
          <w:sz w:val="24"/>
          <w:szCs w:val="24"/>
        </w:rPr>
      </w:pPr>
      <w:r w:rsidRPr="006467ED">
        <w:rPr>
          <w:sz w:val="24"/>
          <w:szCs w:val="24"/>
          <w:lang w:val="pt-BR"/>
        </w:rPr>
        <w:t>OLIVEIRA, Bruno Henrique de; REZENDE, Victor Hugo de Avelar</w:t>
      </w:r>
      <w:r w:rsidR="00C10CED">
        <w:rPr>
          <w:sz w:val="24"/>
          <w:szCs w:val="24"/>
          <w:lang w:val="pt-BR"/>
        </w:rPr>
        <w:t xml:space="preserve">, </w:t>
      </w:r>
      <w:r w:rsidRPr="006467ED">
        <w:rPr>
          <w:i/>
          <w:sz w:val="24"/>
          <w:szCs w:val="24"/>
          <w:lang w:val="pt-BR"/>
        </w:rPr>
        <w:t>Comportamento do SRF-PLL de Inversores Frente a Contingências em Sistemas</w:t>
      </w:r>
      <w:r w:rsidRPr="006467ED">
        <w:rPr>
          <w:sz w:val="24"/>
          <w:szCs w:val="24"/>
          <w:lang w:val="pt-BR"/>
        </w:rPr>
        <w:t xml:space="preserve"> </w:t>
      </w:r>
      <w:r w:rsidRPr="006467ED">
        <w:rPr>
          <w:i/>
          <w:sz w:val="24"/>
          <w:szCs w:val="24"/>
          <w:lang w:val="pt-BR"/>
        </w:rPr>
        <w:t>Elétricos</w:t>
      </w:r>
      <w:r w:rsidR="00AF1DAD" w:rsidRPr="00AF1DAD">
        <w:rPr>
          <w:sz w:val="24"/>
          <w:szCs w:val="24"/>
        </w:rPr>
        <w:t xml:space="preserve">. </w:t>
      </w:r>
      <w:r w:rsidR="00C10CED">
        <w:rPr>
          <w:sz w:val="24"/>
          <w:szCs w:val="24"/>
          <w:lang w:val="pt-BR"/>
        </w:rPr>
        <w:t>XX</w:t>
      </w:r>
      <w:r w:rsidR="00AF1DAD" w:rsidRPr="00AF1DAD">
        <w:rPr>
          <w:sz w:val="24"/>
          <w:szCs w:val="24"/>
        </w:rPr>
        <w:t xml:space="preserve">f. Projeto Final (Graduação em Engenharia </w:t>
      </w:r>
      <w:r>
        <w:rPr>
          <w:sz w:val="24"/>
          <w:szCs w:val="24"/>
        </w:rPr>
        <w:t>Eletrica, Ênfase: Sistema de Potência</w:t>
      </w:r>
      <w:r w:rsidR="00AF1DAD" w:rsidRPr="00AF1DAD">
        <w:rPr>
          <w:sz w:val="24"/>
          <w:szCs w:val="24"/>
        </w:rPr>
        <w:t>) – Faculdade de Engenharia, Universidade do Estado do Rio de Janeiro</w:t>
      </w:r>
      <w:r w:rsidR="00955F64">
        <w:rPr>
          <w:sz w:val="24"/>
          <w:szCs w:val="24"/>
        </w:rPr>
        <w:t>, Rio de Janeiro, 20</w:t>
      </w:r>
      <w:r>
        <w:rPr>
          <w:sz w:val="24"/>
          <w:szCs w:val="24"/>
        </w:rPr>
        <w:t>25</w:t>
      </w:r>
      <w:r w:rsidR="001865B6">
        <w:rPr>
          <w:sz w:val="24"/>
          <w:szCs w:val="24"/>
        </w:rPr>
        <w:t>.</w:t>
      </w:r>
    </w:p>
    <w:p w14:paraId="38C1F859" w14:textId="77777777" w:rsidR="00AF1DAD" w:rsidRPr="00AF1DAD" w:rsidRDefault="00AF1DAD" w:rsidP="00E81DF8">
      <w:pPr>
        <w:pStyle w:val="Rodap"/>
        <w:rPr>
          <w:bCs/>
          <w:sz w:val="24"/>
          <w:szCs w:val="24"/>
        </w:rPr>
      </w:pPr>
    </w:p>
    <w:p w14:paraId="2B67769E" w14:textId="7B91BC77" w:rsidR="006D7D65" w:rsidRPr="00CD3052" w:rsidRDefault="008B120E" w:rsidP="00DF6871">
      <w:pPr>
        <w:pStyle w:val="Rodap"/>
        <w:tabs>
          <w:tab w:val="clear" w:pos="4419"/>
          <w:tab w:val="clear" w:pos="8838"/>
        </w:tabs>
        <w:spacing w:line="240" w:lineRule="auto"/>
        <w:jc w:val="both"/>
        <w:rPr>
          <w:bCs/>
          <w:sz w:val="24"/>
          <w:szCs w:val="24"/>
        </w:rPr>
      </w:pPr>
      <w:r w:rsidRPr="00CD3052">
        <w:rPr>
          <w:bCs/>
          <w:sz w:val="24"/>
          <w:szCs w:val="24"/>
        </w:rPr>
        <w:tab/>
      </w:r>
      <w:r w:rsidR="0081750A" w:rsidRPr="00CD3052">
        <w:rPr>
          <w:bCs/>
          <w:sz w:val="24"/>
          <w:szCs w:val="24"/>
        </w:rPr>
        <w:t xml:space="preserve">Este trabalho </w:t>
      </w:r>
      <w:r w:rsidR="006467ED" w:rsidRPr="006467ED">
        <w:rPr>
          <w:bCs/>
          <w:sz w:val="24"/>
          <w:szCs w:val="24"/>
          <w:lang w:val="pt-BR"/>
        </w:rPr>
        <w:t xml:space="preserve">analisa o desempenho dinâmico </w:t>
      </w:r>
      <w:commentRangeStart w:id="1"/>
      <w:r w:rsidR="006467ED" w:rsidRPr="006467ED">
        <w:rPr>
          <w:bCs/>
          <w:sz w:val="24"/>
          <w:szCs w:val="24"/>
          <w:lang w:val="pt-BR"/>
        </w:rPr>
        <w:t>do algoritmo de sincronismo</w:t>
      </w:r>
      <w:commentRangeEnd w:id="1"/>
      <w:r w:rsidR="00343591">
        <w:rPr>
          <w:rStyle w:val="Refdecomentrio"/>
          <w:bCs/>
          <w:sz w:val="24"/>
          <w:szCs w:val="24"/>
          <w:lang w:val="pt-BR"/>
        </w:rPr>
        <w:commentReference w:id="1"/>
      </w:r>
      <w:r w:rsidR="006467ED">
        <w:rPr>
          <w:bCs/>
          <w:sz w:val="24"/>
          <w:szCs w:val="24"/>
          <w:lang w:val="pt-BR"/>
        </w:rPr>
        <w:t xml:space="preserve"> </w:t>
      </w:r>
      <w:r w:rsidR="006467ED" w:rsidRPr="006467ED">
        <w:rPr>
          <w:bCs/>
          <w:i/>
          <w:iCs/>
          <w:sz w:val="24"/>
          <w:szCs w:val="24"/>
          <w:lang w:val="pt-BR"/>
        </w:rPr>
        <w:t>Synchronous Reference Frame Phase-Locked Loop</w:t>
      </w:r>
      <w:r w:rsidR="006467ED">
        <w:rPr>
          <w:bCs/>
          <w:sz w:val="24"/>
          <w:szCs w:val="24"/>
          <w:lang w:val="pt-BR"/>
        </w:rPr>
        <w:t xml:space="preserve"> </w:t>
      </w:r>
      <w:r w:rsidR="006467ED" w:rsidRPr="006467ED">
        <w:rPr>
          <w:bCs/>
          <w:sz w:val="24"/>
          <w:szCs w:val="24"/>
          <w:lang w:val="pt-BR"/>
        </w:rPr>
        <w:t xml:space="preserve">(SRF-PLL) sob contingências em sistemas elétricos. Impulsionado pela crescente penetração de Recursos Energéticos Baseados em Inversores (IBRs) e pela consequente redução da inércia sistêmica, o sincronismo robusto tornou-se um pilar para a estabilidade da rede. A motivação central advém de eventos reais, como a perturbação de 15 de agosto de 2023 reportada pelo Operador Nacional do Sistema Elétrico (ONS), que expôs a vulnerabilidade dos IBRs. A metodologia emprega simulação computacional em ambiente EMT (MATLAB/Simulink) para submeter um modelo de inversor conectado à rede (VSI) a um conjunto de cenários críticos, </w:t>
      </w:r>
      <w:commentRangeStart w:id="2"/>
      <w:r w:rsidR="006467ED" w:rsidRPr="006467ED">
        <w:rPr>
          <w:bCs/>
          <w:sz w:val="24"/>
          <w:szCs w:val="24"/>
          <w:lang w:val="pt-BR"/>
        </w:rPr>
        <w:t>incluindo afundamentos de tensão simétricos, assimétricos e distúrbios dinâmicos com elevada taxa de variação da frequência (RoCoF)</w:t>
      </w:r>
      <w:commentRangeEnd w:id="2"/>
      <w:r w:rsidR="00343591" w:rsidRPr="006467ED">
        <w:rPr>
          <w:rStyle w:val="Refdecomentrio"/>
          <w:bCs/>
          <w:sz w:val="24"/>
          <w:szCs w:val="24"/>
          <w:lang w:val="pt-BR"/>
        </w:rPr>
        <w:commentReference w:id="2"/>
      </w:r>
      <w:r w:rsidR="006467ED" w:rsidRPr="006467ED">
        <w:rPr>
          <w:bCs/>
          <w:sz w:val="24"/>
          <w:szCs w:val="24"/>
          <w:lang w:val="pt-BR"/>
        </w:rPr>
        <w:t xml:space="preserve">. </w:t>
      </w:r>
      <w:commentRangeStart w:id="3"/>
      <w:r w:rsidR="006467ED" w:rsidRPr="006467ED">
        <w:rPr>
          <w:bCs/>
          <w:sz w:val="24"/>
          <w:szCs w:val="24"/>
          <w:lang w:val="pt-BR"/>
        </w:rPr>
        <w:t>O desempenho é quantificado por métricas de erro, como a Integral do Erro Absoluto (IAE) e a Integral do Erro Quadrático (ISE), além do tempo de acomodação do erro de fase.</w:t>
      </w:r>
      <w:commentRangeEnd w:id="3"/>
      <w:r w:rsidR="007F0F33" w:rsidRPr="006467ED">
        <w:rPr>
          <w:rStyle w:val="Refdecomentrio"/>
          <w:bCs/>
          <w:sz w:val="24"/>
          <w:szCs w:val="24"/>
          <w:lang w:val="pt-BR"/>
        </w:rPr>
        <w:commentReference w:id="3"/>
      </w:r>
      <w:r w:rsidR="006467ED" w:rsidRPr="006467ED">
        <w:rPr>
          <w:bCs/>
          <w:sz w:val="24"/>
          <w:szCs w:val="24"/>
          <w:lang w:val="pt-BR"/>
        </w:rPr>
        <w:t xml:space="preserve"> Os resultados identificam as limitações operacionais do SRF-PLL padrão, notadamente sua suscetibilidade a componentes de sequência negativa durante desequilíbrios, que geram oscilações de segunda harmônica no referencial síncrono. O trabalho conclui avaliando a capacidade </w:t>
      </w:r>
      <w:commentRangeStart w:id="4"/>
      <w:r w:rsidR="006467ED" w:rsidRPr="006467ED">
        <w:rPr>
          <w:bCs/>
          <w:sz w:val="24"/>
          <w:szCs w:val="24"/>
          <w:lang w:val="pt-BR"/>
        </w:rPr>
        <w:t>do algoritmo</w:t>
      </w:r>
      <w:commentRangeEnd w:id="4"/>
      <w:r w:rsidR="00343591" w:rsidRPr="006467ED">
        <w:rPr>
          <w:rStyle w:val="Refdecomentrio"/>
          <w:bCs/>
          <w:sz w:val="24"/>
          <w:szCs w:val="24"/>
          <w:lang w:val="pt-BR"/>
        </w:rPr>
        <w:commentReference w:id="4"/>
      </w:r>
      <w:r w:rsidR="006467ED" w:rsidRPr="006467ED">
        <w:rPr>
          <w:bCs/>
          <w:sz w:val="24"/>
          <w:szCs w:val="24"/>
          <w:lang w:val="pt-BR"/>
        </w:rPr>
        <w:t xml:space="preserve"> em manter o sincronismo e cumprir requisitos de</w:t>
      </w:r>
      <w:r w:rsidR="006467ED">
        <w:rPr>
          <w:bCs/>
          <w:sz w:val="24"/>
          <w:szCs w:val="24"/>
          <w:lang w:val="pt-BR"/>
        </w:rPr>
        <w:t xml:space="preserve"> </w:t>
      </w:r>
      <w:r w:rsidR="006467ED" w:rsidRPr="006467ED">
        <w:rPr>
          <w:bCs/>
          <w:i/>
          <w:iCs/>
          <w:sz w:val="24"/>
          <w:szCs w:val="24"/>
          <w:lang w:val="pt-BR"/>
        </w:rPr>
        <w:t>Low Voltage Ride-Through</w:t>
      </w:r>
      <w:r w:rsidR="006467ED">
        <w:rPr>
          <w:bCs/>
          <w:sz w:val="24"/>
          <w:szCs w:val="24"/>
          <w:lang w:val="pt-BR"/>
        </w:rPr>
        <w:t xml:space="preserve"> </w:t>
      </w:r>
      <w:r w:rsidR="006467ED" w:rsidRPr="006467ED">
        <w:rPr>
          <w:bCs/>
          <w:sz w:val="24"/>
          <w:szCs w:val="24"/>
          <w:lang w:val="pt-BR"/>
        </w:rPr>
        <w:t>(LVRT), propondo recomendações para o aumento de sua robustez</w:t>
      </w:r>
      <w:r w:rsidR="006467ED">
        <w:rPr>
          <w:bCs/>
          <w:sz w:val="24"/>
          <w:szCs w:val="24"/>
        </w:rPr>
        <w:t>.</w:t>
      </w:r>
    </w:p>
    <w:p w14:paraId="0C8FE7CE" w14:textId="77777777" w:rsidR="0082073D" w:rsidRPr="00CD3052" w:rsidRDefault="0082073D" w:rsidP="00E81DF8">
      <w:pPr>
        <w:pStyle w:val="Rodap"/>
        <w:rPr>
          <w:bCs/>
          <w:sz w:val="24"/>
          <w:szCs w:val="24"/>
        </w:rPr>
      </w:pPr>
    </w:p>
    <w:p w14:paraId="6354FEF9" w14:textId="0AE48C65" w:rsidR="006D7D65" w:rsidRPr="00D427AD" w:rsidRDefault="001108E6" w:rsidP="00E81DF8">
      <w:pPr>
        <w:pStyle w:val="Rodap"/>
        <w:rPr>
          <w:bCs/>
          <w:sz w:val="24"/>
          <w:szCs w:val="24"/>
        </w:rPr>
      </w:pPr>
      <w:r>
        <w:rPr>
          <w:bCs/>
          <w:sz w:val="24"/>
          <w:szCs w:val="24"/>
        </w:rPr>
        <w:t>Palavras-</w:t>
      </w:r>
      <w:r w:rsidR="006D7D65" w:rsidRPr="00CD3052">
        <w:rPr>
          <w:bCs/>
          <w:sz w:val="24"/>
          <w:szCs w:val="24"/>
        </w:rPr>
        <w:t xml:space="preserve">chave: </w:t>
      </w:r>
      <w:r w:rsidR="006467ED" w:rsidRPr="006467ED">
        <w:rPr>
          <w:bCs/>
          <w:sz w:val="24"/>
          <w:szCs w:val="24"/>
          <w:lang w:val="pt-BR"/>
        </w:rPr>
        <w:t>SRF-PLL. Sincronismo. Inversores Conectados à Rede. Contingências Elétricas. Estabilidade de Sistema de Potência.</w:t>
      </w:r>
    </w:p>
    <w:p w14:paraId="41004F19" w14:textId="77777777" w:rsidR="006D7D65" w:rsidRPr="00CD3052" w:rsidRDefault="006D7D65" w:rsidP="00E81DF8">
      <w:pPr>
        <w:pStyle w:val="Rodap"/>
        <w:jc w:val="center"/>
        <w:rPr>
          <w:bCs/>
          <w:sz w:val="24"/>
          <w:szCs w:val="24"/>
        </w:rPr>
      </w:pPr>
    </w:p>
    <w:p w14:paraId="056CBDF8" w14:textId="77777777" w:rsidR="006D7D65" w:rsidRPr="00DF6871" w:rsidRDefault="006D7D65" w:rsidP="00E81DF8">
      <w:pPr>
        <w:pStyle w:val="Rodap"/>
        <w:jc w:val="center"/>
        <w:rPr>
          <w:b/>
          <w:bCs/>
          <w:sz w:val="24"/>
          <w:szCs w:val="24"/>
        </w:rPr>
      </w:pPr>
      <w:r w:rsidRPr="00CD3052">
        <w:rPr>
          <w:bCs/>
          <w:sz w:val="24"/>
          <w:szCs w:val="24"/>
        </w:rPr>
        <w:br w:type="page"/>
      </w:r>
      <w:r w:rsidRPr="00DF6871">
        <w:rPr>
          <w:b/>
          <w:bCs/>
          <w:sz w:val="24"/>
          <w:szCs w:val="24"/>
        </w:rPr>
        <w:lastRenderedPageBreak/>
        <w:t>ABSTRACT</w:t>
      </w:r>
    </w:p>
    <w:p w14:paraId="67C0C651" w14:textId="77777777" w:rsidR="000B77FF" w:rsidRDefault="000B77FF" w:rsidP="00E81DF8">
      <w:pPr>
        <w:pStyle w:val="Rodap"/>
        <w:jc w:val="both"/>
        <w:rPr>
          <w:bCs/>
          <w:sz w:val="24"/>
          <w:szCs w:val="24"/>
        </w:rPr>
      </w:pPr>
    </w:p>
    <w:p w14:paraId="308D56CC" w14:textId="77777777" w:rsidR="00C10CED" w:rsidRDefault="00C10CED" w:rsidP="00E81DF8">
      <w:pPr>
        <w:pStyle w:val="Rodap"/>
        <w:jc w:val="both"/>
        <w:rPr>
          <w:bCs/>
          <w:sz w:val="24"/>
          <w:szCs w:val="24"/>
        </w:rPr>
      </w:pPr>
    </w:p>
    <w:p w14:paraId="1B057B45" w14:textId="77777777" w:rsidR="00193B58" w:rsidRPr="005F647D" w:rsidRDefault="00DF6871" w:rsidP="123746CF">
      <w:pPr>
        <w:pStyle w:val="Rodap"/>
        <w:tabs>
          <w:tab w:val="clear" w:pos="4419"/>
          <w:tab w:val="clear" w:pos="8838"/>
        </w:tabs>
        <w:spacing w:line="240" w:lineRule="auto"/>
        <w:jc w:val="both"/>
        <w:rPr>
          <w:sz w:val="24"/>
          <w:szCs w:val="24"/>
          <w:lang w:val="pt-BR"/>
        </w:rPr>
      </w:pPr>
      <w:r w:rsidRPr="005F647D">
        <w:rPr>
          <w:sz w:val="24"/>
          <w:szCs w:val="24"/>
          <w:lang w:val="pt-BR"/>
        </w:rPr>
        <w:tab/>
      </w:r>
      <w:r w:rsidR="00D427AD" w:rsidRPr="005F647D">
        <w:rPr>
          <w:sz w:val="24"/>
          <w:szCs w:val="24"/>
          <w:lang w:val="pt-BR"/>
        </w:rPr>
        <w:t xml:space="preserve">This paper presents </w:t>
      </w:r>
      <w:r w:rsidR="00C10CED" w:rsidRPr="005F647D">
        <w:rPr>
          <w:sz w:val="24"/>
          <w:szCs w:val="24"/>
          <w:lang w:val="pt-BR"/>
        </w:rPr>
        <w:t xml:space="preserve">… </w:t>
      </w:r>
      <w:r w:rsidR="00D427AD" w:rsidRPr="005F647D">
        <w:rPr>
          <w:sz w:val="24"/>
          <w:szCs w:val="24"/>
          <w:lang w:val="pt-BR"/>
        </w:rPr>
        <w:t>.</w:t>
      </w:r>
    </w:p>
    <w:p w14:paraId="797E50C6" w14:textId="77777777" w:rsidR="00DF6871" w:rsidRPr="005F647D" w:rsidRDefault="00DF6871" w:rsidP="00DF6871">
      <w:pPr>
        <w:pStyle w:val="Rodap"/>
        <w:tabs>
          <w:tab w:val="clear" w:pos="4419"/>
          <w:tab w:val="clear" w:pos="8838"/>
        </w:tabs>
        <w:jc w:val="both"/>
        <w:rPr>
          <w:sz w:val="24"/>
          <w:szCs w:val="24"/>
          <w:lang w:val="pt-BR"/>
        </w:rPr>
      </w:pPr>
    </w:p>
    <w:p w14:paraId="6488CBEF" w14:textId="77777777" w:rsidR="006D7D65" w:rsidRPr="00CD3052" w:rsidRDefault="00354837" w:rsidP="00DF6871">
      <w:pPr>
        <w:pStyle w:val="Rodap"/>
        <w:spacing w:line="240" w:lineRule="auto"/>
        <w:jc w:val="both"/>
        <w:rPr>
          <w:bCs/>
          <w:sz w:val="24"/>
          <w:szCs w:val="24"/>
        </w:rPr>
      </w:pPr>
      <w:r w:rsidRPr="00CD3052">
        <w:rPr>
          <w:sz w:val="24"/>
          <w:szCs w:val="24"/>
        </w:rPr>
        <w:t xml:space="preserve">Keywords: </w:t>
      </w:r>
      <w:r w:rsidR="00C10CED" w:rsidRPr="00A41C58">
        <w:rPr>
          <w:sz w:val="24"/>
          <w:szCs w:val="24"/>
          <w:lang w:val="pt-BR"/>
        </w:rPr>
        <w:t>Formatting</w:t>
      </w:r>
      <w:r w:rsidR="00DF6871">
        <w:rPr>
          <w:sz w:val="24"/>
          <w:szCs w:val="24"/>
        </w:rPr>
        <w:t>.</w:t>
      </w:r>
      <w:r w:rsidR="00D427AD" w:rsidRPr="00D427AD">
        <w:rPr>
          <w:sz w:val="24"/>
          <w:szCs w:val="24"/>
        </w:rPr>
        <w:t xml:space="preserve"> </w:t>
      </w:r>
      <w:r w:rsidR="00C10CED" w:rsidRPr="00A41C58">
        <w:rPr>
          <w:sz w:val="24"/>
          <w:szCs w:val="24"/>
          <w:lang w:val="pt-BR"/>
        </w:rPr>
        <w:t>Final project</w:t>
      </w:r>
      <w:r w:rsidR="00F3242C" w:rsidRPr="00A41C58">
        <w:rPr>
          <w:sz w:val="24"/>
          <w:szCs w:val="24"/>
          <w:lang w:val="pt-BR"/>
        </w:rPr>
        <w:t>.</w:t>
      </w:r>
      <w:r w:rsidR="00D427AD" w:rsidRPr="00D427AD">
        <w:rPr>
          <w:sz w:val="24"/>
          <w:szCs w:val="24"/>
        </w:rPr>
        <w:t xml:space="preserve"> </w:t>
      </w:r>
      <w:r w:rsidR="00C10CED" w:rsidRPr="00A41C58">
        <w:rPr>
          <w:sz w:val="24"/>
          <w:szCs w:val="24"/>
          <w:lang w:val="pt-BR"/>
        </w:rPr>
        <w:t>Engineering.</w:t>
      </w:r>
    </w:p>
    <w:p w14:paraId="1F259B46" w14:textId="77777777" w:rsidR="001108E6" w:rsidRPr="00C10CED" w:rsidRDefault="006D7D65" w:rsidP="001108E6">
      <w:pPr>
        <w:pStyle w:val="Rodap"/>
        <w:tabs>
          <w:tab w:val="left" w:pos="1418"/>
        </w:tabs>
        <w:jc w:val="center"/>
        <w:rPr>
          <w:b/>
          <w:bCs/>
          <w:sz w:val="24"/>
          <w:szCs w:val="24"/>
          <w:lang w:val="pt-BR"/>
        </w:rPr>
      </w:pPr>
      <w:r w:rsidRPr="00CD3052">
        <w:rPr>
          <w:bCs/>
          <w:sz w:val="24"/>
          <w:szCs w:val="24"/>
        </w:rPr>
        <w:br w:type="page"/>
      </w:r>
      <w:r w:rsidR="00C10CED">
        <w:rPr>
          <w:b/>
          <w:bCs/>
          <w:sz w:val="24"/>
          <w:szCs w:val="24"/>
        </w:rPr>
        <w:lastRenderedPageBreak/>
        <w:t xml:space="preserve">LISTA DE </w:t>
      </w:r>
      <w:r w:rsidR="00C10CED">
        <w:rPr>
          <w:b/>
          <w:bCs/>
          <w:sz w:val="24"/>
          <w:szCs w:val="24"/>
          <w:lang w:val="pt-BR"/>
        </w:rPr>
        <w:t>ILUSTRAÇÕES</w:t>
      </w:r>
    </w:p>
    <w:p w14:paraId="7B04FA47" w14:textId="77777777" w:rsidR="001108E6" w:rsidRDefault="001108E6" w:rsidP="001108E6">
      <w:pPr>
        <w:pStyle w:val="Rodap"/>
        <w:tabs>
          <w:tab w:val="left" w:pos="1418"/>
        </w:tabs>
        <w:jc w:val="center"/>
        <w:rPr>
          <w:b/>
          <w:bCs/>
          <w:sz w:val="24"/>
          <w:szCs w:val="24"/>
        </w:rPr>
      </w:pPr>
    </w:p>
    <w:p w14:paraId="568C698B" w14:textId="77777777" w:rsidR="001108E6" w:rsidRDefault="001108E6" w:rsidP="001108E6">
      <w:pPr>
        <w:pStyle w:val="Rodap"/>
        <w:tabs>
          <w:tab w:val="left" w:pos="1418"/>
        </w:tabs>
        <w:jc w:val="center"/>
        <w:rPr>
          <w:b/>
          <w:bCs/>
          <w:sz w:val="24"/>
          <w:szCs w:val="24"/>
        </w:rPr>
      </w:pPr>
    </w:p>
    <w:p w14:paraId="46D81F4F" w14:textId="77777777" w:rsidR="001108E6" w:rsidRPr="00C845F0" w:rsidRDefault="00DB2779" w:rsidP="00C65C62">
      <w:pPr>
        <w:pStyle w:val="Rodap"/>
        <w:tabs>
          <w:tab w:val="clear" w:pos="4419"/>
          <w:tab w:val="clear" w:pos="8838"/>
          <w:tab w:val="left" w:pos="993"/>
          <w:tab w:val="left" w:pos="1276"/>
          <w:tab w:val="left" w:leader="dot" w:pos="8789"/>
        </w:tabs>
        <w:rPr>
          <w:sz w:val="24"/>
          <w:szCs w:val="24"/>
          <w:lang w:val="pt-BR"/>
        </w:rPr>
      </w:pPr>
      <w:r>
        <w:rPr>
          <w:bCs/>
          <w:sz w:val="24"/>
          <w:szCs w:val="24"/>
        </w:rPr>
        <w:t>Figura 1</w:t>
      </w:r>
      <w:r w:rsidRPr="00DB2779">
        <w:rPr>
          <w:bCs/>
          <w:sz w:val="24"/>
          <w:szCs w:val="24"/>
        </w:rPr>
        <w:tab/>
        <w:t>-</w:t>
      </w:r>
      <w:r w:rsidRPr="00DB2779">
        <w:rPr>
          <w:bCs/>
          <w:sz w:val="24"/>
          <w:szCs w:val="24"/>
        </w:rPr>
        <w:tab/>
      </w:r>
      <w:r w:rsidR="002B6586">
        <w:rPr>
          <w:sz w:val="24"/>
          <w:szCs w:val="24"/>
          <w:lang w:val="pt-BR"/>
        </w:rPr>
        <w:t>Bibliotecas universitárias</w:t>
      </w:r>
      <w:r w:rsidRPr="00DB2779">
        <w:rPr>
          <w:sz w:val="24"/>
          <w:szCs w:val="24"/>
        </w:rPr>
        <w:tab/>
      </w:r>
      <w:r w:rsidR="00C845F0">
        <w:rPr>
          <w:sz w:val="24"/>
          <w:szCs w:val="24"/>
        </w:rPr>
        <w:t>1</w:t>
      </w:r>
      <w:r w:rsidR="00C845F0">
        <w:rPr>
          <w:sz w:val="24"/>
          <w:szCs w:val="24"/>
          <w:lang w:val="pt-BR"/>
        </w:rPr>
        <w:t>4</w:t>
      </w:r>
    </w:p>
    <w:p w14:paraId="1A939487" w14:textId="77777777" w:rsidR="001108E6" w:rsidRPr="00E147F9" w:rsidRDefault="001108E6" w:rsidP="00E147F9">
      <w:pPr>
        <w:pStyle w:val="Rodap"/>
        <w:tabs>
          <w:tab w:val="clear" w:pos="4419"/>
          <w:tab w:val="clear" w:pos="8838"/>
        </w:tabs>
        <w:jc w:val="center"/>
        <w:rPr>
          <w:bCs/>
          <w:sz w:val="24"/>
          <w:szCs w:val="24"/>
        </w:rPr>
      </w:pPr>
    </w:p>
    <w:p w14:paraId="6B031564" w14:textId="77777777" w:rsidR="00C10CED" w:rsidRPr="00C10CED" w:rsidRDefault="001108E6" w:rsidP="00C10CED">
      <w:pPr>
        <w:pStyle w:val="Rodap"/>
        <w:tabs>
          <w:tab w:val="left" w:pos="1418"/>
        </w:tabs>
        <w:jc w:val="center"/>
        <w:rPr>
          <w:b/>
          <w:bCs/>
          <w:sz w:val="24"/>
          <w:szCs w:val="24"/>
          <w:lang w:val="pt-BR"/>
        </w:rPr>
      </w:pPr>
      <w:r>
        <w:rPr>
          <w:bCs/>
          <w:sz w:val="24"/>
          <w:szCs w:val="24"/>
        </w:rPr>
        <w:br w:type="page"/>
      </w:r>
      <w:r w:rsidR="00C10CED">
        <w:rPr>
          <w:b/>
          <w:bCs/>
          <w:sz w:val="24"/>
          <w:szCs w:val="24"/>
        </w:rPr>
        <w:lastRenderedPageBreak/>
        <w:t xml:space="preserve">LISTA DE </w:t>
      </w:r>
      <w:r w:rsidR="00C10CED">
        <w:rPr>
          <w:b/>
          <w:bCs/>
          <w:sz w:val="24"/>
          <w:szCs w:val="24"/>
          <w:lang w:val="pt-BR"/>
        </w:rPr>
        <w:t>QUADROS</w:t>
      </w:r>
    </w:p>
    <w:p w14:paraId="6AA258D8" w14:textId="77777777" w:rsidR="00C10CED" w:rsidRDefault="00C10CED" w:rsidP="00C10CED">
      <w:pPr>
        <w:pStyle w:val="Rodap"/>
        <w:tabs>
          <w:tab w:val="left" w:pos="1418"/>
        </w:tabs>
        <w:jc w:val="center"/>
        <w:rPr>
          <w:b/>
          <w:bCs/>
          <w:sz w:val="24"/>
          <w:szCs w:val="24"/>
        </w:rPr>
      </w:pPr>
    </w:p>
    <w:p w14:paraId="6FFBD3EC" w14:textId="77777777" w:rsidR="00C10CED" w:rsidRDefault="00C10CED" w:rsidP="00C10CED">
      <w:pPr>
        <w:pStyle w:val="Rodap"/>
        <w:tabs>
          <w:tab w:val="left" w:pos="1418"/>
        </w:tabs>
        <w:jc w:val="center"/>
        <w:rPr>
          <w:b/>
          <w:bCs/>
          <w:sz w:val="24"/>
          <w:szCs w:val="24"/>
        </w:rPr>
      </w:pPr>
    </w:p>
    <w:p w14:paraId="70C05A55" w14:textId="77777777" w:rsidR="00C10CED" w:rsidRPr="00C845F0" w:rsidRDefault="002B6586" w:rsidP="00C10CED">
      <w:pPr>
        <w:pStyle w:val="Rodap"/>
        <w:tabs>
          <w:tab w:val="clear" w:pos="4419"/>
          <w:tab w:val="clear" w:pos="8838"/>
          <w:tab w:val="left" w:pos="993"/>
          <w:tab w:val="left" w:pos="1276"/>
          <w:tab w:val="left" w:leader="dot" w:pos="8789"/>
        </w:tabs>
        <w:rPr>
          <w:sz w:val="24"/>
          <w:szCs w:val="24"/>
          <w:lang w:val="pt-BR"/>
        </w:rPr>
      </w:pPr>
      <w:r>
        <w:rPr>
          <w:bCs/>
          <w:sz w:val="24"/>
          <w:szCs w:val="24"/>
          <w:lang w:val="pt-BR"/>
        </w:rPr>
        <w:t>Quadro 1</w:t>
      </w:r>
      <w:r w:rsidR="00C10CED" w:rsidRPr="00DB2779">
        <w:rPr>
          <w:bCs/>
          <w:sz w:val="24"/>
          <w:szCs w:val="24"/>
        </w:rPr>
        <w:tab/>
        <w:t>-</w:t>
      </w:r>
      <w:r w:rsidR="00C10CED" w:rsidRPr="00DB2779">
        <w:rPr>
          <w:bCs/>
          <w:sz w:val="24"/>
          <w:szCs w:val="24"/>
        </w:rPr>
        <w:tab/>
      </w:r>
      <w:r>
        <w:rPr>
          <w:sz w:val="24"/>
          <w:szCs w:val="24"/>
          <w:lang w:val="pt-BR"/>
        </w:rPr>
        <w:t>Bibliotecas da UERJ</w:t>
      </w:r>
      <w:r w:rsidR="00C10CED" w:rsidRPr="00DB2779">
        <w:rPr>
          <w:sz w:val="24"/>
          <w:szCs w:val="24"/>
        </w:rPr>
        <w:tab/>
      </w:r>
      <w:r w:rsidR="00C10CED">
        <w:rPr>
          <w:sz w:val="24"/>
          <w:szCs w:val="24"/>
        </w:rPr>
        <w:t>1</w:t>
      </w:r>
      <w:r w:rsidR="00C845F0">
        <w:rPr>
          <w:sz w:val="24"/>
          <w:szCs w:val="24"/>
          <w:lang w:val="pt-BR"/>
        </w:rPr>
        <w:t>4</w:t>
      </w:r>
    </w:p>
    <w:p w14:paraId="30DCCCAD" w14:textId="77777777" w:rsidR="00C10CED" w:rsidRDefault="00C10CED" w:rsidP="00E81DF8">
      <w:pPr>
        <w:pStyle w:val="Rodap"/>
        <w:jc w:val="center"/>
        <w:rPr>
          <w:b/>
          <w:bCs/>
          <w:sz w:val="24"/>
          <w:szCs w:val="24"/>
        </w:rPr>
      </w:pPr>
    </w:p>
    <w:p w14:paraId="36AF6883" w14:textId="77777777" w:rsidR="00C10CED" w:rsidRDefault="00C10CED" w:rsidP="00C10CED">
      <w:pPr>
        <w:pStyle w:val="Rodap"/>
        <w:tabs>
          <w:tab w:val="left" w:pos="1418"/>
        </w:tabs>
        <w:jc w:val="center"/>
        <w:rPr>
          <w:b/>
          <w:bCs/>
          <w:sz w:val="24"/>
          <w:szCs w:val="24"/>
        </w:rPr>
      </w:pPr>
    </w:p>
    <w:p w14:paraId="54C529ED" w14:textId="77777777" w:rsidR="00C10CED" w:rsidRDefault="00C10CED" w:rsidP="00C10CED">
      <w:pPr>
        <w:pStyle w:val="Rodap"/>
        <w:tabs>
          <w:tab w:val="left" w:pos="1418"/>
        </w:tabs>
        <w:jc w:val="center"/>
        <w:rPr>
          <w:b/>
          <w:bCs/>
          <w:sz w:val="24"/>
          <w:szCs w:val="24"/>
        </w:rPr>
      </w:pPr>
    </w:p>
    <w:p w14:paraId="1C0157D6" w14:textId="77777777" w:rsidR="00C10CED" w:rsidRDefault="00C10CED" w:rsidP="00C10CED">
      <w:pPr>
        <w:pStyle w:val="Rodap"/>
        <w:tabs>
          <w:tab w:val="left" w:pos="1418"/>
        </w:tabs>
        <w:jc w:val="center"/>
        <w:rPr>
          <w:b/>
          <w:bCs/>
          <w:sz w:val="24"/>
          <w:szCs w:val="24"/>
        </w:rPr>
      </w:pPr>
    </w:p>
    <w:p w14:paraId="3691E7B2" w14:textId="77777777" w:rsidR="00C10CED" w:rsidRDefault="00C10CED" w:rsidP="00C10CED">
      <w:pPr>
        <w:pStyle w:val="Rodap"/>
        <w:tabs>
          <w:tab w:val="left" w:pos="1418"/>
        </w:tabs>
        <w:jc w:val="center"/>
        <w:rPr>
          <w:b/>
          <w:bCs/>
          <w:sz w:val="24"/>
          <w:szCs w:val="24"/>
        </w:rPr>
      </w:pPr>
    </w:p>
    <w:p w14:paraId="526770CE" w14:textId="77777777" w:rsidR="00C10CED" w:rsidRDefault="00C10CED" w:rsidP="00C10CED">
      <w:pPr>
        <w:pStyle w:val="Rodap"/>
        <w:tabs>
          <w:tab w:val="left" w:pos="1418"/>
        </w:tabs>
        <w:jc w:val="center"/>
        <w:rPr>
          <w:b/>
          <w:bCs/>
          <w:sz w:val="24"/>
          <w:szCs w:val="24"/>
        </w:rPr>
      </w:pPr>
    </w:p>
    <w:p w14:paraId="7CBEED82" w14:textId="77777777" w:rsidR="00C10CED" w:rsidRDefault="00C10CED" w:rsidP="00C10CED">
      <w:pPr>
        <w:pStyle w:val="Rodap"/>
        <w:tabs>
          <w:tab w:val="left" w:pos="1418"/>
        </w:tabs>
        <w:jc w:val="center"/>
        <w:rPr>
          <w:b/>
          <w:bCs/>
          <w:sz w:val="24"/>
          <w:szCs w:val="24"/>
        </w:rPr>
      </w:pPr>
    </w:p>
    <w:p w14:paraId="6E36661F" w14:textId="77777777" w:rsidR="00C10CED" w:rsidRDefault="00C10CED" w:rsidP="00C10CED">
      <w:pPr>
        <w:pStyle w:val="Rodap"/>
        <w:tabs>
          <w:tab w:val="left" w:pos="1418"/>
        </w:tabs>
        <w:jc w:val="center"/>
        <w:rPr>
          <w:b/>
          <w:bCs/>
          <w:sz w:val="24"/>
          <w:szCs w:val="24"/>
        </w:rPr>
      </w:pPr>
    </w:p>
    <w:p w14:paraId="38645DC7" w14:textId="77777777" w:rsidR="00C10CED" w:rsidRDefault="00C10CED" w:rsidP="00C10CED">
      <w:pPr>
        <w:pStyle w:val="Rodap"/>
        <w:tabs>
          <w:tab w:val="left" w:pos="1418"/>
        </w:tabs>
        <w:jc w:val="center"/>
        <w:rPr>
          <w:b/>
          <w:bCs/>
          <w:sz w:val="24"/>
          <w:szCs w:val="24"/>
        </w:rPr>
      </w:pPr>
    </w:p>
    <w:p w14:paraId="135E58C4" w14:textId="77777777" w:rsidR="00C10CED" w:rsidRDefault="00C10CED" w:rsidP="00C10CED">
      <w:pPr>
        <w:pStyle w:val="Rodap"/>
        <w:tabs>
          <w:tab w:val="left" w:pos="1418"/>
        </w:tabs>
        <w:jc w:val="center"/>
        <w:rPr>
          <w:b/>
          <w:bCs/>
          <w:sz w:val="24"/>
          <w:szCs w:val="24"/>
        </w:rPr>
      </w:pPr>
    </w:p>
    <w:p w14:paraId="62EBF9A1" w14:textId="77777777" w:rsidR="00C10CED" w:rsidRDefault="00C10CED" w:rsidP="00C10CED">
      <w:pPr>
        <w:pStyle w:val="Rodap"/>
        <w:tabs>
          <w:tab w:val="left" w:pos="1418"/>
        </w:tabs>
        <w:jc w:val="center"/>
        <w:rPr>
          <w:b/>
          <w:bCs/>
          <w:sz w:val="24"/>
          <w:szCs w:val="24"/>
        </w:rPr>
      </w:pPr>
    </w:p>
    <w:p w14:paraId="0C6C2CD5" w14:textId="77777777" w:rsidR="00C10CED" w:rsidRDefault="00C10CED" w:rsidP="00C10CED">
      <w:pPr>
        <w:pStyle w:val="Rodap"/>
        <w:tabs>
          <w:tab w:val="left" w:pos="1418"/>
        </w:tabs>
        <w:jc w:val="center"/>
        <w:rPr>
          <w:b/>
          <w:bCs/>
          <w:sz w:val="24"/>
          <w:szCs w:val="24"/>
        </w:rPr>
      </w:pPr>
    </w:p>
    <w:p w14:paraId="709E88E4" w14:textId="77777777" w:rsidR="00C10CED" w:rsidRDefault="00C10CED" w:rsidP="00C10CED">
      <w:pPr>
        <w:pStyle w:val="Rodap"/>
        <w:tabs>
          <w:tab w:val="left" w:pos="1418"/>
        </w:tabs>
        <w:jc w:val="center"/>
        <w:rPr>
          <w:b/>
          <w:bCs/>
          <w:sz w:val="24"/>
          <w:szCs w:val="24"/>
        </w:rPr>
      </w:pPr>
    </w:p>
    <w:p w14:paraId="508C98E9" w14:textId="77777777" w:rsidR="00C10CED" w:rsidRDefault="00C10CED" w:rsidP="00C10CED">
      <w:pPr>
        <w:pStyle w:val="Rodap"/>
        <w:tabs>
          <w:tab w:val="left" w:pos="1418"/>
        </w:tabs>
        <w:jc w:val="center"/>
        <w:rPr>
          <w:b/>
          <w:bCs/>
          <w:sz w:val="24"/>
          <w:szCs w:val="24"/>
        </w:rPr>
      </w:pPr>
    </w:p>
    <w:p w14:paraId="779F8E76" w14:textId="77777777" w:rsidR="00C10CED" w:rsidRDefault="00C10CED" w:rsidP="00C10CED">
      <w:pPr>
        <w:pStyle w:val="Rodap"/>
        <w:tabs>
          <w:tab w:val="left" w:pos="1418"/>
        </w:tabs>
        <w:jc w:val="center"/>
        <w:rPr>
          <w:b/>
          <w:bCs/>
          <w:sz w:val="24"/>
          <w:szCs w:val="24"/>
        </w:rPr>
      </w:pPr>
    </w:p>
    <w:p w14:paraId="7818863E" w14:textId="77777777" w:rsidR="00C10CED" w:rsidRDefault="00C10CED" w:rsidP="00C10CED">
      <w:pPr>
        <w:pStyle w:val="Rodap"/>
        <w:tabs>
          <w:tab w:val="left" w:pos="1418"/>
        </w:tabs>
        <w:jc w:val="center"/>
        <w:rPr>
          <w:b/>
          <w:bCs/>
          <w:sz w:val="24"/>
          <w:szCs w:val="24"/>
        </w:rPr>
      </w:pPr>
    </w:p>
    <w:p w14:paraId="44F69B9A" w14:textId="77777777" w:rsidR="00C10CED" w:rsidRDefault="00C10CED" w:rsidP="00C10CED">
      <w:pPr>
        <w:pStyle w:val="Rodap"/>
        <w:tabs>
          <w:tab w:val="left" w:pos="1418"/>
        </w:tabs>
        <w:jc w:val="center"/>
        <w:rPr>
          <w:b/>
          <w:bCs/>
          <w:sz w:val="24"/>
          <w:szCs w:val="24"/>
        </w:rPr>
      </w:pPr>
    </w:p>
    <w:p w14:paraId="5F07D11E" w14:textId="77777777" w:rsidR="00C10CED" w:rsidRDefault="00C10CED" w:rsidP="00C10CED">
      <w:pPr>
        <w:pStyle w:val="Rodap"/>
        <w:tabs>
          <w:tab w:val="left" w:pos="1418"/>
        </w:tabs>
        <w:jc w:val="center"/>
        <w:rPr>
          <w:b/>
          <w:bCs/>
          <w:sz w:val="24"/>
          <w:szCs w:val="24"/>
        </w:rPr>
      </w:pPr>
    </w:p>
    <w:p w14:paraId="41508A3C" w14:textId="77777777" w:rsidR="00C10CED" w:rsidRDefault="00C10CED" w:rsidP="00C10CED">
      <w:pPr>
        <w:pStyle w:val="Rodap"/>
        <w:tabs>
          <w:tab w:val="left" w:pos="1418"/>
        </w:tabs>
        <w:jc w:val="center"/>
        <w:rPr>
          <w:b/>
          <w:bCs/>
          <w:sz w:val="24"/>
          <w:szCs w:val="24"/>
        </w:rPr>
      </w:pPr>
    </w:p>
    <w:p w14:paraId="43D6B1D6" w14:textId="77777777" w:rsidR="00C10CED" w:rsidRDefault="00C10CED" w:rsidP="00C10CED">
      <w:pPr>
        <w:pStyle w:val="Rodap"/>
        <w:tabs>
          <w:tab w:val="left" w:pos="1418"/>
        </w:tabs>
        <w:jc w:val="center"/>
        <w:rPr>
          <w:b/>
          <w:bCs/>
          <w:sz w:val="24"/>
          <w:szCs w:val="24"/>
        </w:rPr>
      </w:pPr>
    </w:p>
    <w:p w14:paraId="17DBC151" w14:textId="77777777" w:rsidR="00C10CED" w:rsidRDefault="00C10CED" w:rsidP="00C10CED">
      <w:pPr>
        <w:pStyle w:val="Rodap"/>
        <w:tabs>
          <w:tab w:val="left" w:pos="1418"/>
        </w:tabs>
        <w:jc w:val="center"/>
        <w:rPr>
          <w:b/>
          <w:bCs/>
          <w:sz w:val="24"/>
          <w:szCs w:val="24"/>
        </w:rPr>
      </w:pPr>
    </w:p>
    <w:p w14:paraId="6F8BD81B" w14:textId="77777777" w:rsidR="00C10CED" w:rsidRDefault="00C10CED" w:rsidP="00C10CED">
      <w:pPr>
        <w:pStyle w:val="Rodap"/>
        <w:tabs>
          <w:tab w:val="left" w:pos="1418"/>
        </w:tabs>
        <w:jc w:val="center"/>
        <w:rPr>
          <w:b/>
          <w:bCs/>
          <w:sz w:val="24"/>
          <w:szCs w:val="24"/>
        </w:rPr>
      </w:pPr>
    </w:p>
    <w:p w14:paraId="2613E9C1" w14:textId="77777777" w:rsidR="00C10CED" w:rsidRDefault="00C10CED" w:rsidP="00C10CED">
      <w:pPr>
        <w:pStyle w:val="Rodap"/>
        <w:tabs>
          <w:tab w:val="left" w:pos="1418"/>
        </w:tabs>
        <w:jc w:val="center"/>
        <w:rPr>
          <w:b/>
          <w:bCs/>
          <w:sz w:val="24"/>
          <w:szCs w:val="24"/>
        </w:rPr>
      </w:pPr>
    </w:p>
    <w:p w14:paraId="1037B8A3" w14:textId="77777777" w:rsidR="00C10CED" w:rsidRDefault="00C10CED" w:rsidP="00C10CED">
      <w:pPr>
        <w:pStyle w:val="Rodap"/>
        <w:tabs>
          <w:tab w:val="left" w:pos="1418"/>
        </w:tabs>
        <w:jc w:val="center"/>
        <w:rPr>
          <w:b/>
          <w:bCs/>
          <w:sz w:val="24"/>
          <w:szCs w:val="24"/>
        </w:rPr>
      </w:pPr>
    </w:p>
    <w:p w14:paraId="687C6DE0" w14:textId="77777777" w:rsidR="00C10CED" w:rsidRDefault="00C10CED" w:rsidP="00C10CED">
      <w:pPr>
        <w:pStyle w:val="Rodap"/>
        <w:tabs>
          <w:tab w:val="left" w:pos="1418"/>
        </w:tabs>
        <w:jc w:val="center"/>
        <w:rPr>
          <w:b/>
          <w:bCs/>
          <w:sz w:val="24"/>
          <w:szCs w:val="24"/>
        </w:rPr>
      </w:pPr>
    </w:p>
    <w:p w14:paraId="5B2F9378" w14:textId="77777777" w:rsidR="00C10CED" w:rsidRDefault="00C10CED" w:rsidP="00C10CED">
      <w:pPr>
        <w:pStyle w:val="Rodap"/>
        <w:tabs>
          <w:tab w:val="left" w:pos="1418"/>
        </w:tabs>
        <w:jc w:val="center"/>
        <w:rPr>
          <w:b/>
          <w:bCs/>
          <w:sz w:val="24"/>
          <w:szCs w:val="24"/>
        </w:rPr>
      </w:pPr>
    </w:p>
    <w:p w14:paraId="58E6DD4E" w14:textId="77777777" w:rsidR="00C10CED" w:rsidRDefault="00C10CED" w:rsidP="00C10CED">
      <w:pPr>
        <w:pStyle w:val="Rodap"/>
        <w:tabs>
          <w:tab w:val="left" w:pos="1418"/>
        </w:tabs>
        <w:jc w:val="center"/>
        <w:rPr>
          <w:b/>
          <w:bCs/>
          <w:sz w:val="24"/>
          <w:szCs w:val="24"/>
        </w:rPr>
      </w:pPr>
    </w:p>
    <w:p w14:paraId="7D3BEE8F" w14:textId="77777777" w:rsidR="00676125" w:rsidRDefault="00676125" w:rsidP="00C10CED">
      <w:pPr>
        <w:pStyle w:val="Rodap"/>
        <w:tabs>
          <w:tab w:val="left" w:pos="1418"/>
        </w:tabs>
        <w:jc w:val="center"/>
        <w:rPr>
          <w:b/>
          <w:bCs/>
          <w:sz w:val="24"/>
          <w:szCs w:val="24"/>
        </w:rPr>
      </w:pPr>
    </w:p>
    <w:p w14:paraId="3B88899E" w14:textId="77777777" w:rsidR="00C10CED" w:rsidRDefault="00C10CED" w:rsidP="00C10CED">
      <w:pPr>
        <w:pStyle w:val="Rodap"/>
        <w:tabs>
          <w:tab w:val="left" w:pos="1418"/>
        </w:tabs>
        <w:jc w:val="center"/>
        <w:rPr>
          <w:b/>
          <w:bCs/>
          <w:sz w:val="24"/>
          <w:szCs w:val="24"/>
        </w:rPr>
      </w:pPr>
    </w:p>
    <w:p w14:paraId="64555FA9" w14:textId="77777777" w:rsidR="00C10CED" w:rsidRPr="00C10CED" w:rsidRDefault="00C10CED" w:rsidP="00C10CED">
      <w:pPr>
        <w:pStyle w:val="Rodap"/>
        <w:tabs>
          <w:tab w:val="left" w:pos="1418"/>
        </w:tabs>
        <w:jc w:val="center"/>
        <w:rPr>
          <w:b/>
          <w:bCs/>
          <w:sz w:val="24"/>
          <w:szCs w:val="24"/>
          <w:lang w:val="pt-BR"/>
        </w:rPr>
      </w:pPr>
      <w:r>
        <w:rPr>
          <w:b/>
          <w:bCs/>
          <w:sz w:val="24"/>
          <w:szCs w:val="24"/>
        </w:rPr>
        <w:lastRenderedPageBreak/>
        <w:t xml:space="preserve">LISTA DE </w:t>
      </w:r>
      <w:r w:rsidR="009C21C9">
        <w:rPr>
          <w:b/>
          <w:bCs/>
          <w:sz w:val="24"/>
          <w:szCs w:val="24"/>
          <w:lang w:val="pt-BR"/>
        </w:rPr>
        <w:t>GRÁFICOS</w:t>
      </w:r>
    </w:p>
    <w:p w14:paraId="69E2BB2B" w14:textId="77777777" w:rsidR="00C10CED" w:rsidRDefault="00C10CED" w:rsidP="00C10CED">
      <w:pPr>
        <w:pStyle w:val="Rodap"/>
        <w:tabs>
          <w:tab w:val="left" w:pos="1418"/>
        </w:tabs>
        <w:jc w:val="center"/>
        <w:rPr>
          <w:b/>
          <w:bCs/>
          <w:sz w:val="24"/>
          <w:szCs w:val="24"/>
        </w:rPr>
      </w:pPr>
    </w:p>
    <w:p w14:paraId="57C0D796" w14:textId="77777777" w:rsidR="00C10CED" w:rsidRDefault="00C10CED" w:rsidP="00C10CED">
      <w:pPr>
        <w:pStyle w:val="Rodap"/>
        <w:tabs>
          <w:tab w:val="left" w:pos="1418"/>
        </w:tabs>
        <w:jc w:val="center"/>
        <w:rPr>
          <w:b/>
          <w:bCs/>
          <w:sz w:val="24"/>
          <w:szCs w:val="24"/>
        </w:rPr>
      </w:pPr>
    </w:p>
    <w:p w14:paraId="2122FB7E" w14:textId="77777777" w:rsidR="00C10CED" w:rsidRDefault="00055498" w:rsidP="00C10CED">
      <w:pPr>
        <w:pStyle w:val="Rodap"/>
        <w:tabs>
          <w:tab w:val="clear" w:pos="4419"/>
          <w:tab w:val="clear" w:pos="8838"/>
          <w:tab w:val="left" w:pos="993"/>
          <w:tab w:val="left" w:pos="1276"/>
          <w:tab w:val="left" w:leader="dot" w:pos="8789"/>
        </w:tabs>
        <w:rPr>
          <w:sz w:val="24"/>
          <w:szCs w:val="24"/>
        </w:rPr>
      </w:pPr>
      <w:r>
        <w:rPr>
          <w:bCs/>
          <w:sz w:val="24"/>
          <w:szCs w:val="24"/>
          <w:lang w:val="pt-BR"/>
        </w:rPr>
        <w:t xml:space="preserve">Gráfico </w:t>
      </w:r>
      <w:r w:rsidR="00C10CED">
        <w:rPr>
          <w:bCs/>
          <w:sz w:val="24"/>
          <w:szCs w:val="24"/>
        </w:rPr>
        <w:t>1</w:t>
      </w:r>
      <w:r w:rsidR="00C10CED" w:rsidRPr="00DB2779">
        <w:rPr>
          <w:bCs/>
          <w:sz w:val="24"/>
          <w:szCs w:val="24"/>
        </w:rPr>
        <w:tab/>
        <w:t>-</w:t>
      </w:r>
      <w:r w:rsidR="00C10CED" w:rsidRPr="00DB2779">
        <w:rPr>
          <w:bCs/>
          <w:sz w:val="24"/>
          <w:szCs w:val="24"/>
        </w:rPr>
        <w:tab/>
      </w:r>
      <w:r>
        <w:rPr>
          <w:sz w:val="24"/>
          <w:szCs w:val="24"/>
          <w:lang w:val="pt-BR"/>
        </w:rPr>
        <w:t>Acervo da biblioteca</w:t>
      </w:r>
      <w:r w:rsidR="00C10CED" w:rsidRPr="00DB2779">
        <w:rPr>
          <w:sz w:val="24"/>
          <w:szCs w:val="24"/>
        </w:rPr>
        <w:tab/>
      </w:r>
      <w:r w:rsidR="00C10CED">
        <w:rPr>
          <w:sz w:val="24"/>
          <w:szCs w:val="24"/>
        </w:rPr>
        <w:t>15</w:t>
      </w:r>
    </w:p>
    <w:p w14:paraId="0D142F6F" w14:textId="77777777" w:rsidR="00C10CED" w:rsidRDefault="00C10CED" w:rsidP="00E81DF8">
      <w:pPr>
        <w:pStyle w:val="Rodap"/>
        <w:jc w:val="center"/>
        <w:rPr>
          <w:b/>
          <w:bCs/>
          <w:sz w:val="24"/>
          <w:szCs w:val="24"/>
        </w:rPr>
      </w:pPr>
    </w:p>
    <w:p w14:paraId="4475AD14" w14:textId="77777777" w:rsidR="00C10CED" w:rsidRDefault="00C10CED" w:rsidP="00E81DF8">
      <w:pPr>
        <w:pStyle w:val="Rodap"/>
        <w:jc w:val="center"/>
        <w:rPr>
          <w:b/>
          <w:bCs/>
          <w:sz w:val="24"/>
          <w:szCs w:val="24"/>
        </w:rPr>
      </w:pPr>
    </w:p>
    <w:p w14:paraId="120C4E94" w14:textId="77777777" w:rsidR="00C10CED" w:rsidRDefault="00C10CED" w:rsidP="00E81DF8">
      <w:pPr>
        <w:pStyle w:val="Rodap"/>
        <w:jc w:val="center"/>
        <w:rPr>
          <w:b/>
          <w:bCs/>
          <w:sz w:val="24"/>
          <w:szCs w:val="24"/>
        </w:rPr>
      </w:pPr>
    </w:p>
    <w:p w14:paraId="42AFC42D" w14:textId="77777777" w:rsidR="00C10CED" w:rsidRDefault="00C10CED" w:rsidP="00E81DF8">
      <w:pPr>
        <w:pStyle w:val="Rodap"/>
        <w:jc w:val="center"/>
        <w:rPr>
          <w:b/>
          <w:bCs/>
          <w:sz w:val="24"/>
          <w:szCs w:val="24"/>
        </w:rPr>
      </w:pPr>
    </w:p>
    <w:p w14:paraId="271CA723" w14:textId="77777777" w:rsidR="00C10CED" w:rsidRDefault="00C10CED" w:rsidP="00E81DF8">
      <w:pPr>
        <w:pStyle w:val="Rodap"/>
        <w:jc w:val="center"/>
        <w:rPr>
          <w:b/>
          <w:bCs/>
          <w:sz w:val="24"/>
          <w:szCs w:val="24"/>
        </w:rPr>
      </w:pPr>
    </w:p>
    <w:p w14:paraId="75FBE423" w14:textId="77777777" w:rsidR="00C10CED" w:rsidRDefault="00C10CED" w:rsidP="00E81DF8">
      <w:pPr>
        <w:pStyle w:val="Rodap"/>
        <w:jc w:val="center"/>
        <w:rPr>
          <w:b/>
          <w:bCs/>
          <w:sz w:val="24"/>
          <w:szCs w:val="24"/>
        </w:rPr>
      </w:pPr>
    </w:p>
    <w:p w14:paraId="2D3F0BEC" w14:textId="77777777" w:rsidR="00C10CED" w:rsidRDefault="00C10CED" w:rsidP="00E81DF8">
      <w:pPr>
        <w:pStyle w:val="Rodap"/>
        <w:jc w:val="center"/>
        <w:rPr>
          <w:b/>
          <w:bCs/>
          <w:sz w:val="24"/>
          <w:szCs w:val="24"/>
        </w:rPr>
      </w:pPr>
    </w:p>
    <w:p w14:paraId="75CF4315" w14:textId="77777777" w:rsidR="00C10CED" w:rsidRDefault="00C10CED" w:rsidP="00E81DF8">
      <w:pPr>
        <w:pStyle w:val="Rodap"/>
        <w:jc w:val="center"/>
        <w:rPr>
          <w:b/>
          <w:bCs/>
          <w:sz w:val="24"/>
          <w:szCs w:val="24"/>
        </w:rPr>
      </w:pPr>
    </w:p>
    <w:p w14:paraId="3CB648E9" w14:textId="77777777" w:rsidR="00C10CED" w:rsidRDefault="00C10CED" w:rsidP="00E81DF8">
      <w:pPr>
        <w:pStyle w:val="Rodap"/>
        <w:jc w:val="center"/>
        <w:rPr>
          <w:b/>
          <w:bCs/>
          <w:sz w:val="24"/>
          <w:szCs w:val="24"/>
        </w:rPr>
      </w:pPr>
    </w:p>
    <w:p w14:paraId="0C178E9E" w14:textId="77777777" w:rsidR="00C10CED" w:rsidRDefault="00C10CED" w:rsidP="00E81DF8">
      <w:pPr>
        <w:pStyle w:val="Rodap"/>
        <w:jc w:val="center"/>
        <w:rPr>
          <w:b/>
          <w:bCs/>
          <w:sz w:val="24"/>
          <w:szCs w:val="24"/>
        </w:rPr>
      </w:pPr>
    </w:p>
    <w:p w14:paraId="3C0395D3" w14:textId="77777777" w:rsidR="00C10CED" w:rsidRDefault="00C10CED" w:rsidP="00E81DF8">
      <w:pPr>
        <w:pStyle w:val="Rodap"/>
        <w:jc w:val="center"/>
        <w:rPr>
          <w:b/>
          <w:bCs/>
          <w:sz w:val="24"/>
          <w:szCs w:val="24"/>
        </w:rPr>
      </w:pPr>
    </w:p>
    <w:p w14:paraId="3254BC2F" w14:textId="77777777" w:rsidR="00C10CED" w:rsidRDefault="00C10CED" w:rsidP="00E81DF8">
      <w:pPr>
        <w:pStyle w:val="Rodap"/>
        <w:jc w:val="center"/>
        <w:rPr>
          <w:b/>
          <w:bCs/>
          <w:sz w:val="24"/>
          <w:szCs w:val="24"/>
        </w:rPr>
      </w:pPr>
    </w:p>
    <w:p w14:paraId="651E9592" w14:textId="77777777" w:rsidR="00C10CED" w:rsidRDefault="00C10CED" w:rsidP="00E81DF8">
      <w:pPr>
        <w:pStyle w:val="Rodap"/>
        <w:jc w:val="center"/>
        <w:rPr>
          <w:b/>
          <w:bCs/>
          <w:sz w:val="24"/>
          <w:szCs w:val="24"/>
        </w:rPr>
      </w:pPr>
    </w:p>
    <w:p w14:paraId="269E314A" w14:textId="77777777" w:rsidR="00C10CED" w:rsidRDefault="00C10CED" w:rsidP="00E81DF8">
      <w:pPr>
        <w:pStyle w:val="Rodap"/>
        <w:jc w:val="center"/>
        <w:rPr>
          <w:b/>
          <w:bCs/>
          <w:sz w:val="24"/>
          <w:szCs w:val="24"/>
        </w:rPr>
      </w:pPr>
    </w:p>
    <w:p w14:paraId="47341341" w14:textId="77777777" w:rsidR="00C10CED" w:rsidRDefault="00C10CED" w:rsidP="00E81DF8">
      <w:pPr>
        <w:pStyle w:val="Rodap"/>
        <w:jc w:val="center"/>
        <w:rPr>
          <w:b/>
          <w:bCs/>
          <w:sz w:val="24"/>
          <w:szCs w:val="24"/>
        </w:rPr>
      </w:pPr>
    </w:p>
    <w:p w14:paraId="42EF2083" w14:textId="77777777" w:rsidR="00C10CED" w:rsidRDefault="00C10CED" w:rsidP="00E81DF8">
      <w:pPr>
        <w:pStyle w:val="Rodap"/>
        <w:jc w:val="center"/>
        <w:rPr>
          <w:b/>
          <w:bCs/>
          <w:sz w:val="24"/>
          <w:szCs w:val="24"/>
        </w:rPr>
      </w:pPr>
    </w:p>
    <w:p w14:paraId="7B40C951" w14:textId="77777777" w:rsidR="00C10CED" w:rsidRDefault="00C10CED" w:rsidP="00E81DF8">
      <w:pPr>
        <w:pStyle w:val="Rodap"/>
        <w:jc w:val="center"/>
        <w:rPr>
          <w:b/>
          <w:bCs/>
          <w:sz w:val="24"/>
          <w:szCs w:val="24"/>
        </w:rPr>
      </w:pPr>
    </w:p>
    <w:p w14:paraId="4B4D7232" w14:textId="77777777" w:rsidR="00C10CED" w:rsidRDefault="00C10CED" w:rsidP="00E81DF8">
      <w:pPr>
        <w:pStyle w:val="Rodap"/>
        <w:jc w:val="center"/>
        <w:rPr>
          <w:b/>
          <w:bCs/>
          <w:sz w:val="24"/>
          <w:szCs w:val="24"/>
        </w:rPr>
      </w:pPr>
    </w:p>
    <w:p w14:paraId="2093CA67" w14:textId="77777777" w:rsidR="00C10CED" w:rsidRDefault="00C10CED" w:rsidP="00E81DF8">
      <w:pPr>
        <w:pStyle w:val="Rodap"/>
        <w:jc w:val="center"/>
        <w:rPr>
          <w:b/>
          <w:bCs/>
          <w:sz w:val="24"/>
          <w:szCs w:val="24"/>
        </w:rPr>
      </w:pPr>
    </w:p>
    <w:p w14:paraId="2503B197" w14:textId="77777777" w:rsidR="00C10CED" w:rsidRDefault="00C10CED" w:rsidP="00E81DF8">
      <w:pPr>
        <w:pStyle w:val="Rodap"/>
        <w:jc w:val="center"/>
        <w:rPr>
          <w:b/>
          <w:bCs/>
          <w:sz w:val="24"/>
          <w:szCs w:val="24"/>
        </w:rPr>
      </w:pPr>
    </w:p>
    <w:p w14:paraId="38288749" w14:textId="77777777" w:rsidR="00C10CED" w:rsidRDefault="00C10CED" w:rsidP="00E81DF8">
      <w:pPr>
        <w:pStyle w:val="Rodap"/>
        <w:jc w:val="center"/>
        <w:rPr>
          <w:b/>
          <w:bCs/>
          <w:sz w:val="24"/>
          <w:szCs w:val="24"/>
        </w:rPr>
      </w:pPr>
    </w:p>
    <w:p w14:paraId="20BD9A1A" w14:textId="77777777" w:rsidR="00C10CED" w:rsidRDefault="00C10CED" w:rsidP="00E81DF8">
      <w:pPr>
        <w:pStyle w:val="Rodap"/>
        <w:jc w:val="center"/>
        <w:rPr>
          <w:b/>
          <w:bCs/>
          <w:sz w:val="24"/>
          <w:szCs w:val="24"/>
        </w:rPr>
      </w:pPr>
    </w:p>
    <w:p w14:paraId="0C136CF1" w14:textId="77777777" w:rsidR="00C10CED" w:rsidRDefault="00C10CED" w:rsidP="00E81DF8">
      <w:pPr>
        <w:pStyle w:val="Rodap"/>
        <w:jc w:val="center"/>
        <w:rPr>
          <w:b/>
          <w:bCs/>
          <w:sz w:val="24"/>
          <w:szCs w:val="24"/>
        </w:rPr>
      </w:pPr>
    </w:p>
    <w:p w14:paraId="0A392C6A" w14:textId="77777777" w:rsidR="00C10CED" w:rsidRDefault="00C10CED" w:rsidP="00E81DF8">
      <w:pPr>
        <w:pStyle w:val="Rodap"/>
        <w:jc w:val="center"/>
        <w:rPr>
          <w:b/>
          <w:bCs/>
          <w:sz w:val="24"/>
          <w:szCs w:val="24"/>
        </w:rPr>
      </w:pPr>
    </w:p>
    <w:p w14:paraId="290583F9" w14:textId="77777777" w:rsidR="00C10CED" w:rsidRDefault="00C10CED" w:rsidP="00E81DF8">
      <w:pPr>
        <w:pStyle w:val="Rodap"/>
        <w:jc w:val="center"/>
        <w:rPr>
          <w:b/>
          <w:bCs/>
          <w:sz w:val="24"/>
          <w:szCs w:val="24"/>
        </w:rPr>
      </w:pPr>
    </w:p>
    <w:p w14:paraId="68F21D90" w14:textId="77777777" w:rsidR="00C10CED" w:rsidRDefault="00C10CED" w:rsidP="00E81DF8">
      <w:pPr>
        <w:pStyle w:val="Rodap"/>
        <w:jc w:val="center"/>
        <w:rPr>
          <w:b/>
          <w:bCs/>
          <w:sz w:val="24"/>
          <w:szCs w:val="24"/>
        </w:rPr>
      </w:pPr>
    </w:p>
    <w:p w14:paraId="13C326F3" w14:textId="77777777" w:rsidR="00C10CED" w:rsidRDefault="00C10CED" w:rsidP="00E81DF8">
      <w:pPr>
        <w:pStyle w:val="Rodap"/>
        <w:jc w:val="center"/>
        <w:rPr>
          <w:b/>
          <w:bCs/>
          <w:sz w:val="24"/>
          <w:szCs w:val="24"/>
        </w:rPr>
      </w:pPr>
    </w:p>
    <w:p w14:paraId="4853B841" w14:textId="77777777" w:rsidR="00055498" w:rsidRDefault="00055498" w:rsidP="00E81DF8">
      <w:pPr>
        <w:pStyle w:val="Rodap"/>
        <w:jc w:val="center"/>
        <w:rPr>
          <w:b/>
          <w:bCs/>
          <w:sz w:val="24"/>
          <w:szCs w:val="24"/>
        </w:rPr>
      </w:pPr>
    </w:p>
    <w:p w14:paraId="50125231" w14:textId="77777777" w:rsidR="00C10CED" w:rsidRDefault="00C10CED" w:rsidP="00E81DF8">
      <w:pPr>
        <w:pStyle w:val="Rodap"/>
        <w:jc w:val="center"/>
        <w:rPr>
          <w:b/>
          <w:bCs/>
          <w:sz w:val="24"/>
          <w:szCs w:val="24"/>
        </w:rPr>
      </w:pPr>
    </w:p>
    <w:p w14:paraId="7A2A52C0" w14:textId="77777777" w:rsidR="00315878" w:rsidRDefault="00315878" w:rsidP="00E81DF8">
      <w:pPr>
        <w:pStyle w:val="Rodap"/>
        <w:jc w:val="center"/>
        <w:rPr>
          <w:b/>
          <w:bCs/>
          <w:sz w:val="24"/>
          <w:szCs w:val="24"/>
        </w:rPr>
      </w:pPr>
      <w:r w:rsidRPr="00DF6871">
        <w:rPr>
          <w:b/>
          <w:bCs/>
          <w:sz w:val="24"/>
          <w:szCs w:val="24"/>
        </w:rPr>
        <w:lastRenderedPageBreak/>
        <w:t xml:space="preserve">LISTA DE </w:t>
      </w:r>
      <w:r w:rsidR="00C10CED">
        <w:rPr>
          <w:b/>
          <w:bCs/>
          <w:sz w:val="24"/>
          <w:szCs w:val="24"/>
          <w:lang w:val="pt-BR"/>
        </w:rPr>
        <w:t xml:space="preserve">ABREVIATURAS E </w:t>
      </w:r>
      <w:r w:rsidRPr="00DF6871">
        <w:rPr>
          <w:b/>
          <w:bCs/>
          <w:sz w:val="24"/>
          <w:szCs w:val="24"/>
        </w:rPr>
        <w:t>SIGLAS</w:t>
      </w:r>
    </w:p>
    <w:p w14:paraId="5A25747A" w14:textId="77777777" w:rsidR="00315878" w:rsidRDefault="00315878" w:rsidP="00E81DF8">
      <w:pPr>
        <w:pStyle w:val="Rodap"/>
        <w:jc w:val="center"/>
        <w:rPr>
          <w:bCs/>
          <w:sz w:val="24"/>
          <w:szCs w:val="24"/>
        </w:rPr>
      </w:pPr>
    </w:p>
    <w:p w14:paraId="09B8D95D" w14:textId="77777777" w:rsidR="00DF6871" w:rsidRPr="00DF6871" w:rsidRDefault="00DF6871" w:rsidP="00E81DF8">
      <w:pPr>
        <w:pStyle w:val="Rodap"/>
        <w:jc w:val="center"/>
        <w:rPr>
          <w:bCs/>
          <w:sz w:val="24"/>
          <w:szCs w:val="24"/>
        </w:rPr>
      </w:pPr>
    </w:p>
    <w:p w14:paraId="7256712C" w14:textId="77777777" w:rsidR="007B189F" w:rsidRPr="007B189F" w:rsidRDefault="00C10CED" w:rsidP="00E81DF8">
      <w:pPr>
        <w:jc w:val="both"/>
        <w:rPr>
          <w:sz w:val="24"/>
          <w:szCs w:val="24"/>
        </w:rPr>
      </w:pPr>
      <w:r>
        <w:rPr>
          <w:sz w:val="24"/>
          <w:szCs w:val="24"/>
        </w:rPr>
        <w:t>CTC/B</w:t>
      </w:r>
      <w:r w:rsidR="00C65C62">
        <w:rPr>
          <w:sz w:val="24"/>
          <w:szCs w:val="24"/>
        </w:rPr>
        <w:tab/>
      </w:r>
      <w:r w:rsidR="00C65C62">
        <w:rPr>
          <w:sz w:val="24"/>
          <w:szCs w:val="24"/>
        </w:rPr>
        <w:tab/>
      </w:r>
      <w:r>
        <w:rPr>
          <w:sz w:val="24"/>
          <w:szCs w:val="24"/>
        </w:rPr>
        <w:t>Centro de Tecnologia e Ciências B</w:t>
      </w:r>
    </w:p>
    <w:p w14:paraId="0832B270" w14:textId="77777777" w:rsidR="007B189F" w:rsidRPr="007B189F" w:rsidRDefault="00C10CED" w:rsidP="00E81DF8">
      <w:pPr>
        <w:jc w:val="both"/>
        <w:rPr>
          <w:sz w:val="24"/>
          <w:szCs w:val="24"/>
        </w:rPr>
      </w:pPr>
      <w:r>
        <w:rPr>
          <w:sz w:val="24"/>
          <w:szCs w:val="24"/>
        </w:rPr>
        <w:t>UERJ</w:t>
      </w:r>
      <w:r w:rsidR="00C63414">
        <w:rPr>
          <w:sz w:val="24"/>
          <w:szCs w:val="24"/>
        </w:rPr>
        <w:tab/>
      </w:r>
      <w:r w:rsidR="00C63414">
        <w:rPr>
          <w:sz w:val="24"/>
          <w:szCs w:val="24"/>
        </w:rPr>
        <w:tab/>
      </w:r>
      <w:r>
        <w:rPr>
          <w:sz w:val="24"/>
          <w:szCs w:val="24"/>
        </w:rPr>
        <w:t>Universidade do Estado do Rio de Janeiro</w:t>
      </w:r>
      <w:r w:rsidR="00DF6871" w:rsidRPr="007B189F">
        <w:rPr>
          <w:sz w:val="24"/>
          <w:szCs w:val="24"/>
        </w:rPr>
        <w:t xml:space="preserve"> </w:t>
      </w:r>
    </w:p>
    <w:p w14:paraId="78BEFD2A" w14:textId="77777777" w:rsidR="00C10CED" w:rsidRDefault="00C10CED" w:rsidP="004450C9">
      <w:pPr>
        <w:jc w:val="center"/>
        <w:rPr>
          <w:b/>
          <w:bCs/>
          <w:sz w:val="24"/>
          <w:szCs w:val="24"/>
        </w:rPr>
      </w:pPr>
    </w:p>
    <w:p w14:paraId="27A76422" w14:textId="77777777" w:rsidR="00C10CED" w:rsidRDefault="00C10CED" w:rsidP="004450C9">
      <w:pPr>
        <w:jc w:val="center"/>
        <w:rPr>
          <w:b/>
          <w:bCs/>
          <w:sz w:val="24"/>
          <w:szCs w:val="24"/>
        </w:rPr>
      </w:pPr>
    </w:p>
    <w:p w14:paraId="49206A88" w14:textId="77777777" w:rsidR="00C10CED" w:rsidRDefault="00C10CED" w:rsidP="004450C9">
      <w:pPr>
        <w:jc w:val="center"/>
        <w:rPr>
          <w:b/>
          <w:bCs/>
          <w:sz w:val="24"/>
          <w:szCs w:val="24"/>
        </w:rPr>
      </w:pPr>
    </w:p>
    <w:p w14:paraId="67B7A70C" w14:textId="77777777" w:rsidR="00C10CED" w:rsidRDefault="00C10CED" w:rsidP="004450C9">
      <w:pPr>
        <w:jc w:val="center"/>
        <w:rPr>
          <w:b/>
          <w:bCs/>
          <w:sz w:val="24"/>
          <w:szCs w:val="24"/>
        </w:rPr>
      </w:pPr>
    </w:p>
    <w:p w14:paraId="71887C79" w14:textId="77777777" w:rsidR="00C10CED" w:rsidRDefault="00C10CED" w:rsidP="004450C9">
      <w:pPr>
        <w:jc w:val="center"/>
        <w:rPr>
          <w:b/>
          <w:bCs/>
          <w:sz w:val="24"/>
          <w:szCs w:val="24"/>
        </w:rPr>
      </w:pPr>
    </w:p>
    <w:p w14:paraId="3B7FD67C" w14:textId="77777777" w:rsidR="00C10CED" w:rsidRDefault="00C10CED" w:rsidP="004450C9">
      <w:pPr>
        <w:jc w:val="center"/>
        <w:rPr>
          <w:b/>
          <w:bCs/>
          <w:sz w:val="24"/>
          <w:szCs w:val="24"/>
        </w:rPr>
      </w:pPr>
    </w:p>
    <w:p w14:paraId="38D6B9B6" w14:textId="77777777" w:rsidR="00C10CED" w:rsidRDefault="00C10CED" w:rsidP="004450C9">
      <w:pPr>
        <w:jc w:val="center"/>
        <w:rPr>
          <w:b/>
          <w:bCs/>
          <w:sz w:val="24"/>
          <w:szCs w:val="24"/>
        </w:rPr>
      </w:pPr>
    </w:p>
    <w:p w14:paraId="22F860BB" w14:textId="77777777" w:rsidR="00C10CED" w:rsidRDefault="00C10CED" w:rsidP="004450C9">
      <w:pPr>
        <w:jc w:val="center"/>
        <w:rPr>
          <w:b/>
          <w:bCs/>
          <w:sz w:val="24"/>
          <w:szCs w:val="24"/>
        </w:rPr>
      </w:pPr>
    </w:p>
    <w:p w14:paraId="698536F5" w14:textId="77777777" w:rsidR="00C10CED" w:rsidRDefault="00C10CED" w:rsidP="004450C9">
      <w:pPr>
        <w:jc w:val="center"/>
        <w:rPr>
          <w:b/>
          <w:bCs/>
          <w:sz w:val="24"/>
          <w:szCs w:val="24"/>
        </w:rPr>
      </w:pPr>
    </w:p>
    <w:p w14:paraId="7BC1BAF2" w14:textId="77777777" w:rsidR="00C10CED" w:rsidRDefault="00C10CED" w:rsidP="004450C9">
      <w:pPr>
        <w:jc w:val="center"/>
        <w:rPr>
          <w:b/>
          <w:bCs/>
          <w:sz w:val="24"/>
          <w:szCs w:val="24"/>
        </w:rPr>
      </w:pPr>
    </w:p>
    <w:p w14:paraId="61C988F9" w14:textId="77777777" w:rsidR="00C10CED" w:rsidRDefault="00C10CED" w:rsidP="004450C9">
      <w:pPr>
        <w:jc w:val="center"/>
        <w:rPr>
          <w:b/>
          <w:bCs/>
          <w:sz w:val="24"/>
          <w:szCs w:val="24"/>
        </w:rPr>
      </w:pPr>
    </w:p>
    <w:p w14:paraId="3B22BB7D" w14:textId="77777777" w:rsidR="00C10CED" w:rsidRDefault="00C10CED" w:rsidP="004450C9">
      <w:pPr>
        <w:jc w:val="center"/>
        <w:rPr>
          <w:b/>
          <w:bCs/>
          <w:sz w:val="24"/>
          <w:szCs w:val="24"/>
        </w:rPr>
      </w:pPr>
    </w:p>
    <w:p w14:paraId="17B246DD" w14:textId="77777777" w:rsidR="00C10CED" w:rsidRDefault="00C10CED" w:rsidP="004450C9">
      <w:pPr>
        <w:jc w:val="center"/>
        <w:rPr>
          <w:b/>
          <w:bCs/>
          <w:sz w:val="24"/>
          <w:szCs w:val="24"/>
        </w:rPr>
      </w:pPr>
    </w:p>
    <w:p w14:paraId="6BF89DA3" w14:textId="77777777" w:rsidR="00C10CED" w:rsidRDefault="00C10CED" w:rsidP="004450C9">
      <w:pPr>
        <w:jc w:val="center"/>
        <w:rPr>
          <w:b/>
          <w:bCs/>
          <w:sz w:val="24"/>
          <w:szCs w:val="24"/>
        </w:rPr>
      </w:pPr>
    </w:p>
    <w:p w14:paraId="5C3E0E74" w14:textId="77777777" w:rsidR="00C10CED" w:rsidRDefault="00C10CED" w:rsidP="004450C9">
      <w:pPr>
        <w:jc w:val="center"/>
        <w:rPr>
          <w:b/>
          <w:bCs/>
          <w:sz w:val="24"/>
          <w:szCs w:val="24"/>
        </w:rPr>
      </w:pPr>
    </w:p>
    <w:p w14:paraId="66A1FAB9" w14:textId="77777777" w:rsidR="00C10CED" w:rsidRDefault="00C10CED" w:rsidP="004450C9">
      <w:pPr>
        <w:jc w:val="center"/>
        <w:rPr>
          <w:b/>
          <w:bCs/>
          <w:sz w:val="24"/>
          <w:szCs w:val="24"/>
        </w:rPr>
      </w:pPr>
    </w:p>
    <w:p w14:paraId="76BB753C" w14:textId="77777777" w:rsidR="00C10CED" w:rsidRDefault="00C10CED" w:rsidP="004450C9">
      <w:pPr>
        <w:jc w:val="center"/>
        <w:rPr>
          <w:b/>
          <w:bCs/>
          <w:sz w:val="24"/>
          <w:szCs w:val="24"/>
        </w:rPr>
      </w:pPr>
    </w:p>
    <w:p w14:paraId="513DA1E0" w14:textId="77777777" w:rsidR="00C10CED" w:rsidRDefault="00C10CED" w:rsidP="004450C9">
      <w:pPr>
        <w:jc w:val="center"/>
        <w:rPr>
          <w:b/>
          <w:bCs/>
          <w:sz w:val="24"/>
          <w:szCs w:val="24"/>
        </w:rPr>
      </w:pPr>
    </w:p>
    <w:p w14:paraId="75CAC6F5" w14:textId="77777777" w:rsidR="00C10CED" w:rsidRDefault="00C10CED" w:rsidP="004450C9">
      <w:pPr>
        <w:jc w:val="center"/>
        <w:rPr>
          <w:b/>
          <w:bCs/>
          <w:sz w:val="24"/>
          <w:szCs w:val="24"/>
        </w:rPr>
      </w:pPr>
    </w:p>
    <w:p w14:paraId="66060428" w14:textId="77777777" w:rsidR="00C10CED" w:rsidRDefault="00C10CED" w:rsidP="004450C9">
      <w:pPr>
        <w:jc w:val="center"/>
        <w:rPr>
          <w:b/>
          <w:bCs/>
          <w:sz w:val="24"/>
          <w:szCs w:val="24"/>
        </w:rPr>
      </w:pPr>
    </w:p>
    <w:p w14:paraId="1D0656FE" w14:textId="77777777" w:rsidR="00C10CED" w:rsidRDefault="00C10CED" w:rsidP="004450C9">
      <w:pPr>
        <w:jc w:val="center"/>
        <w:rPr>
          <w:b/>
          <w:bCs/>
          <w:sz w:val="24"/>
          <w:szCs w:val="24"/>
        </w:rPr>
      </w:pPr>
    </w:p>
    <w:p w14:paraId="7B37605A" w14:textId="77777777" w:rsidR="00C10CED" w:rsidRDefault="00C10CED" w:rsidP="004450C9">
      <w:pPr>
        <w:jc w:val="center"/>
        <w:rPr>
          <w:b/>
          <w:bCs/>
          <w:sz w:val="24"/>
          <w:szCs w:val="24"/>
        </w:rPr>
      </w:pPr>
    </w:p>
    <w:p w14:paraId="394798F2" w14:textId="77777777" w:rsidR="00C10CED" w:rsidRDefault="00C10CED" w:rsidP="004450C9">
      <w:pPr>
        <w:jc w:val="center"/>
        <w:rPr>
          <w:b/>
          <w:bCs/>
          <w:sz w:val="24"/>
          <w:szCs w:val="24"/>
        </w:rPr>
      </w:pPr>
    </w:p>
    <w:p w14:paraId="3889A505" w14:textId="77777777" w:rsidR="00C10CED" w:rsidRDefault="00C10CED" w:rsidP="004450C9">
      <w:pPr>
        <w:jc w:val="center"/>
        <w:rPr>
          <w:b/>
          <w:bCs/>
          <w:sz w:val="24"/>
          <w:szCs w:val="24"/>
        </w:rPr>
      </w:pPr>
    </w:p>
    <w:p w14:paraId="29079D35" w14:textId="77777777" w:rsidR="00C10CED" w:rsidRDefault="00C10CED" w:rsidP="004450C9">
      <w:pPr>
        <w:jc w:val="center"/>
        <w:rPr>
          <w:b/>
          <w:bCs/>
          <w:sz w:val="24"/>
          <w:szCs w:val="24"/>
        </w:rPr>
      </w:pPr>
    </w:p>
    <w:p w14:paraId="17686DC7" w14:textId="77777777" w:rsidR="00C10CED" w:rsidRDefault="00C10CED" w:rsidP="004450C9">
      <w:pPr>
        <w:jc w:val="center"/>
        <w:rPr>
          <w:b/>
          <w:bCs/>
          <w:sz w:val="24"/>
          <w:szCs w:val="24"/>
        </w:rPr>
      </w:pPr>
    </w:p>
    <w:p w14:paraId="53BD644D" w14:textId="77777777" w:rsidR="00C10CED" w:rsidRDefault="00C10CED" w:rsidP="004450C9">
      <w:pPr>
        <w:jc w:val="center"/>
        <w:rPr>
          <w:b/>
          <w:bCs/>
          <w:sz w:val="24"/>
          <w:szCs w:val="24"/>
        </w:rPr>
      </w:pPr>
    </w:p>
    <w:p w14:paraId="1A3FAC43" w14:textId="77777777" w:rsidR="00C10CED" w:rsidRDefault="00C10CED" w:rsidP="004450C9">
      <w:pPr>
        <w:jc w:val="center"/>
        <w:rPr>
          <w:b/>
          <w:bCs/>
          <w:sz w:val="24"/>
          <w:szCs w:val="24"/>
        </w:rPr>
      </w:pPr>
    </w:p>
    <w:p w14:paraId="44A1A359" w14:textId="77777777" w:rsidR="00036457" w:rsidRPr="001108E6" w:rsidRDefault="00036457" w:rsidP="004450C9">
      <w:pPr>
        <w:jc w:val="center"/>
        <w:rPr>
          <w:sz w:val="24"/>
          <w:szCs w:val="24"/>
        </w:rPr>
      </w:pPr>
      <w:r w:rsidRPr="00C63414">
        <w:rPr>
          <w:b/>
          <w:bCs/>
          <w:sz w:val="24"/>
          <w:szCs w:val="24"/>
        </w:rPr>
        <w:lastRenderedPageBreak/>
        <w:t>SUMÁRIO</w:t>
      </w:r>
    </w:p>
    <w:p w14:paraId="2BBD94B2" w14:textId="77777777" w:rsidR="0065630B" w:rsidRPr="0065630B" w:rsidRDefault="0065630B" w:rsidP="00E81DF8">
      <w:pPr>
        <w:jc w:val="center"/>
        <w:rPr>
          <w:bCs/>
          <w:sz w:val="24"/>
          <w:szCs w:val="24"/>
          <w:u w:val="single"/>
        </w:rPr>
      </w:pPr>
    </w:p>
    <w:p w14:paraId="2DFC8D08" w14:textId="77777777" w:rsidR="00615DBA" w:rsidRDefault="00B53FCC" w:rsidP="00C63414">
      <w:pPr>
        <w:pStyle w:val="Sumrio1"/>
      </w:pPr>
      <w:r w:rsidRPr="00B53FCC">
        <w:tab/>
      </w:r>
      <w:r w:rsidR="00D5459B" w:rsidRPr="0065630B">
        <w:fldChar w:fldCharType="begin"/>
      </w:r>
      <w:r w:rsidR="00CE5AC7" w:rsidRPr="0065630B">
        <w:instrText xml:space="preserve"> TOC \o "1-3" \h \z \u </w:instrText>
      </w:r>
      <w:r w:rsidR="00D5459B" w:rsidRPr="0065630B">
        <w:fldChar w:fldCharType="separate"/>
      </w:r>
    </w:p>
    <w:p w14:paraId="4CBB28F9" w14:textId="4CADDE64" w:rsidR="00615DBA" w:rsidRDefault="00615DBA">
      <w:pPr>
        <w:pStyle w:val="Sumrio1"/>
        <w:rPr>
          <w:rFonts w:asciiTheme="minorHAnsi" w:eastAsiaTheme="minorEastAsia" w:hAnsiTheme="minorHAnsi" w:cstheme="minorBidi"/>
          <w:b w:val="0"/>
          <w:kern w:val="2"/>
          <w14:ligatures w14:val="standardContextual"/>
        </w:rPr>
      </w:pPr>
      <w:hyperlink w:anchor="_Toc214009317" w:history="1">
        <w:r w:rsidRPr="00CC68EC">
          <w:rPr>
            <w:rStyle w:val="Hyperlink"/>
          </w:rPr>
          <w:t>INTRODUÇÃO</w:t>
        </w:r>
        <w:r>
          <w:rPr>
            <w:webHidden/>
          </w:rPr>
          <w:tab/>
        </w:r>
        <w:r>
          <w:rPr>
            <w:webHidden/>
          </w:rPr>
          <w:fldChar w:fldCharType="begin"/>
        </w:r>
        <w:r>
          <w:rPr>
            <w:webHidden/>
          </w:rPr>
          <w:instrText xml:space="preserve"> PAGEREF _Toc214009317 \h </w:instrText>
        </w:r>
        <w:r>
          <w:rPr>
            <w:webHidden/>
          </w:rPr>
        </w:r>
        <w:r>
          <w:rPr>
            <w:webHidden/>
          </w:rPr>
          <w:fldChar w:fldCharType="separate"/>
        </w:r>
        <w:r>
          <w:rPr>
            <w:webHidden/>
          </w:rPr>
          <w:t>12</w:t>
        </w:r>
        <w:r>
          <w:rPr>
            <w:webHidden/>
          </w:rPr>
          <w:fldChar w:fldCharType="end"/>
        </w:r>
      </w:hyperlink>
    </w:p>
    <w:p w14:paraId="431FB3B8" w14:textId="4A79E27D" w:rsidR="00615DBA" w:rsidRDefault="00615DBA">
      <w:pPr>
        <w:pStyle w:val="Sumrio1"/>
        <w:rPr>
          <w:rFonts w:asciiTheme="minorHAnsi" w:eastAsiaTheme="minorEastAsia" w:hAnsiTheme="minorHAnsi" w:cstheme="minorBidi"/>
          <w:b w:val="0"/>
          <w:kern w:val="2"/>
          <w14:ligatures w14:val="standardContextual"/>
        </w:rPr>
      </w:pPr>
      <w:hyperlink w:anchor="_Toc214009318" w:history="1">
        <w:r w:rsidRPr="00CC68EC">
          <w:rPr>
            <w:rStyle w:val="Hyperlink"/>
          </w:rPr>
          <w:t>Capítulo 2 - Fundamentação Teórica</w:t>
        </w:r>
        <w:r>
          <w:rPr>
            <w:webHidden/>
          </w:rPr>
          <w:tab/>
        </w:r>
        <w:r>
          <w:rPr>
            <w:webHidden/>
          </w:rPr>
          <w:fldChar w:fldCharType="begin"/>
        </w:r>
        <w:r>
          <w:rPr>
            <w:webHidden/>
          </w:rPr>
          <w:instrText xml:space="preserve"> PAGEREF _Toc214009318 \h </w:instrText>
        </w:r>
        <w:r>
          <w:rPr>
            <w:webHidden/>
          </w:rPr>
        </w:r>
        <w:r>
          <w:rPr>
            <w:webHidden/>
          </w:rPr>
          <w:fldChar w:fldCharType="separate"/>
        </w:r>
        <w:r>
          <w:rPr>
            <w:webHidden/>
          </w:rPr>
          <w:t>17</w:t>
        </w:r>
        <w:r>
          <w:rPr>
            <w:webHidden/>
          </w:rPr>
          <w:fldChar w:fldCharType="end"/>
        </w:r>
      </w:hyperlink>
    </w:p>
    <w:p w14:paraId="323E7CD3" w14:textId="3B424484"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19" w:history="1">
        <w:r w:rsidRPr="00CC68EC">
          <w:rPr>
            <w:rStyle w:val="Hyperlink"/>
            <w:noProof/>
          </w:rPr>
          <w:t>2.1. Geração Distribuída e Inversores Conectados à Rede</w:t>
        </w:r>
        <w:r>
          <w:rPr>
            <w:noProof/>
            <w:webHidden/>
          </w:rPr>
          <w:tab/>
        </w:r>
        <w:r>
          <w:rPr>
            <w:noProof/>
            <w:webHidden/>
          </w:rPr>
          <w:fldChar w:fldCharType="begin"/>
        </w:r>
        <w:r>
          <w:rPr>
            <w:noProof/>
            <w:webHidden/>
          </w:rPr>
          <w:instrText xml:space="preserve"> PAGEREF _Toc214009319 \h </w:instrText>
        </w:r>
        <w:r>
          <w:rPr>
            <w:noProof/>
            <w:webHidden/>
          </w:rPr>
        </w:r>
        <w:r>
          <w:rPr>
            <w:noProof/>
            <w:webHidden/>
          </w:rPr>
          <w:fldChar w:fldCharType="separate"/>
        </w:r>
        <w:r>
          <w:rPr>
            <w:noProof/>
            <w:webHidden/>
          </w:rPr>
          <w:t>18</w:t>
        </w:r>
        <w:r>
          <w:rPr>
            <w:noProof/>
            <w:webHidden/>
          </w:rPr>
          <w:fldChar w:fldCharType="end"/>
        </w:r>
      </w:hyperlink>
    </w:p>
    <w:p w14:paraId="22478278" w14:textId="7A895C8C"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20" w:history="1">
        <w:r w:rsidRPr="00CC68EC">
          <w:rPr>
            <w:rStyle w:val="Hyperlink"/>
            <w:noProof/>
          </w:rPr>
          <w:t>2.2. Controle de Inversores e Transformadas de Referência</w:t>
        </w:r>
        <w:r>
          <w:rPr>
            <w:noProof/>
            <w:webHidden/>
          </w:rPr>
          <w:tab/>
        </w:r>
        <w:r>
          <w:rPr>
            <w:noProof/>
            <w:webHidden/>
          </w:rPr>
          <w:fldChar w:fldCharType="begin"/>
        </w:r>
        <w:r>
          <w:rPr>
            <w:noProof/>
            <w:webHidden/>
          </w:rPr>
          <w:instrText xml:space="preserve"> PAGEREF _Toc214009320 \h </w:instrText>
        </w:r>
        <w:r>
          <w:rPr>
            <w:noProof/>
            <w:webHidden/>
          </w:rPr>
        </w:r>
        <w:r>
          <w:rPr>
            <w:noProof/>
            <w:webHidden/>
          </w:rPr>
          <w:fldChar w:fldCharType="separate"/>
        </w:r>
        <w:r>
          <w:rPr>
            <w:noProof/>
            <w:webHidden/>
          </w:rPr>
          <w:t>20</w:t>
        </w:r>
        <w:r>
          <w:rPr>
            <w:noProof/>
            <w:webHidden/>
          </w:rPr>
          <w:fldChar w:fldCharType="end"/>
        </w:r>
      </w:hyperlink>
    </w:p>
    <w:p w14:paraId="2C650AF0" w14:textId="448B6144"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21" w:history="1">
        <w:r w:rsidRPr="00CC68EC">
          <w:rPr>
            <w:rStyle w:val="Hyperlink"/>
            <w:noProof/>
          </w:rPr>
          <w:t>2.3. O Sistema de Sincronismo SRF-PLL</w:t>
        </w:r>
        <w:r>
          <w:rPr>
            <w:noProof/>
            <w:webHidden/>
          </w:rPr>
          <w:tab/>
        </w:r>
        <w:r>
          <w:rPr>
            <w:noProof/>
            <w:webHidden/>
          </w:rPr>
          <w:fldChar w:fldCharType="begin"/>
        </w:r>
        <w:r>
          <w:rPr>
            <w:noProof/>
            <w:webHidden/>
          </w:rPr>
          <w:instrText xml:space="preserve"> PAGEREF _Toc214009321 \h </w:instrText>
        </w:r>
        <w:r>
          <w:rPr>
            <w:noProof/>
            <w:webHidden/>
          </w:rPr>
        </w:r>
        <w:r>
          <w:rPr>
            <w:noProof/>
            <w:webHidden/>
          </w:rPr>
          <w:fldChar w:fldCharType="separate"/>
        </w:r>
        <w:r>
          <w:rPr>
            <w:noProof/>
            <w:webHidden/>
          </w:rPr>
          <w:t>24</w:t>
        </w:r>
        <w:r>
          <w:rPr>
            <w:noProof/>
            <w:webHidden/>
          </w:rPr>
          <w:fldChar w:fldCharType="end"/>
        </w:r>
      </w:hyperlink>
    </w:p>
    <w:p w14:paraId="3B616EC2" w14:textId="759561D5" w:rsidR="00615DBA" w:rsidRDefault="00615DBA">
      <w:pPr>
        <w:pStyle w:val="Sumrio2"/>
        <w:rPr>
          <w:rFonts w:asciiTheme="minorHAnsi" w:eastAsiaTheme="minorEastAsia" w:hAnsiTheme="minorHAnsi" w:cstheme="minorBidi"/>
          <w:noProof/>
          <w:kern w:val="2"/>
          <w:sz w:val="24"/>
          <w:szCs w:val="24"/>
          <w14:ligatures w14:val="standardContextual"/>
        </w:rPr>
      </w:pPr>
      <w:hyperlink w:anchor="_Toc214009322" w:history="1">
        <w:r w:rsidRPr="00CC68EC">
          <w:rPr>
            <w:rStyle w:val="Hyperlink"/>
            <w:noProof/>
          </w:rPr>
          <w:t>2.4. Desafios à Estabilidade do Sincronismo: Contingências Elétricas e Requisitos Normativos</w:t>
        </w:r>
        <w:r>
          <w:rPr>
            <w:noProof/>
            <w:webHidden/>
          </w:rPr>
          <w:tab/>
        </w:r>
        <w:r>
          <w:rPr>
            <w:noProof/>
            <w:webHidden/>
          </w:rPr>
          <w:fldChar w:fldCharType="begin"/>
        </w:r>
        <w:r>
          <w:rPr>
            <w:noProof/>
            <w:webHidden/>
          </w:rPr>
          <w:instrText xml:space="preserve"> PAGEREF _Toc214009322 \h </w:instrText>
        </w:r>
        <w:r>
          <w:rPr>
            <w:noProof/>
            <w:webHidden/>
          </w:rPr>
        </w:r>
        <w:r>
          <w:rPr>
            <w:noProof/>
            <w:webHidden/>
          </w:rPr>
          <w:fldChar w:fldCharType="separate"/>
        </w:r>
        <w:r>
          <w:rPr>
            <w:noProof/>
            <w:webHidden/>
          </w:rPr>
          <w:t>28</w:t>
        </w:r>
        <w:r>
          <w:rPr>
            <w:noProof/>
            <w:webHidden/>
          </w:rPr>
          <w:fldChar w:fldCharType="end"/>
        </w:r>
      </w:hyperlink>
    </w:p>
    <w:p w14:paraId="2CA7ADD4" w14:textId="77777777" w:rsidR="005A2188" w:rsidRDefault="00D5459B" w:rsidP="00E81DF8">
      <w:pPr>
        <w:pStyle w:val="Ttulo1"/>
        <w:jc w:val="both"/>
        <w:rPr>
          <w:rFonts w:ascii="Times New Roman" w:hAnsi="Times New Roman"/>
          <w:bCs w:val="0"/>
          <w:sz w:val="24"/>
          <w:szCs w:val="24"/>
          <w:u w:val="single"/>
        </w:rPr>
      </w:pPr>
      <w:r w:rsidRPr="0065630B">
        <w:rPr>
          <w:rFonts w:ascii="Times New Roman" w:hAnsi="Times New Roman"/>
          <w:bCs w:val="0"/>
          <w:sz w:val="24"/>
          <w:szCs w:val="24"/>
          <w:u w:val="single"/>
        </w:rPr>
        <w:fldChar w:fldCharType="end"/>
      </w:r>
    </w:p>
    <w:p w14:paraId="314EE24A" w14:textId="77777777" w:rsidR="005A2188" w:rsidRDefault="005A2188" w:rsidP="00E81DF8">
      <w:pPr>
        <w:pStyle w:val="Ttulo1"/>
        <w:jc w:val="both"/>
        <w:rPr>
          <w:rFonts w:ascii="Times New Roman" w:hAnsi="Times New Roman"/>
          <w:sz w:val="24"/>
          <w:szCs w:val="24"/>
        </w:rPr>
        <w:sectPr w:rsidR="005A2188" w:rsidSect="009A0886">
          <w:headerReference w:type="even" r:id="rId14"/>
          <w:headerReference w:type="default" r:id="rId15"/>
          <w:footerReference w:type="even" r:id="rId16"/>
          <w:footerReference w:type="default" r:id="rId17"/>
          <w:type w:val="continuous"/>
          <w:pgSz w:w="11907" w:h="16840" w:code="9"/>
          <w:pgMar w:top="1701" w:right="1134" w:bottom="1134" w:left="1701" w:header="720" w:footer="907" w:gutter="0"/>
          <w:pgNumType w:start="1"/>
          <w:cols w:space="720"/>
          <w:docGrid w:linePitch="272"/>
        </w:sectPr>
      </w:pPr>
    </w:p>
    <w:p w14:paraId="0AC7A475" w14:textId="77777777" w:rsidR="00BE0D81" w:rsidRPr="00E37F7C" w:rsidRDefault="0081582E" w:rsidP="00E81DF8">
      <w:pPr>
        <w:pStyle w:val="Ttulo1"/>
        <w:jc w:val="both"/>
        <w:rPr>
          <w:rFonts w:ascii="Times New Roman" w:hAnsi="Times New Roman"/>
          <w:sz w:val="24"/>
        </w:rPr>
      </w:pPr>
      <w:bookmarkStart w:id="5" w:name="_Toc214009317"/>
      <w:r w:rsidRPr="123746CF">
        <w:rPr>
          <w:rFonts w:ascii="Times New Roman" w:hAnsi="Times New Roman"/>
          <w:sz w:val="24"/>
          <w:szCs w:val="24"/>
        </w:rPr>
        <w:lastRenderedPageBreak/>
        <w:t>INT</w:t>
      </w:r>
      <w:r w:rsidR="00BE0D81" w:rsidRPr="123746CF">
        <w:rPr>
          <w:rFonts w:ascii="Times New Roman" w:hAnsi="Times New Roman"/>
          <w:sz w:val="24"/>
          <w:szCs w:val="24"/>
        </w:rPr>
        <w:t>RODUÇÃO</w:t>
      </w:r>
      <w:bookmarkEnd w:id="0"/>
      <w:bookmarkEnd w:id="5"/>
    </w:p>
    <w:p w14:paraId="2EE2F3F8" w14:textId="4BDF662B" w:rsidR="002B6586" w:rsidRDefault="447A56B5">
      <w:pPr>
        <w:pStyle w:val="PargrafodaLista"/>
        <w:numPr>
          <w:ilvl w:val="0"/>
          <w:numId w:val="4"/>
        </w:numPr>
        <w:autoSpaceDE w:val="0"/>
        <w:autoSpaceDN w:val="0"/>
        <w:adjustRightInd w:val="0"/>
        <w:jc w:val="both"/>
        <w:rPr>
          <w:b/>
          <w:bCs/>
          <w:sz w:val="24"/>
          <w:szCs w:val="24"/>
        </w:rPr>
      </w:pPr>
      <w:r w:rsidRPr="001757B4">
        <w:rPr>
          <w:b/>
          <w:bCs/>
          <w:sz w:val="24"/>
          <w:szCs w:val="24"/>
        </w:rPr>
        <w:t xml:space="preserve">Contextualização </w:t>
      </w:r>
    </w:p>
    <w:p w14:paraId="7EB1370B" w14:textId="77777777" w:rsidR="00BE4CBD" w:rsidRPr="00BE4CBD" w:rsidRDefault="00BE4CBD" w:rsidP="00BE4CBD">
      <w:pPr>
        <w:autoSpaceDE w:val="0"/>
        <w:autoSpaceDN w:val="0"/>
        <w:adjustRightInd w:val="0"/>
        <w:ind w:firstLine="708"/>
        <w:jc w:val="both"/>
        <w:rPr>
          <w:sz w:val="24"/>
          <w:szCs w:val="24"/>
        </w:rPr>
      </w:pPr>
      <w:r w:rsidRPr="00BE4CBD">
        <w:rPr>
          <w:sz w:val="24"/>
          <w:szCs w:val="24"/>
        </w:rPr>
        <w:t xml:space="preserve">A transição da matriz energética global representa, </w:t>
      </w:r>
      <w:r w:rsidRPr="00595020">
        <w:rPr>
          <w:strike/>
          <w:sz w:val="24"/>
          <w:szCs w:val="24"/>
        </w:rPr>
        <w:t>inquestionavelmente</w:t>
      </w:r>
      <w:r w:rsidRPr="00BE4CBD">
        <w:rPr>
          <w:sz w:val="24"/>
          <w:szCs w:val="24"/>
        </w:rPr>
        <w:t>, a mais profunda e complexa transformação tecnológica do setor elétrico no último século. Este movimento é impulsionado por uma confluência de fatores interdependentes e de crescente urgência: as metas de descarbonização estabelecidas mundialmente para mitigar os efeitos adversos das mudanças climáticas; a busca estratégica das nações por maior segurança e independência energética frente à volatilidade geopolítica e econômica dos combustíveis fósseis; e a notável evolução tecnológica que, aliada às economias de escala, tornou as fontes renováveis, como a solar e a eólica, economicamente competitivas em muitos mercados. Esse cenário, embora promissor, impõe novos desafios de ordem técnica, regulatória e operacional que exigem soluções inovadoras.</w:t>
      </w:r>
    </w:p>
    <w:p w14:paraId="67D3C574" w14:textId="77777777" w:rsidR="00D24620" w:rsidRDefault="00D24620" w:rsidP="00BE4CBD">
      <w:pPr>
        <w:autoSpaceDE w:val="0"/>
        <w:autoSpaceDN w:val="0"/>
        <w:adjustRightInd w:val="0"/>
        <w:ind w:firstLine="708"/>
        <w:jc w:val="both"/>
        <w:rPr>
          <w:sz w:val="24"/>
          <w:szCs w:val="24"/>
        </w:rPr>
      </w:pPr>
      <w:r w:rsidRPr="00D24620">
        <w:rPr>
          <w:sz w:val="24"/>
          <w:szCs w:val="24"/>
        </w:rPr>
        <w:t xml:space="preserve">Entre os principais desafios técnicos da transição energética está a integração de fontes renováveis intermitentes à infraestrutura elétrica convencional. Diferentemente das usinas tradicionais, que operam de forma contínua e com inércia mecânica intrínseca, os sistemas de geração distribuída (GD) apresentam variações abruptas. A incorporação dessas fontes enfrenta obstáculos críticos, como a flutuação da geração e a ausência de sistemas de armazenamento em grande escala, que comprometem a confiabilidade e a estabilidade dinâmica do sistema elétrico [1]. </w:t>
      </w:r>
    </w:p>
    <w:p w14:paraId="77D7BCF4" w14:textId="41A81253" w:rsidR="00D24620" w:rsidRDefault="00D24620" w:rsidP="00BE4CBD">
      <w:pPr>
        <w:autoSpaceDE w:val="0"/>
        <w:autoSpaceDN w:val="0"/>
        <w:adjustRightInd w:val="0"/>
        <w:ind w:firstLine="708"/>
        <w:jc w:val="both"/>
        <w:rPr>
          <w:sz w:val="24"/>
          <w:szCs w:val="24"/>
        </w:rPr>
      </w:pPr>
      <w:r w:rsidRPr="00D24620">
        <w:rPr>
          <w:sz w:val="24"/>
          <w:szCs w:val="24"/>
        </w:rPr>
        <w:t xml:space="preserve">Nesse contexto, </w:t>
      </w:r>
      <w:commentRangeStart w:id="6"/>
      <w:r w:rsidRPr="00D24620">
        <w:rPr>
          <w:sz w:val="24"/>
          <w:szCs w:val="24"/>
        </w:rPr>
        <w:t>os inversores conectados à rede (grid-following inverters) assumem um papel central e insubstituível</w:t>
      </w:r>
      <w:commentRangeEnd w:id="6"/>
      <w:r w:rsidR="008E6F15" w:rsidRPr="00D24620">
        <w:rPr>
          <w:rStyle w:val="Refdecomentrio"/>
          <w:sz w:val="24"/>
          <w:szCs w:val="24"/>
        </w:rPr>
        <w:commentReference w:id="6"/>
      </w:r>
      <w:r w:rsidRPr="00D24620">
        <w:rPr>
          <w:sz w:val="24"/>
          <w:szCs w:val="24"/>
        </w:rPr>
        <w:t xml:space="preserve">. </w:t>
      </w:r>
      <w:commentRangeStart w:id="7"/>
      <w:r w:rsidRPr="00D24620">
        <w:rPr>
          <w:sz w:val="24"/>
          <w:szCs w:val="24"/>
        </w:rPr>
        <w:t xml:space="preserve">Sua função transcende a simples </w:t>
      </w:r>
      <w:commentRangeEnd w:id="7"/>
      <w:r w:rsidR="008E6F15" w:rsidRPr="00D24620">
        <w:rPr>
          <w:rStyle w:val="Refdecomentrio"/>
          <w:sz w:val="24"/>
          <w:szCs w:val="24"/>
        </w:rPr>
        <w:commentReference w:id="7"/>
      </w:r>
      <w:r w:rsidRPr="00D24620">
        <w:rPr>
          <w:sz w:val="24"/>
          <w:szCs w:val="24"/>
        </w:rPr>
        <w:t xml:space="preserve">conversão de energia, </w:t>
      </w:r>
      <w:commentRangeStart w:id="8"/>
      <w:r w:rsidRPr="008E6F15">
        <w:rPr>
          <w:strike/>
          <w:sz w:val="24"/>
          <w:szCs w:val="24"/>
        </w:rPr>
        <w:t>pois,</w:t>
      </w:r>
      <w:r w:rsidRPr="00D24620">
        <w:rPr>
          <w:sz w:val="24"/>
          <w:szCs w:val="24"/>
        </w:rPr>
        <w:t xml:space="preserve"> </w:t>
      </w:r>
      <w:r w:rsidRPr="008E6F15">
        <w:rPr>
          <w:strike/>
          <w:sz w:val="24"/>
          <w:szCs w:val="24"/>
        </w:rPr>
        <w:t>ao contrário das máquinas síncronas que conferem estabilidade pela inércia física, os inversores carecem dessa propriedade e dependem integralmente de algoritmos digitais de controle [2]</w:t>
      </w:r>
      <w:r w:rsidRPr="00D24620">
        <w:rPr>
          <w:sz w:val="24"/>
          <w:szCs w:val="24"/>
        </w:rPr>
        <w:t>.</w:t>
      </w:r>
      <w:commentRangeEnd w:id="8"/>
      <w:r w:rsidR="008E6F15" w:rsidRPr="00D24620">
        <w:rPr>
          <w:rStyle w:val="Refdecomentrio"/>
          <w:sz w:val="24"/>
          <w:szCs w:val="24"/>
        </w:rPr>
        <w:commentReference w:id="8"/>
      </w:r>
      <w:r w:rsidRPr="00D24620">
        <w:rPr>
          <w:sz w:val="24"/>
          <w:szCs w:val="24"/>
        </w:rPr>
        <w:t xml:space="preserve"> Conforme apontado por Yazdani e Iravani [3], a estabilidade e a robustez dos sistemas baseados em inversores estão diretamente relacionadas à eficácia das técnicas de controle implementadas em seus microprocessadores. </w:t>
      </w:r>
    </w:p>
    <w:p w14:paraId="4F7F5B84" w14:textId="53898EE7" w:rsidR="00D24620" w:rsidRDefault="00D24620" w:rsidP="00BE4CBD">
      <w:pPr>
        <w:autoSpaceDE w:val="0"/>
        <w:autoSpaceDN w:val="0"/>
        <w:adjustRightInd w:val="0"/>
        <w:ind w:firstLine="708"/>
        <w:jc w:val="both"/>
        <w:rPr>
          <w:sz w:val="24"/>
          <w:szCs w:val="24"/>
        </w:rPr>
      </w:pPr>
      <w:r w:rsidRPr="00D24620">
        <w:rPr>
          <w:sz w:val="24"/>
          <w:szCs w:val="24"/>
        </w:rPr>
        <w:t xml:space="preserve">Dentre os diversos aspectos do controle de inversores, o sincronismo com a rede elétrica se apresenta como requisito fundamental. Trata-se da capacidade de manter-se alinhado em fase e frequência com o vetor de tensão do ponto de acoplamento comum (PAC), assegurando a qualidade da potência injetada. Para garantir essa sincronia, utiliza-se amplamente a técnica do Phase-Locked Loop (PLL), responsável por rastrear continuamente a fase da tensão da rede e ajustar em tempo real o referencial interno do inversor [4]. </w:t>
      </w:r>
    </w:p>
    <w:p w14:paraId="389D5CCB" w14:textId="77777777" w:rsidR="00D24620" w:rsidRDefault="00D24620" w:rsidP="00BE4CBD">
      <w:pPr>
        <w:autoSpaceDE w:val="0"/>
        <w:autoSpaceDN w:val="0"/>
        <w:adjustRightInd w:val="0"/>
        <w:ind w:firstLine="708"/>
        <w:jc w:val="both"/>
        <w:rPr>
          <w:sz w:val="24"/>
          <w:szCs w:val="24"/>
        </w:rPr>
      </w:pPr>
      <w:r w:rsidRPr="00D24620">
        <w:rPr>
          <w:sz w:val="24"/>
          <w:szCs w:val="24"/>
        </w:rPr>
        <w:lastRenderedPageBreak/>
        <w:t xml:space="preserve">Apesar de sua ampla aplicação, </w:t>
      </w:r>
      <w:commentRangeStart w:id="9"/>
      <w:r w:rsidRPr="008E6F15">
        <w:rPr>
          <w:strike/>
          <w:sz w:val="24"/>
          <w:szCs w:val="24"/>
        </w:rPr>
        <w:t>o PLL, especialmente o algoritmo</w:t>
      </w:r>
      <w:commentRangeEnd w:id="9"/>
      <w:r w:rsidR="008E6F15" w:rsidRPr="00D24620">
        <w:rPr>
          <w:rStyle w:val="Refdecomentrio"/>
          <w:sz w:val="24"/>
          <w:szCs w:val="24"/>
        </w:rPr>
        <w:commentReference w:id="9"/>
      </w:r>
      <w:r w:rsidRPr="00D24620">
        <w:rPr>
          <w:sz w:val="24"/>
          <w:szCs w:val="24"/>
        </w:rPr>
        <w:t xml:space="preserve"> </w:t>
      </w:r>
      <w:r w:rsidRPr="00D24620">
        <w:rPr>
          <w:b/>
          <w:bCs/>
          <w:sz w:val="24"/>
          <w:szCs w:val="24"/>
        </w:rPr>
        <w:t>Synchronous Reference Frame PLL (SRF-PLL)</w:t>
      </w:r>
      <w:r w:rsidRPr="00D24620">
        <w:rPr>
          <w:sz w:val="24"/>
          <w:szCs w:val="24"/>
        </w:rPr>
        <w:t>, apresenta limitações significativas. Sua robustez é severamente desafiada por contingências na rede elétrica, como afundamentos de tensão (</w:t>
      </w:r>
      <w:r w:rsidRPr="00D24620">
        <w:rPr>
          <w:i/>
          <w:iCs/>
          <w:sz w:val="24"/>
          <w:szCs w:val="24"/>
        </w:rPr>
        <w:t>voltage sags</w:t>
      </w:r>
      <w:r w:rsidRPr="00D24620">
        <w:rPr>
          <w:sz w:val="24"/>
          <w:szCs w:val="24"/>
        </w:rPr>
        <w:t>), variações de impedância em redes fracas e saltos de fase (</w:t>
      </w:r>
      <w:r w:rsidRPr="00D24620">
        <w:rPr>
          <w:i/>
          <w:iCs/>
          <w:sz w:val="24"/>
          <w:szCs w:val="24"/>
        </w:rPr>
        <w:t>phase-angle jumps</w:t>
      </w:r>
      <w:r w:rsidRPr="00D24620">
        <w:rPr>
          <w:sz w:val="24"/>
          <w:szCs w:val="24"/>
        </w:rPr>
        <w:t xml:space="preserve">) [5]. Essas condições não ideais podem induzir erros de rastreamento consideráveis, resultando em oscilações indesejadas na potência e degradação da qualidade de energia, além de comprometer a capacidade do inversor em cumprir exigências normativas, como o suporte reativo à rede. </w:t>
      </w:r>
    </w:p>
    <w:p w14:paraId="2B6E16B6" w14:textId="3B40BE13" w:rsidR="00BE4CBD" w:rsidRPr="00122E4A" w:rsidRDefault="00BE4CBD" w:rsidP="00BE4CBD">
      <w:pPr>
        <w:autoSpaceDE w:val="0"/>
        <w:autoSpaceDN w:val="0"/>
        <w:adjustRightInd w:val="0"/>
        <w:ind w:firstLine="708"/>
        <w:jc w:val="both"/>
        <w:rPr>
          <w:sz w:val="24"/>
          <w:szCs w:val="24"/>
        </w:rPr>
      </w:pPr>
      <w:r w:rsidRPr="00122E4A">
        <w:rPr>
          <w:sz w:val="24"/>
          <w:szCs w:val="24"/>
        </w:rPr>
        <w:t>Diante dessas limitações,</w:t>
      </w:r>
      <w:r w:rsidR="00122E4A" w:rsidRPr="00122E4A">
        <w:rPr>
          <w:sz w:val="24"/>
          <w:szCs w:val="24"/>
        </w:rPr>
        <w:t xml:space="preserve"> </w:t>
      </w:r>
      <w:r w:rsidRPr="00122E4A">
        <w:rPr>
          <w:sz w:val="24"/>
          <w:szCs w:val="24"/>
        </w:rPr>
        <w:t xml:space="preserve">o uso de ferramentas de simulação computacional, como MATLAB/Simulink e PSIM, constitui </w:t>
      </w:r>
      <w:commentRangeStart w:id="10"/>
      <w:r w:rsidRPr="00122E4A">
        <w:rPr>
          <w:sz w:val="24"/>
          <w:szCs w:val="24"/>
        </w:rPr>
        <w:t>recurso</w:t>
      </w:r>
      <w:commentRangeEnd w:id="10"/>
      <w:r w:rsidR="00ED1C29" w:rsidRPr="00122E4A">
        <w:rPr>
          <w:rStyle w:val="Refdecomentrio"/>
          <w:sz w:val="24"/>
          <w:szCs w:val="24"/>
        </w:rPr>
        <w:commentReference w:id="10"/>
      </w:r>
      <w:r w:rsidRPr="00122E4A">
        <w:rPr>
          <w:sz w:val="24"/>
          <w:szCs w:val="24"/>
        </w:rPr>
        <w:t xml:space="preserve"> essencial para reproduzir cenários de operação críticos, avaliar o desempenho dinâmico dos algoritmos e validar estratégias de controle em condições próximas às reais</w:t>
      </w:r>
      <w:commentRangeStart w:id="11"/>
      <w:r w:rsidRPr="00122E4A">
        <w:rPr>
          <w:sz w:val="24"/>
          <w:szCs w:val="24"/>
        </w:rPr>
        <w:t>. Enquanto o MATLAB se destaca pela flexibilidade na modelagem e análise de sistemas dinâmicos, o PSIM oferece simulações otimizadas em eletrônica de potência, permitindo analisar perdas, harmônicos e efeitos transitórios.</w:t>
      </w:r>
      <w:commentRangeEnd w:id="11"/>
      <w:r w:rsidR="00ED1C29" w:rsidRPr="00122E4A">
        <w:rPr>
          <w:rStyle w:val="Refdecomentrio"/>
          <w:sz w:val="24"/>
          <w:szCs w:val="24"/>
        </w:rPr>
        <w:commentReference w:id="11"/>
      </w:r>
      <w:r w:rsidRPr="00122E4A">
        <w:rPr>
          <w:sz w:val="24"/>
          <w:szCs w:val="24"/>
        </w:rPr>
        <w:t xml:space="preserve"> A utilização conjunta dessas ferramentas potencializa a confiabilidade dos resultados e fortalece a fundamentação técnica das soluções propostas.</w:t>
      </w:r>
    </w:p>
    <w:p w14:paraId="58403546" w14:textId="070F3987" w:rsidR="00CD16A3" w:rsidRPr="00122E4A" w:rsidRDefault="00BE4CBD" w:rsidP="00BE4CBD">
      <w:pPr>
        <w:autoSpaceDE w:val="0"/>
        <w:autoSpaceDN w:val="0"/>
        <w:adjustRightInd w:val="0"/>
        <w:ind w:firstLine="708"/>
        <w:jc w:val="both"/>
        <w:rPr>
          <w:sz w:val="24"/>
          <w:szCs w:val="24"/>
        </w:rPr>
      </w:pPr>
      <w:r w:rsidRPr="00122E4A">
        <w:rPr>
          <w:sz w:val="24"/>
          <w:szCs w:val="24"/>
        </w:rPr>
        <w:t>Dessa forma, pode-se afirmar que a integração das fontes renováveis à rede elétrica, embora indispensável para o avanço da transição energética, impõe desafios técnicos que têm no sincronismo dos inversores um de seus pontos mais críticos. Assim, a investigação do desempenho e das limitações do SRF-PLL sob diferentes condições de rede torna-se não apenas uma questão de interesse acadêmico, mas também um requisito essencial para assegurar a estabilidade, a confiabilidade e a sustentabilidade do setor elétrico no futuro.</w:t>
      </w:r>
    </w:p>
    <w:p w14:paraId="10346FDE" w14:textId="77777777" w:rsidR="00D3679E" w:rsidRDefault="00D3679E">
      <w:pPr>
        <w:spacing w:line="240" w:lineRule="auto"/>
        <w:rPr>
          <w:sz w:val="24"/>
          <w:szCs w:val="24"/>
        </w:rPr>
      </w:pPr>
      <w:r>
        <w:rPr>
          <w:sz w:val="24"/>
          <w:szCs w:val="24"/>
        </w:rPr>
        <w:br w:type="page"/>
      </w:r>
    </w:p>
    <w:p w14:paraId="6B9E3704" w14:textId="2AB540DB" w:rsidR="00BE4CBD" w:rsidRPr="001757B4" w:rsidRDefault="00BE4CBD">
      <w:pPr>
        <w:pStyle w:val="PargrafodaLista"/>
        <w:numPr>
          <w:ilvl w:val="0"/>
          <w:numId w:val="4"/>
        </w:numPr>
        <w:autoSpaceDE w:val="0"/>
        <w:autoSpaceDN w:val="0"/>
        <w:adjustRightInd w:val="0"/>
        <w:jc w:val="both"/>
        <w:rPr>
          <w:b/>
          <w:bCs/>
          <w:sz w:val="24"/>
          <w:szCs w:val="24"/>
        </w:rPr>
      </w:pPr>
      <w:r w:rsidRPr="001757B4">
        <w:rPr>
          <w:b/>
          <w:bCs/>
          <w:sz w:val="24"/>
          <w:szCs w:val="24"/>
        </w:rPr>
        <w:lastRenderedPageBreak/>
        <w:t>Motivação</w:t>
      </w:r>
      <w:r>
        <w:rPr>
          <w:b/>
          <w:bCs/>
          <w:sz w:val="24"/>
          <w:szCs w:val="24"/>
        </w:rPr>
        <w:t xml:space="preserve"> e Justificativa</w:t>
      </w:r>
    </w:p>
    <w:p w14:paraId="2571FABB"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A crescente inserção de IBRs na matriz energética tem transformado a dinâmica dos sistemas elétricos, implicando em uma redução substancial da inércia do sistema </w:t>
      </w:r>
      <w:commentRangeStart w:id="12"/>
      <w:r w:rsidRPr="00D3679E">
        <w:rPr>
          <w:sz w:val="24"/>
          <w:szCs w:val="24"/>
        </w:rPr>
        <w:t xml:space="preserve">e tornando a frequência mais vulnerável a variações abruptas </w:t>
      </w:r>
      <w:commentRangeEnd w:id="12"/>
      <w:r w:rsidR="00ED1C29" w:rsidRPr="00D3679E">
        <w:rPr>
          <w:rStyle w:val="Refdecomentrio"/>
          <w:sz w:val="24"/>
          <w:szCs w:val="24"/>
        </w:rPr>
        <w:commentReference w:id="12"/>
      </w:r>
      <w:r w:rsidRPr="00D3679E">
        <w:rPr>
          <w:sz w:val="24"/>
          <w:szCs w:val="24"/>
        </w:rPr>
        <w:t>[6].</w:t>
      </w:r>
    </w:p>
    <w:p w14:paraId="20ACB06D" w14:textId="00D44E4C" w:rsidR="00D3679E" w:rsidRPr="00D3679E" w:rsidRDefault="00D3679E" w:rsidP="00D3679E">
      <w:pPr>
        <w:autoSpaceDE w:val="0"/>
        <w:autoSpaceDN w:val="0"/>
        <w:adjustRightInd w:val="0"/>
        <w:ind w:firstLine="708"/>
        <w:jc w:val="both"/>
        <w:rPr>
          <w:sz w:val="24"/>
          <w:szCs w:val="24"/>
        </w:rPr>
      </w:pPr>
      <w:r w:rsidRPr="00D3679E">
        <w:rPr>
          <w:sz w:val="24"/>
          <w:szCs w:val="24"/>
        </w:rPr>
        <w:t>No Brasil, esse desafio foi evidenciado de forma contundente na perturbação ocorrida em 15 de agosto de 2023. Naquela ocasião, uma falha no Sistema Interligado Nacional (SIN) culminou em uma sequência de desligamentos em cascata, resultando na interrupção de</w:t>
      </w:r>
      <w:r>
        <w:rPr>
          <w:sz w:val="24"/>
          <w:szCs w:val="24"/>
        </w:rPr>
        <w:t xml:space="preserve"> </w:t>
      </w:r>
      <w:r w:rsidRPr="00CD16A3">
        <w:rPr>
          <w:sz w:val="24"/>
          <w:szCs w:val="24"/>
        </w:rPr>
        <w:t>22.547</w:t>
      </w:r>
      <w:r w:rsidR="005E52BF">
        <w:rPr>
          <w:sz w:val="24"/>
          <w:szCs w:val="24"/>
        </w:rPr>
        <w:t> </w:t>
      </w:r>
      <w:r w:rsidRPr="00CD16A3">
        <w:rPr>
          <w:sz w:val="24"/>
          <w:szCs w:val="24"/>
        </w:rPr>
        <w:t>MW</w:t>
      </w:r>
      <w:r w:rsidRPr="00D3679E">
        <w:rPr>
          <w:sz w:val="24"/>
          <w:szCs w:val="24"/>
        </w:rPr>
        <w:t xml:space="preserve"> </w:t>
      </w:r>
      <w:r>
        <w:rPr>
          <w:sz w:val="24"/>
          <w:szCs w:val="24"/>
        </w:rPr>
        <w:t xml:space="preserve">que corresponde a </w:t>
      </w:r>
      <w:r w:rsidRPr="00D3679E">
        <w:rPr>
          <w:sz w:val="24"/>
          <w:szCs w:val="24"/>
        </w:rPr>
        <w:t xml:space="preserve">31% da carga total do país [7]. O </w:t>
      </w:r>
      <w:r w:rsidRPr="00D3679E">
        <w:rPr>
          <w:b/>
          <w:bCs/>
          <w:sz w:val="24"/>
          <w:szCs w:val="24"/>
        </w:rPr>
        <w:t>Relatório de Análise de Perturbação (RAP) do ONS</w:t>
      </w:r>
      <w:r w:rsidRPr="00D3679E">
        <w:rPr>
          <w:sz w:val="24"/>
          <w:szCs w:val="24"/>
        </w:rPr>
        <w:t xml:space="preserve"> concluiu que a severidade do evento foi agravada pelo desempenho dos equipamentos de controle de tensão de usinas eólicas e fotovoltaicas, que ficou "aquém do previsto nos modelos matemáticos" e</w:t>
      </w:r>
      <w:commentRangeStart w:id="13"/>
      <w:r w:rsidRPr="00D3679E">
        <w:rPr>
          <w:sz w:val="24"/>
          <w:szCs w:val="24"/>
        </w:rPr>
        <w:t xml:space="preserve"> se desconectaram de forma inesperada. </w:t>
      </w:r>
      <w:commentRangeEnd w:id="13"/>
      <w:r w:rsidR="00CB5F05" w:rsidRPr="00D3679E">
        <w:rPr>
          <w:rStyle w:val="Refdecomentrio"/>
          <w:sz w:val="24"/>
          <w:szCs w:val="24"/>
        </w:rPr>
        <w:commentReference w:id="13"/>
      </w:r>
      <w:commentRangeStart w:id="14"/>
      <w:r w:rsidRPr="00D3679E">
        <w:rPr>
          <w:sz w:val="24"/>
          <w:szCs w:val="24"/>
        </w:rPr>
        <w:t>Este episódio expôs uma perigosa lacuna entre o comportamento simulado e o desempenho real dos inversores, colocando em xeque a robustez de seus algoritmos de sincronismo, como o SRF-PLL, sob condições de estresse.</w:t>
      </w:r>
      <w:commentRangeEnd w:id="14"/>
      <w:r w:rsidR="004D05BD" w:rsidRPr="00D3679E">
        <w:rPr>
          <w:rStyle w:val="Refdecomentrio"/>
          <w:sz w:val="24"/>
          <w:szCs w:val="24"/>
        </w:rPr>
        <w:commentReference w:id="14"/>
      </w:r>
    </w:p>
    <w:p w14:paraId="1BF90CEF"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A vulnerabilidade do SRF-PLL reside em sua dependência de um sinal de tensão de referência de boa qualidade, premissa que é </w:t>
      </w:r>
      <w:r w:rsidRPr="004D05BD">
        <w:rPr>
          <w:strike/>
          <w:sz w:val="24"/>
          <w:szCs w:val="24"/>
        </w:rPr>
        <w:t>fundamentalmente</w:t>
      </w:r>
      <w:r w:rsidRPr="00D3679E">
        <w:rPr>
          <w:sz w:val="24"/>
          <w:szCs w:val="24"/>
        </w:rPr>
        <w:t xml:space="preserve"> violada durante contingências na rede. Entre os fatores mais críticos que afetam seu desempenho, destacam-se: afundamentos de tensão, que reduzem a amplitude do sinal; desequilíbrios de fase, que introduzem oscilações de segunda harmônica no referencial síncrono (</w:t>
      </w:r>
      <w:r w:rsidRPr="00D3679E">
        <w:rPr>
          <w:i/>
          <w:iCs/>
          <w:sz w:val="24"/>
          <w:szCs w:val="24"/>
        </w:rPr>
        <w:t>dq</w:t>
      </w:r>
      <w:r w:rsidRPr="00D3679E">
        <w:rPr>
          <w:sz w:val="24"/>
          <w:szCs w:val="24"/>
        </w:rPr>
        <w:t>); e, de forma mais severa, os saltos angulares abruptos (</w:t>
      </w:r>
      <w:r w:rsidRPr="00D3679E">
        <w:rPr>
          <w:i/>
          <w:iCs/>
          <w:sz w:val="24"/>
          <w:szCs w:val="24"/>
        </w:rPr>
        <w:t>phase-angle jumps</w:t>
      </w:r>
      <w:r w:rsidRPr="00D3679E">
        <w:rPr>
          <w:sz w:val="24"/>
          <w:szCs w:val="24"/>
        </w:rPr>
        <w:t xml:space="preserve">). Como o PLL é um sistema de rastreamento com largura de banda finita, ele pode ser incapaz de seguir uma mudança de fase instantânea e de grande magnitude, perdendo </w:t>
      </w:r>
      <w:commentRangeStart w:id="15"/>
      <w:r w:rsidRPr="00D3679E">
        <w:rPr>
          <w:sz w:val="24"/>
          <w:szCs w:val="24"/>
        </w:rPr>
        <w:t>completamente</w:t>
      </w:r>
      <w:commentRangeEnd w:id="15"/>
      <w:r w:rsidR="004D05BD" w:rsidRPr="00D3679E">
        <w:rPr>
          <w:rStyle w:val="Refdecomentrio"/>
          <w:sz w:val="24"/>
          <w:szCs w:val="24"/>
        </w:rPr>
        <w:commentReference w:id="15"/>
      </w:r>
      <w:r w:rsidRPr="00D3679E">
        <w:rPr>
          <w:sz w:val="24"/>
          <w:szCs w:val="24"/>
        </w:rPr>
        <w:t xml:space="preserve"> o </w:t>
      </w:r>
      <w:commentRangeStart w:id="16"/>
      <w:r w:rsidRPr="00D3679E">
        <w:rPr>
          <w:sz w:val="24"/>
          <w:szCs w:val="24"/>
        </w:rPr>
        <w:t xml:space="preserve">"lock" </w:t>
      </w:r>
      <w:commentRangeEnd w:id="16"/>
      <w:r w:rsidR="004D05BD" w:rsidRPr="00D3679E">
        <w:rPr>
          <w:rStyle w:val="Refdecomentrio"/>
          <w:sz w:val="24"/>
          <w:szCs w:val="24"/>
        </w:rPr>
        <w:commentReference w:id="16"/>
      </w:r>
      <w:r w:rsidRPr="00D3679E">
        <w:rPr>
          <w:sz w:val="24"/>
          <w:szCs w:val="24"/>
        </w:rPr>
        <w:t xml:space="preserve">com a rede. Nessas condições, o algoritmo falha em sua tarefa </w:t>
      </w:r>
      <w:r w:rsidRPr="004D05BD">
        <w:rPr>
          <w:strike/>
          <w:sz w:val="24"/>
          <w:szCs w:val="24"/>
        </w:rPr>
        <w:t>primordial</w:t>
      </w:r>
      <w:r w:rsidRPr="00D3679E">
        <w:rPr>
          <w:sz w:val="24"/>
          <w:szCs w:val="24"/>
        </w:rPr>
        <w:t xml:space="preserve"> de estimar corretamente a fase do sinal fundamental [8].</w:t>
      </w:r>
    </w:p>
    <w:p w14:paraId="3C71DD4E"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A consequência direta é a perda de sincronismo, </w:t>
      </w:r>
      <w:commentRangeStart w:id="17"/>
      <w:r w:rsidRPr="00D3679E">
        <w:rPr>
          <w:sz w:val="24"/>
          <w:szCs w:val="24"/>
        </w:rPr>
        <w:t>que não apenas força a desconexão do inversor</w:t>
      </w:r>
      <w:commentRangeEnd w:id="17"/>
      <w:r w:rsidR="00ED7AC9" w:rsidRPr="00D3679E">
        <w:rPr>
          <w:rStyle w:val="Refdecomentrio"/>
          <w:sz w:val="24"/>
          <w:szCs w:val="24"/>
        </w:rPr>
        <w:commentReference w:id="17"/>
      </w:r>
      <w:r w:rsidRPr="00D3679E">
        <w:rPr>
          <w:sz w:val="24"/>
          <w:szCs w:val="24"/>
        </w:rPr>
        <w:t xml:space="preserve">, mas também anula sua capacidade de fornecer serviços ancilares essenciais, como a injeção de potência reativa para suporte de tensão, requisito obrigatório da regulação de </w:t>
      </w:r>
      <w:r w:rsidRPr="00D3679E">
        <w:rPr>
          <w:i/>
          <w:iCs/>
          <w:sz w:val="24"/>
          <w:szCs w:val="24"/>
        </w:rPr>
        <w:t>Low Voltage Ride-Through</w:t>
      </w:r>
      <w:r w:rsidRPr="00D3679E">
        <w:rPr>
          <w:sz w:val="24"/>
          <w:szCs w:val="24"/>
        </w:rPr>
        <w:t xml:space="preserve"> (LVRT). A análise da estabilidade transitória desses conversores demonstra que a dinâmica do PLL é um fator determinante na estabilidade geral do sistema, especialmente em redes fracas [9].</w:t>
      </w:r>
    </w:p>
    <w:p w14:paraId="7743C0D1" w14:textId="77777777" w:rsidR="00D3679E" w:rsidRPr="00D3679E" w:rsidRDefault="00D3679E" w:rsidP="00D3679E">
      <w:pPr>
        <w:autoSpaceDE w:val="0"/>
        <w:autoSpaceDN w:val="0"/>
        <w:adjustRightInd w:val="0"/>
        <w:ind w:firstLine="708"/>
        <w:jc w:val="both"/>
        <w:rPr>
          <w:sz w:val="24"/>
          <w:szCs w:val="24"/>
        </w:rPr>
      </w:pPr>
      <w:r w:rsidRPr="00D3679E">
        <w:rPr>
          <w:sz w:val="24"/>
          <w:szCs w:val="24"/>
        </w:rPr>
        <w:t xml:space="preserve">Portanto, a justificativa para este trabalho é a necessidade crítica de preencher a lacuna de modelagem identificada pelo ONS, explicando em nível de controle por que os equipamentos falharam. É imperativo investigar o comportamento dinâmico do SRF-PLL sob essas contingências severas, confrontando o algoritmo com as complexidades reais dos distúrbios de </w:t>
      </w:r>
      <w:r w:rsidRPr="00D3679E">
        <w:rPr>
          <w:sz w:val="24"/>
          <w:szCs w:val="24"/>
        </w:rPr>
        <w:lastRenderedPageBreak/>
        <w:t>rede. O objetivo é compreender seus mecanismos de falha para que modelos mais precisos possam ser desenvolvidos e, futuramente, para que soluções de controle mais robustas garantam que os inversores atuem como agentes estabilizadores, contribuindo para uma transição energética segura e confiável.</w:t>
      </w:r>
    </w:p>
    <w:p w14:paraId="2E16298A" w14:textId="77777777" w:rsidR="002B6586" w:rsidRDefault="002B6586" w:rsidP="123746CF">
      <w:pPr>
        <w:autoSpaceDE w:val="0"/>
        <w:autoSpaceDN w:val="0"/>
        <w:adjustRightInd w:val="0"/>
        <w:ind w:firstLine="708"/>
        <w:jc w:val="both"/>
        <w:rPr>
          <w:sz w:val="24"/>
          <w:szCs w:val="24"/>
        </w:rPr>
      </w:pPr>
    </w:p>
    <w:p w14:paraId="0FCCB113" w14:textId="2B4966CD" w:rsidR="002B6586" w:rsidRDefault="447A56B5">
      <w:pPr>
        <w:pStyle w:val="PargrafodaLista"/>
        <w:numPr>
          <w:ilvl w:val="0"/>
          <w:numId w:val="4"/>
        </w:numPr>
        <w:autoSpaceDE w:val="0"/>
        <w:autoSpaceDN w:val="0"/>
        <w:adjustRightInd w:val="0"/>
        <w:jc w:val="both"/>
        <w:rPr>
          <w:b/>
          <w:bCs/>
          <w:sz w:val="24"/>
          <w:szCs w:val="24"/>
        </w:rPr>
      </w:pPr>
      <w:r w:rsidRPr="123746CF">
        <w:rPr>
          <w:b/>
          <w:bCs/>
          <w:sz w:val="24"/>
          <w:szCs w:val="24"/>
        </w:rPr>
        <w:t>Objetivos do Trabalho</w:t>
      </w:r>
    </w:p>
    <w:p w14:paraId="27F9A6D7" w14:textId="4EDAD393" w:rsidR="002B6586" w:rsidRDefault="447A56B5" w:rsidP="123746CF">
      <w:pPr>
        <w:autoSpaceDE w:val="0"/>
        <w:autoSpaceDN w:val="0"/>
        <w:adjustRightInd w:val="0"/>
        <w:ind w:firstLine="708"/>
        <w:jc w:val="both"/>
        <w:rPr>
          <w:sz w:val="24"/>
          <w:szCs w:val="24"/>
        </w:rPr>
      </w:pPr>
      <w:r w:rsidRPr="123746CF">
        <w:rPr>
          <w:sz w:val="24"/>
          <w:szCs w:val="24"/>
        </w:rPr>
        <w:t>Diante do exposto, o objetivo geral deste trabalho é analisar, de forma crítica e detalhada, o desempenho dinâmico e a robustez do SRF-PLL de inversores conectados à rede frente a um espectro de contingências elétricas.</w:t>
      </w:r>
    </w:p>
    <w:p w14:paraId="36486BCE" w14:textId="2A73F6C4" w:rsidR="002B6586" w:rsidRDefault="447A56B5" w:rsidP="123746CF">
      <w:pPr>
        <w:autoSpaceDE w:val="0"/>
        <w:autoSpaceDN w:val="0"/>
        <w:adjustRightInd w:val="0"/>
        <w:ind w:firstLine="708"/>
        <w:jc w:val="both"/>
        <w:rPr>
          <w:sz w:val="24"/>
          <w:szCs w:val="24"/>
        </w:rPr>
      </w:pPr>
      <w:r w:rsidRPr="123746CF">
        <w:rPr>
          <w:sz w:val="24"/>
          <w:szCs w:val="24"/>
        </w:rPr>
        <w:t>Para alcançar tal propósito, foram delineados os seguintes objetivos específicos:</w:t>
      </w:r>
    </w:p>
    <w:p w14:paraId="7880B39A" w14:textId="604C3549" w:rsidR="002B6586" w:rsidRDefault="447A56B5">
      <w:pPr>
        <w:numPr>
          <w:ilvl w:val="0"/>
          <w:numId w:val="3"/>
        </w:numPr>
        <w:autoSpaceDE w:val="0"/>
        <w:autoSpaceDN w:val="0"/>
        <w:adjustRightInd w:val="0"/>
        <w:ind w:firstLine="708"/>
        <w:jc w:val="both"/>
        <w:rPr>
          <w:sz w:val="24"/>
          <w:szCs w:val="24"/>
        </w:rPr>
      </w:pPr>
      <w:r w:rsidRPr="123746CF">
        <w:rPr>
          <w:sz w:val="24"/>
          <w:szCs w:val="24"/>
        </w:rPr>
        <w:t xml:space="preserve">Desenvolver a modelagem matemática do sistema inversor-rede e suas malhas de controle, com foco na dinâmica do PLL em </w:t>
      </w:r>
      <w:r w:rsidRPr="003B5574">
        <w:rPr>
          <w:strike/>
          <w:sz w:val="24"/>
          <w:szCs w:val="24"/>
        </w:rPr>
        <w:t>um</w:t>
      </w:r>
      <w:r w:rsidRPr="123746CF">
        <w:rPr>
          <w:sz w:val="24"/>
          <w:szCs w:val="24"/>
        </w:rPr>
        <w:t xml:space="preserve"> referencial síncrono (dq);</w:t>
      </w:r>
    </w:p>
    <w:p w14:paraId="2C130A0A" w14:textId="6C8CC2AE" w:rsidR="002B6586" w:rsidRDefault="447A56B5">
      <w:pPr>
        <w:numPr>
          <w:ilvl w:val="0"/>
          <w:numId w:val="3"/>
        </w:numPr>
        <w:autoSpaceDE w:val="0"/>
        <w:autoSpaceDN w:val="0"/>
        <w:adjustRightInd w:val="0"/>
        <w:ind w:firstLine="708"/>
        <w:jc w:val="both"/>
        <w:rPr>
          <w:sz w:val="24"/>
          <w:szCs w:val="24"/>
        </w:rPr>
      </w:pPr>
      <w:r w:rsidRPr="123746CF">
        <w:rPr>
          <w:sz w:val="24"/>
          <w:szCs w:val="24"/>
        </w:rPr>
        <w:t>Identificar, por meio de simulações computacionais em ambiente de transitórios eletromagnéticos (EMT), as condições operacionais que comprometem o rastreamento de fase e frequência;</w:t>
      </w:r>
    </w:p>
    <w:p w14:paraId="14F54105" w14:textId="17C56291" w:rsidR="002B6586" w:rsidRDefault="447A56B5">
      <w:pPr>
        <w:numPr>
          <w:ilvl w:val="0"/>
          <w:numId w:val="3"/>
        </w:numPr>
        <w:autoSpaceDE w:val="0"/>
        <w:autoSpaceDN w:val="0"/>
        <w:adjustRightInd w:val="0"/>
        <w:ind w:firstLine="708"/>
        <w:jc w:val="both"/>
        <w:rPr>
          <w:sz w:val="24"/>
          <w:szCs w:val="24"/>
        </w:rPr>
      </w:pPr>
      <w:r w:rsidRPr="123746CF">
        <w:rPr>
          <w:sz w:val="24"/>
          <w:szCs w:val="24"/>
        </w:rPr>
        <w:t>Avaliar os impactos da perda de desempenho, como oscilações de potência e sobrecorrentes;</w:t>
      </w:r>
    </w:p>
    <w:p w14:paraId="3E6FFDF0" w14:textId="5160D4F4" w:rsidR="002B6586" w:rsidRDefault="447A56B5">
      <w:pPr>
        <w:numPr>
          <w:ilvl w:val="0"/>
          <w:numId w:val="3"/>
        </w:numPr>
        <w:autoSpaceDE w:val="0"/>
        <w:autoSpaceDN w:val="0"/>
        <w:adjustRightInd w:val="0"/>
        <w:ind w:firstLine="708"/>
        <w:jc w:val="both"/>
        <w:rPr>
          <w:sz w:val="24"/>
          <w:szCs w:val="24"/>
        </w:rPr>
      </w:pPr>
      <w:r w:rsidRPr="123746CF">
        <w:rPr>
          <w:sz w:val="24"/>
          <w:szCs w:val="24"/>
        </w:rPr>
        <w:t>Analisar a capacidade do inversor em atender aos requisitos de suporte de reativos dos códigos de rede;</w:t>
      </w:r>
    </w:p>
    <w:p w14:paraId="0C5B615A" w14:textId="63714528" w:rsidR="002B6586" w:rsidRDefault="447A56B5">
      <w:pPr>
        <w:numPr>
          <w:ilvl w:val="0"/>
          <w:numId w:val="3"/>
        </w:numPr>
        <w:autoSpaceDE w:val="0"/>
        <w:autoSpaceDN w:val="0"/>
        <w:adjustRightInd w:val="0"/>
        <w:ind w:firstLine="708"/>
        <w:jc w:val="both"/>
        <w:rPr>
          <w:sz w:val="24"/>
          <w:szCs w:val="24"/>
        </w:rPr>
      </w:pPr>
      <w:r w:rsidRPr="123746CF">
        <w:rPr>
          <w:sz w:val="24"/>
          <w:szCs w:val="24"/>
        </w:rPr>
        <w:t>Identificar os fatores críticos que afetam a estabilidade do sincronismo, como os ganhos do controlador PI e a impedância da rede</w:t>
      </w:r>
      <w:r w:rsidR="090E89FE" w:rsidRPr="123746CF">
        <w:rPr>
          <w:sz w:val="24"/>
          <w:szCs w:val="24"/>
        </w:rPr>
        <w:t>.</w:t>
      </w:r>
    </w:p>
    <w:p w14:paraId="1C4777C0" w14:textId="77777777" w:rsidR="00D24620" w:rsidRPr="00D24620" w:rsidRDefault="00D24620" w:rsidP="00D24620">
      <w:pPr>
        <w:spacing w:line="240" w:lineRule="auto"/>
        <w:rPr>
          <w:sz w:val="24"/>
          <w:szCs w:val="24"/>
          <w:lang w:val="en-AU"/>
        </w:rPr>
      </w:pPr>
      <w:r w:rsidRPr="00D24620">
        <w:rPr>
          <w:sz w:val="24"/>
          <w:szCs w:val="24"/>
          <w:lang w:val="en-AU"/>
        </w:rPr>
        <w:t>[1] MOW, N. Power Electronics: Converters, Applications, and Design. 3. ed. John Wiley &amp; Sons, 2003.</w:t>
      </w:r>
    </w:p>
    <w:p w14:paraId="7CC9C861" w14:textId="77777777" w:rsidR="00D24620" w:rsidRPr="00D24620" w:rsidRDefault="00D24620" w:rsidP="00D24620">
      <w:pPr>
        <w:spacing w:line="240" w:lineRule="auto"/>
        <w:rPr>
          <w:sz w:val="24"/>
          <w:szCs w:val="24"/>
          <w:lang w:val="en-AU"/>
        </w:rPr>
      </w:pPr>
      <w:r w:rsidRPr="00D24620">
        <w:rPr>
          <w:sz w:val="24"/>
          <w:szCs w:val="24"/>
          <w:lang w:val="en-AU"/>
        </w:rPr>
        <w:t>[2] XIONG, Y. et al. Comparison of Power Swing Characteristics and Efficacy Analysis of Impedance-based Detections in Synchronous Generators and Grid-following Systems. IEEE Transactions on Power Systems, 2024.</w:t>
      </w:r>
    </w:p>
    <w:p w14:paraId="641923F4" w14:textId="77777777" w:rsidR="00D24620" w:rsidRPr="00D24620" w:rsidRDefault="00D24620" w:rsidP="00D24620">
      <w:pPr>
        <w:spacing w:line="240" w:lineRule="auto"/>
        <w:rPr>
          <w:sz w:val="24"/>
          <w:szCs w:val="24"/>
          <w:lang w:val="en-AU"/>
        </w:rPr>
      </w:pPr>
      <w:r w:rsidRPr="00D24620">
        <w:rPr>
          <w:sz w:val="24"/>
          <w:szCs w:val="24"/>
          <w:lang w:val="en-AU"/>
        </w:rPr>
        <w:t>[3] YAZDANI, A.; IRAVANI, R. Voltage-Sourced Converters in Power Systems: Modeling, Control, and Applications. John Wiley &amp; Sons, 2010.</w:t>
      </w:r>
    </w:p>
    <w:p w14:paraId="33852514" w14:textId="77777777" w:rsidR="00D24620" w:rsidRPr="00D24620" w:rsidRDefault="00D24620" w:rsidP="00D24620">
      <w:pPr>
        <w:spacing w:line="240" w:lineRule="auto"/>
        <w:rPr>
          <w:sz w:val="24"/>
          <w:szCs w:val="24"/>
          <w:lang w:val="en-AU"/>
        </w:rPr>
      </w:pPr>
      <w:r w:rsidRPr="00D24620">
        <w:rPr>
          <w:sz w:val="24"/>
          <w:szCs w:val="24"/>
          <w:lang w:val="en-AU"/>
        </w:rPr>
        <w:t>[4] TEODORESCU, R.; LISERRE, M.; RODRIGUEZ, P. Grid Converters for Photovoltaic and Wind Power Systems. John Wiley &amp; Sons, 2011.</w:t>
      </w:r>
    </w:p>
    <w:p w14:paraId="15EC3727" w14:textId="77777777" w:rsidR="00D24620" w:rsidRPr="00D24620" w:rsidRDefault="00D24620" w:rsidP="00D24620">
      <w:pPr>
        <w:spacing w:line="240" w:lineRule="auto"/>
        <w:rPr>
          <w:sz w:val="24"/>
          <w:szCs w:val="24"/>
          <w:lang w:val="en-AU"/>
        </w:rPr>
      </w:pPr>
      <w:r w:rsidRPr="00D24620">
        <w:rPr>
          <w:sz w:val="24"/>
          <w:szCs w:val="24"/>
          <w:lang w:val="en-AU"/>
        </w:rPr>
        <w:t>[5] ENHANCED_PHASE-LOCKED_LOOP_STRUCTURES_FOR_POWER_AND_ENERGY_APPLICATIONS. IEEE Transactions on Power Electronics, 2024.</w:t>
      </w:r>
    </w:p>
    <w:p w14:paraId="220C8034" w14:textId="77777777" w:rsidR="00D24620" w:rsidRPr="00D24620" w:rsidRDefault="00D24620" w:rsidP="00D24620">
      <w:pPr>
        <w:spacing w:line="240" w:lineRule="auto"/>
        <w:rPr>
          <w:sz w:val="24"/>
          <w:szCs w:val="24"/>
        </w:rPr>
      </w:pPr>
      <w:r w:rsidRPr="00D24620">
        <w:rPr>
          <w:sz w:val="24"/>
          <w:szCs w:val="24"/>
          <w:lang w:val="en-AU"/>
        </w:rPr>
        <w:t xml:space="preserve">[6] WU, H.; WANG, X. Design-Oriented Transient Stability Analysis of PLL-Synchronized Voltage-Source Converters. </w:t>
      </w:r>
      <w:r w:rsidRPr="00D24620">
        <w:rPr>
          <w:sz w:val="24"/>
          <w:szCs w:val="24"/>
        </w:rPr>
        <w:t>IEEE Transactions on Power Systems, 2024. (Citação utilizada para a dinâmica do PLL e a estabilidade transitória).</w:t>
      </w:r>
    </w:p>
    <w:p w14:paraId="549F04BC" w14:textId="77777777" w:rsidR="00D24620" w:rsidRPr="00D24620" w:rsidRDefault="00D24620" w:rsidP="00D24620">
      <w:pPr>
        <w:spacing w:line="240" w:lineRule="auto"/>
        <w:rPr>
          <w:sz w:val="24"/>
          <w:szCs w:val="24"/>
        </w:rPr>
      </w:pPr>
      <w:r w:rsidRPr="00D24620">
        <w:rPr>
          <w:sz w:val="24"/>
          <w:szCs w:val="24"/>
        </w:rPr>
        <w:t>[7] RELATÓRIO DE ANÁLISE DE PERTURBAÇÃO - RAP. ANÁLISE DA PERTURBAÇÃO DO DIA 15/08/2023 ÀS 08H30MIN. [Disponível em: URL_DO_RELATORIO]. (Referência para o evento real de perturbação no SIN).</w:t>
      </w:r>
    </w:p>
    <w:p w14:paraId="738582D3" w14:textId="77777777" w:rsidR="00D24620" w:rsidRPr="00D24620" w:rsidRDefault="00D24620" w:rsidP="00D24620">
      <w:pPr>
        <w:spacing w:line="240" w:lineRule="auto"/>
        <w:rPr>
          <w:sz w:val="24"/>
          <w:szCs w:val="24"/>
        </w:rPr>
      </w:pPr>
      <w:r w:rsidRPr="00A15866">
        <w:rPr>
          <w:sz w:val="24"/>
          <w:szCs w:val="24"/>
        </w:rPr>
        <w:lastRenderedPageBreak/>
        <w:t xml:space="preserve">[8] WU, H.; WANG, X. Design-Oriented Transient Stability Analysis of PLL-Synchronized Voltage-Source Converters. </w:t>
      </w:r>
      <w:r w:rsidRPr="00D24620">
        <w:rPr>
          <w:sz w:val="24"/>
          <w:szCs w:val="24"/>
        </w:rPr>
        <w:t>IEEE Transactions on Power Systems, 2024. (Citação utilizada para as limitações do PLL).</w:t>
      </w:r>
    </w:p>
    <w:p w14:paraId="792F1AA2" w14:textId="5BD244D2" w:rsidR="00ED5E87" w:rsidRDefault="00D24620" w:rsidP="00D24620">
      <w:pPr>
        <w:spacing w:line="240" w:lineRule="auto"/>
        <w:rPr>
          <w:sz w:val="24"/>
          <w:szCs w:val="24"/>
        </w:rPr>
      </w:pPr>
      <w:r w:rsidRPr="00D24620">
        <w:rPr>
          <w:sz w:val="24"/>
          <w:szCs w:val="24"/>
          <w:lang w:val="en-AU"/>
        </w:rPr>
        <w:t xml:space="preserve">[9] XIONG, Y. et al. Comparison of Power Swing Characteristics and Efficacy Analysis of Impedance-based Detections in Synchronous Generators and Grid-following Systems. </w:t>
      </w:r>
      <w:r w:rsidRPr="00D24620">
        <w:rPr>
          <w:sz w:val="24"/>
          <w:szCs w:val="24"/>
        </w:rPr>
        <w:t xml:space="preserve">IEEE Transactions on Power Systems, 2024. (Citação utilizada para a estabilidade em redes fracas). </w:t>
      </w:r>
      <w:r w:rsidR="00ED5E87">
        <w:rPr>
          <w:sz w:val="24"/>
          <w:szCs w:val="24"/>
        </w:rPr>
        <w:br w:type="page"/>
      </w:r>
    </w:p>
    <w:p w14:paraId="4455B3B7" w14:textId="4F7954C7" w:rsidR="00055498" w:rsidRDefault="5780F5E4" w:rsidP="123746CF">
      <w:pPr>
        <w:pStyle w:val="Ttulo1"/>
        <w:jc w:val="both"/>
        <w:rPr>
          <w:rFonts w:ascii="Times New Roman" w:hAnsi="Times New Roman"/>
          <w:lang w:val="pt-BR"/>
        </w:rPr>
      </w:pPr>
      <w:bookmarkStart w:id="18" w:name="_Toc214009318"/>
      <w:r w:rsidRPr="123746CF">
        <w:rPr>
          <w:rFonts w:ascii="Times New Roman" w:hAnsi="Times New Roman"/>
          <w:lang w:val="pt-BR"/>
        </w:rPr>
        <w:lastRenderedPageBreak/>
        <w:t>Capítulo 2 - Fundamentação Teórica</w:t>
      </w:r>
      <w:bookmarkEnd w:id="18"/>
    </w:p>
    <w:p w14:paraId="5D0A8273" w14:textId="7AA725B7" w:rsidR="00DE687C" w:rsidRPr="00DE687C" w:rsidRDefault="00DE687C" w:rsidP="00DE687C">
      <w:pPr>
        <w:autoSpaceDE w:val="0"/>
        <w:autoSpaceDN w:val="0"/>
        <w:adjustRightInd w:val="0"/>
        <w:jc w:val="both"/>
        <w:rPr>
          <w:sz w:val="24"/>
          <w:szCs w:val="24"/>
        </w:rPr>
      </w:pPr>
      <w:r w:rsidRPr="00DE687C">
        <w:rPr>
          <w:sz w:val="24"/>
          <w:szCs w:val="24"/>
        </w:rPr>
        <w:t xml:space="preserve">Este capítulo </w:t>
      </w:r>
      <w:r w:rsidR="006E4B8A" w:rsidRPr="123746CF">
        <w:rPr>
          <w:color w:val="1B1C1D"/>
          <w:sz w:val="24"/>
          <w:szCs w:val="24"/>
        </w:rPr>
        <w:t xml:space="preserve">apresenta a base conceitual </w:t>
      </w:r>
      <w:r w:rsidR="006E4B8A" w:rsidRPr="00521E1F">
        <w:rPr>
          <w:strike/>
          <w:color w:val="1B1C1D"/>
          <w:sz w:val="24"/>
          <w:szCs w:val="24"/>
        </w:rPr>
        <w:t>indispensável</w:t>
      </w:r>
      <w:r w:rsidR="006E4B8A" w:rsidRPr="123746CF">
        <w:rPr>
          <w:color w:val="1B1C1D"/>
          <w:sz w:val="24"/>
          <w:szCs w:val="24"/>
        </w:rPr>
        <w:t xml:space="preserve"> </w:t>
      </w:r>
      <w:r w:rsidRPr="00DE687C">
        <w:rPr>
          <w:sz w:val="24"/>
          <w:szCs w:val="24"/>
        </w:rPr>
        <w:t xml:space="preserve">para a compreensão da modelagem e da análise de resultados desenvolvidos neste trabalho. O objetivo é </w:t>
      </w:r>
      <w:commentRangeStart w:id="19"/>
      <w:r w:rsidRPr="00DE687C">
        <w:rPr>
          <w:sz w:val="24"/>
          <w:szCs w:val="24"/>
        </w:rPr>
        <w:t>fornecer o conhecimento fundamental sobre a</w:t>
      </w:r>
      <w:commentRangeEnd w:id="19"/>
      <w:r w:rsidR="00FA29CF" w:rsidRPr="00DE687C">
        <w:rPr>
          <w:rStyle w:val="Refdecomentrio"/>
          <w:sz w:val="24"/>
          <w:szCs w:val="24"/>
        </w:rPr>
        <w:commentReference w:id="19"/>
      </w:r>
      <w:r w:rsidRPr="00DE687C">
        <w:rPr>
          <w:sz w:val="24"/>
          <w:szCs w:val="24"/>
        </w:rPr>
        <w:t xml:space="preserve"> operação de inversores conectados à rede e os desafios impostos pelo ambiente elétrico.</w:t>
      </w:r>
    </w:p>
    <w:p w14:paraId="773B6E42" w14:textId="77777777" w:rsidR="00DE687C" w:rsidRPr="00DE687C" w:rsidRDefault="00DE687C" w:rsidP="00DE687C">
      <w:pPr>
        <w:autoSpaceDE w:val="0"/>
        <w:autoSpaceDN w:val="0"/>
        <w:adjustRightInd w:val="0"/>
        <w:jc w:val="both"/>
        <w:rPr>
          <w:sz w:val="24"/>
          <w:szCs w:val="24"/>
        </w:rPr>
      </w:pPr>
      <w:r w:rsidRPr="00DE687C">
        <w:rPr>
          <w:sz w:val="24"/>
          <w:szCs w:val="24"/>
        </w:rPr>
        <w:t>A abordagem se inicia com a apresentação dos princípios da Geração Distribuída (GD) e o papel central dos Inversores Conectados à Rede (ICRs) como a interface tecnológica de integração de fontes renováveis ao sistema elétrico [1].</w:t>
      </w:r>
    </w:p>
    <w:p w14:paraId="3E01DD2D" w14:textId="77777777" w:rsidR="00DE687C" w:rsidRPr="00DE687C" w:rsidRDefault="00DE687C" w:rsidP="00DE687C">
      <w:pPr>
        <w:autoSpaceDE w:val="0"/>
        <w:autoSpaceDN w:val="0"/>
        <w:adjustRightInd w:val="0"/>
        <w:jc w:val="both"/>
        <w:rPr>
          <w:sz w:val="24"/>
          <w:szCs w:val="24"/>
        </w:rPr>
      </w:pPr>
      <w:r w:rsidRPr="00DE687C">
        <w:rPr>
          <w:sz w:val="24"/>
          <w:szCs w:val="24"/>
        </w:rPr>
        <w:t xml:space="preserve">Em seguida, são detalhadas as ferramentas matemáticas </w:t>
      </w:r>
      <w:r w:rsidRPr="00FA29CF">
        <w:rPr>
          <w:strike/>
          <w:sz w:val="24"/>
          <w:szCs w:val="24"/>
        </w:rPr>
        <w:t>fundamentais</w:t>
      </w:r>
      <w:r w:rsidRPr="00DE687C">
        <w:rPr>
          <w:sz w:val="24"/>
          <w:szCs w:val="24"/>
        </w:rPr>
        <w:t xml:space="preserve"> para o controle de potência e corrente, com ênfase nas Transformadas de Referência (Clarke e Park). A utilização dessas transformadas é essencial para a manipulação de grandezas trifásicas no domínio síncrono (dq), simplificando o projeto dos controladores [2].</w:t>
      </w:r>
    </w:p>
    <w:p w14:paraId="688EE348" w14:textId="77777777" w:rsidR="00DE687C" w:rsidRPr="00DE687C" w:rsidRDefault="00DE687C" w:rsidP="00DE687C">
      <w:pPr>
        <w:autoSpaceDE w:val="0"/>
        <w:autoSpaceDN w:val="0"/>
        <w:adjustRightInd w:val="0"/>
        <w:jc w:val="both"/>
        <w:rPr>
          <w:sz w:val="24"/>
          <w:szCs w:val="24"/>
        </w:rPr>
      </w:pPr>
      <w:r w:rsidRPr="00DE687C">
        <w:rPr>
          <w:sz w:val="24"/>
          <w:szCs w:val="24"/>
        </w:rPr>
        <w:t xml:space="preserve">Posteriormente, a estrutura e a dinâmica do sistema de sincronismo </w:t>
      </w:r>
      <w:commentRangeStart w:id="20"/>
      <w:r w:rsidRPr="00DE687C">
        <w:rPr>
          <w:sz w:val="24"/>
          <w:szCs w:val="24"/>
        </w:rPr>
        <w:t xml:space="preserve">SRF-PLL (Synchronous Reference Frame Phase-Locked Loop) </w:t>
      </w:r>
      <w:commentRangeEnd w:id="20"/>
      <w:r w:rsidR="00FA29CF" w:rsidRPr="00DE687C">
        <w:rPr>
          <w:rStyle w:val="Refdecomentrio"/>
          <w:sz w:val="24"/>
          <w:szCs w:val="24"/>
        </w:rPr>
        <w:commentReference w:id="20"/>
      </w:r>
      <w:r w:rsidRPr="00DE687C">
        <w:rPr>
          <w:sz w:val="24"/>
          <w:szCs w:val="24"/>
        </w:rPr>
        <w:t>são exploradas em profundidade. O PLL é um componente crítico cuja estabilidade de rastreamento é diretamente afetada por distúrbios de tensão na rede [3].</w:t>
      </w:r>
    </w:p>
    <w:p w14:paraId="452BA2A7" w14:textId="4CB23C7D" w:rsidR="00DE687C" w:rsidRDefault="00DE687C" w:rsidP="00DE687C">
      <w:pPr>
        <w:autoSpaceDE w:val="0"/>
        <w:autoSpaceDN w:val="0"/>
        <w:adjustRightInd w:val="0"/>
        <w:jc w:val="both"/>
        <w:rPr>
          <w:color w:val="1B1C1D"/>
          <w:sz w:val="24"/>
          <w:szCs w:val="24"/>
        </w:rPr>
      </w:pPr>
      <w:commentRangeStart w:id="21"/>
      <w:r w:rsidRPr="00DE687C">
        <w:rPr>
          <w:sz w:val="24"/>
          <w:szCs w:val="24"/>
        </w:rPr>
        <w:t>Por fim, o capítulo contextualiza as contingências em sistemas elétricos (como afundamentos de tensão)</w:t>
      </w:r>
      <w:commentRangeEnd w:id="21"/>
      <w:r w:rsidR="00D34A8B" w:rsidRPr="00DE687C">
        <w:rPr>
          <w:rStyle w:val="Refdecomentrio"/>
          <w:sz w:val="24"/>
          <w:szCs w:val="24"/>
        </w:rPr>
        <w:commentReference w:id="21"/>
      </w:r>
      <w:r w:rsidRPr="00DE687C">
        <w:rPr>
          <w:sz w:val="24"/>
          <w:szCs w:val="24"/>
        </w:rPr>
        <w:t xml:space="preserve"> e os requisitos de códigos de rede </w:t>
      </w:r>
      <w:commentRangeStart w:id="22"/>
      <w:r w:rsidRPr="00DE687C">
        <w:rPr>
          <w:sz w:val="24"/>
          <w:szCs w:val="24"/>
        </w:rPr>
        <w:t xml:space="preserve">(como o Low Voltage Ride-Through – LVRT). </w:t>
      </w:r>
      <w:commentRangeEnd w:id="22"/>
      <w:r w:rsidR="00D34A8B" w:rsidRPr="00DE687C">
        <w:rPr>
          <w:rStyle w:val="Refdecomentrio"/>
          <w:sz w:val="24"/>
          <w:szCs w:val="24"/>
        </w:rPr>
        <w:commentReference w:id="22"/>
      </w:r>
      <w:r w:rsidRPr="00DE687C">
        <w:rPr>
          <w:sz w:val="24"/>
          <w:szCs w:val="24"/>
        </w:rPr>
        <w:t>Essa seção final estabelece o elo entre a teoria de controle e as exigências regulatórias, justificando a análise de robustez que motiva esta pesquisa [4].</w:t>
      </w:r>
      <w:r>
        <w:rPr>
          <w:color w:val="1B1C1D"/>
          <w:sz w:val="24"/>
          <w:szCs w:val="24"/>
        </w:rPr>
        <w:br w:type="page"/>
      </w:r>
    </w:p>
    <w:p w14:paraId="7EBA399C" w14:textId="638D0078" w:rsidR="00055498" w:rsidRDefault="5780F5E4" w:rsidP="123746CF">
      <w:pPr>
        <w:pStyle w:val="Ttulo2"/>
        <w:autoSpaceDE w:val="0"/>
        <w:autoSpaceDN w:val="0"/>
        <w:adjustRightInd w:val="0"/>
        <w:spacing w:after="120"/>
        <w:jc w:val="both"/>
      </w:pPr>
      <w:bookmarkStart w:id="23" w:name="_Toc214009319"/>
      <w:commentRangeStart w:id="24"/>
      <w:r w:rsidRPr="123746CF">
        <w:rPr>
          <w:rFonts w:ascii="Times New Roman" w:hAnsi="Times New Roman"/>
          <w:color w:val="1B1C1D"/>
          <w:sz w:val="36"/>
          <w:szCs w:val="36"/>
          <w:lang w:val="pt-BR"/>
        </w:rPr>
        <w:lastRenderedPageBreak/>
        <w:t>2.1. Geração Distribuída e Inversores Conectados à Rede</w:t>
      </w:r>
      <w:bookmarkEnd w:id="23"/>
      <w:commentRangeEnd w:id="24"/>
      <w:r w:rsidR="00D34A8B">
        <w:rPr>
          <w:rStyle w:val="Refdecomentrio"/>
          <w:sz w:val="28"/>
          <w:szCs w:val="28"/>
        </w:rPr>
        <w:commentReference w:id="24"/>
      </w:r>
    </w:p>
    <w:p w14:paraId="7258A8F8" w14:textId="77777777" w:rsidR="00154F39" w:rsidRDefault="00154F39" w:rsidP="00154F39">
      <w:pPr>
        <w:autoSpaceDE w:val="0"/>
        <w:autoSpaceDN w:val="0"/>
        <w:adjustRightInd w:val="0"/>
        <w:spacing w:after="240"/>
        <w:jc w:val="both"/>
        <w:rPr>
          <w:sz w:val="24"/>
          <w:szCs w:val="24"/>
        </w:rPr>
      </w:pPr>
      <w:r w:rsidRPr="00154F39">
        <w:rPr>
          <w:sz w:val="24"/>
          <w:szCs w:val="24"/>
        </w:rPr>
        <w:t>A Geração Distribuída (GD) refere-se à produção de energia elétrica realizada junto ou próximo aos centros de consumo, conectada diretamente à rede de distribuição. Impulsionada majoritariamente por fontes renováveis intermitentes, como a solar fotovoltaica e a eólica, a GD tem reconfigurado a arquitetura tradicional e centralizada dos sistemas elétricos [1]. Nessa nova configuração, o Inversor Fonte de Tensão (VSI - Voltage Source Inverter) assume um papel central e insubstituível. Ele atua como a interface de eletrônica de potência que converte a energia em corrente contínua (CC), proveniente da fonte primária, em corrente alternada (CA) trifásica, garantindo a compatibilidade de frequência, fase e amplitude para a injeção segura na rede elétrica [2].</w:t>
      </w:r>
    </w:p>
    <w:p w14:paraId="2CF76FB9" w14:textId="77777777" w:rsidR="00154F39" w:rsidRDefault="00154F39" w:rsidP="00154F39">
      <w:pPr>
        <w:autoSpaceDE w:val="0"/>
        <w:autoSpaceDN w:val="0"/>
        <w:adjustRightInd w:val="0"/>
        <w:spacing w:after="240"/>
        <w:jc w:val="both"/>
      </w:pPr>
      <w:r w:rsidRPr="123746CF">
        <w:rPr>
          <w:color w:val="1B1C1D"/>
          <w:sz w:val="24"/>
          <w:szCs w:val="24"/>
        </w:rPr>
        <w:t>[FIGURA 2.1 - Diagrama esquemático de um Inversor Fonte de Tensão (VSI) conectado à rede elétrica.]</w:t>
      </w:r>
    </w:p>
    <w:p w14:paraId="4E5728C8" w14:textId="305C2A3F" w:rsidR="00154F39" w:rsidRPr="00154F39" w:rsidRDefault="00154F39" w:rsidP="00154F39">
      <w:pPr>
        <w:autoSpaceDE w:val="0"/>
        <w:autoSpaceDN w:val="0"/>
        <w:adjustRightInd w:val="0"/>
        <w:spacing w:after="240"/>
        <w:jc w:val="both"/>
        <w:rPr>
          <w:sz w:val="24"/>
          <w:szCs w:val="24"/>
        </w:rPr>
      </w:pPr>
      <w:r w:rsidRPr="00154F39">
        <w:rPr>
          <w:sz w:val="24"/>
          <w:szCs w:val="24"/>
        </w:rPr>
        <w:t xml:space="preserve">A integração em larga escala desses inversores, classificados como Recursos Baseados em Inversores (IBR - Inverter-Based Resources), introduz desafios significativos de controle e estabilidade. Sua operação, governada por algoritmos digitais que controlam chaves semicondutoras em alta frequência, é radicalmente distinta daquela dos geradores síncronos convencionais. </w:t>
      </w:r>
      <w:commentRangeStart w:id="25"/>
      <w:r w:rsidRPr="00154F39">
        <w:rPr>
          <w:sz w:val="24"/>
          <w:szCs w:val="24"/>
        </w:rPr>
        <w:t>Estes últimos, baseados em máquinas elétricas girantes, contribuem naturalmente para a estabilidade do sistema através da inércia física de suas massas rotativas, que se opõe a variações abruptas de frequência.</w:t>
      </w:r>
      <w:commentRangeEnd w:id="25"/>
      <w:r w:rsidR="002C5DB4" w:rsidRPr="00154F39">
        <w:rPr>
          <w:rStyle w:val="Refdecomentrio"/>
          <w:sz w:val="24"/>
          <w:szCs w:val="24"/>
        </w:rPr>
        <w:commentReference w:id="25"/>
      </w:r>
    </w:p>
    <w:p w14:paraId="3F3A88EB" w14:textId="153F4726" w:rsidR="002649EE" w:rsidRDefault="00154F39" w:rsidP="00154F39">
      <w:pPr>
        <w:autoSpaceDE w:val="0"/>
        <w:autoSpaceDN w:val="0"/>
        <w:adjustRightInd w:val="0"/>
        <w:spacing w:after="240"/>
        <w:jc w:val="both"/>
        <w:rPr>
          <w:sz w:val="24"/>
          <w:szCs w:val="24"/>
        </w:rPr>
      </w:pPr>
      <w:r w:rsidRPr="00154F39">
        <w:rPr>
          <w:sz w:val="24"/>
          <w:szCs w:val="24"/>
        </w:rPr>
        <w:t>A ausência dessa inércia intrínseca nos IBRs resulta em uma redução da inércia total do sistema elétrico. Com a alta penetração de IBRs</w:t>
      </w:r>
      <w:commentRangeStart w:id="26"/>
      <w:r w:rsidRPr="00154F39">
        <w:rPr>
          <w:sz w:val="24"/>
          <w:szCs w:val="24"/>
        </w:rPr>
        <w:t>, a frequência da rede torna-se mais suscetível a rápidas excursões, caracterizadas por uma elevada Taxa de Variação da Frequência (Rate of Change of Frequency – RoCoF) durante distúrbios [3]. Este cenário exige estratégias de controle mais sofisticadas e rápidas, como a emulação de inércia sintética ou o uso de inversores grid-forming, para garantir a estabilidade do sistema e mitigar os efeitos da baixa inércia [4].</w:t>
      </w:r>
      <w:commentRangeEnd w:id="26"/>
      <w:r w:rsidR="0085242E">
        <w:rPr>
          <w:rStyle w:val="Refdecomentrio"/>
          <w:sz w:val="24"/>
          <w:szCs w:val="24"/>
        </w:rPr>
        <w:commentReference w:id="26"/>
      </w:r>
    </w:p>
    <w:p w14:paraId="5F6919CC" w14:textId="77777777" w:rsidR="002649EE" w:rsidRPr="002649EE" w:rsidRDefault="002649EE" w:rsidP="002649EE">
      <w:pPr>
        <w:spacing w:line="240" w:lineRule="auto"/>
        <w:rPr>
          <w:sz w:val="24"/>
          <w:szCs w:val="24"/>
          <w:lang w:val="en-AU"/>
        </w:rPr>
      </w:pPr>
      <w:r w:rsidRPr="002649EE">
        <w:rPr>
          <w:sz w:val="24"/>
          <w:szCs w:val="24"/>
          <w:lang w:val="en-AU"/>
        </w:rPr>
        <w:t>[1] Contexto de GD:</w:t>
      </w:r>
    </w:p>
    <w:p w14:paraId="5E0F95ED" w14:textId="77777777" w:rsidR="002649EE" w:rsidRPr="002649EE" w:rsidRDefault="002649EE" w:rsidP="002649EE">
      <w:pPr>
        <w:spacing w:line="240" w:lineRule="auto"/>
        <w:rPr>
          <w:sz w:val="24"/>
          <w:szCs w:val="24"/>
        </w:rPr>
      </w:pPr>
      <w:r w:rsidRPr="002649EE">
        <w:rPr>
          <w:sz w:val="24"/>
          <w:szCs w:val="24"/>
          <w:lang w:val="en-AU"/>
        </w:rPr>
        <w:t xml:space="preserve">TEODORESCU, R.; LISERRE, M.; RODRIGUEZ, P. Grid Converters for Photovoltaic and Wind Power Systems. John Wiley &amp; Sons, 2011. </w:t>
      </w:r>
      <w:r w:rsidRPr="002649EE">
        <w:rPr>
          <w:sz w:val="24"/>
          <w:szCs w:val="24"/>
        </w:rPr>
        <w:t>(Referência fundamental para o contexto e a tecnologia de conversores em GD).</w:t>
      </w:r>
    </w:p>
    <w:p w14:paraId="16F797BE" w14:textId="77777777" w:rsidR="002649EE" w:rsidRPr="002649EE" w:rsidRDefault="002649EE" w:rsidP="002649EE">
      <w:pPr>
        <w:spacing w:line="240" w:lineRule="auto"/>
        <w:rPr>
          <w:sz w:val="24"/>
          <w:szCs w:val="24"/>
          <w:lang w:val="en-AU"/>
        </w:rPr>
      </w:pPr>
      <w:r w:rsidRPr="002649EE">
        <w:rPr>
          <w:sz w:val="24"/>
          <w:szCs w:val="24"/>
          <w:lang w:val="en-AU"/>
        </w:rPr>
        <w:t>[2] Papel do VSI:</w:t>
      </w:r>
    </w:p>
    <w:p w14:paraId="3385040E" w14:textId="77777777" w:rsidR="002649EE" w:rsidRPr="002649EE" w:rsidRDefault="002649EE" w:rsidP="002649EE">
      <w:pPr>
        <w:spacing w:line="240" w:lineRule="auto"/>
        <w:rPr>
          <w:sz w:val="24"/>
          <w:szCs w:val="24"/>
        </w:rPr>
      </w:pPr>
      <w:r w:rsidRPr="002649EE">
        <w:rPr>
          <w:sz w:val="24"/>
          <w:szCs w:val="24"/>
          <w:lang w:val="en-AU"/>
        </w:rPr>
        <w:t xml:space="preserve">YAZDANI, A.; IRAVANI, R. Voltage-Sourced Converters in Power Systems: Modeling, Control, and Applications. </w:t>
      </w:r>
      <w:r w:rsidRPr="002649EE">
        <w:rPr>
          <w:sz w:val="24"/>
          <w:szCs w:val="24"/>
        </w:rPr>
        <w:t>John Wiley &amp; Sons, 2010. (Referência clássica para a função e controle de VSI em sistemas de potência).</w:t>
      </w:r>
    </w:p>
    <w:p w14:paraId="10F95120" w14:textId="77777777" w:rsidR="002649EE" w:rsidRPr="002649EE" w:rsidRDefault="002649EE" w:rsidP="002649EE">
      <w:pPr>
        <w:spacing w:line="240" w:lineRule="auto"/>
        <w:rPr>
          <w:sz w:val="24"/>
          <w:szCs w:val="24"/>
        </w:rPr>
      </w:pPr>
      <w:r w:rsidRPr="002649EE">
        <w:rPr>
          <w:sz w:val="24"/>
          <w:szCs w:val="24"/>
        </w:rPr>
        <w:lastRenderedPageBreak/>
        <w:t>[3] Desafio da Inércia e RoCoF:</w:t>
      </w:r>
    </w:p>
    <w:p w14:paraId="47A9E967" w14:textId="77777777" w:rsidR="002649EE" w:rsidRPr="002649EE" w:rsidRDefault="002649EE" w:rsidP="002649EE">
      <w:pPr>
        <w:spacing w:line="240" w:lineRule="auto"/>
        <w:rPr>
          <w:sz w:val="24"/>
          <w:szCs w:val="24"/>
        </w:rPr>
      </w:pPr>
      <w:r w:rsidRPr="002649EE">
        <w:rPr>
          <w:sz w:val="24"/>
          <w:szCs w:val="24"/>
          <w:lang w:val="en-AU"/>
        </w:rPr>
        <w:t xml:space="preserve">WU, H.; WANG, X. Design-Oriented Transient Stability Analysis of PLL-Synchronized Voltage-Source Converters. </w:t>
      </w:r>
      <w:r w:rsidRPr="002649EE">
        <w:rPr>
          <w:sz w:val="24"/>
          <w:szCs w:val="24"/>
        </w:rPr>
        <w:t>IEEE Transactions on Power Systems, 2024. (Artigo recente que aborda a estabilidade e a baixa inércia em sistemas dominados por IBRs).</w:t>
      </w:r>
    </w:p>
    <w:p w14:paraId="5C6BF7C5" w14:textId="77777777" w:rsidR="002649EE" w:rsidRPr="002649EE" w:rsidRDefault="002649EE" w:rsidP="002649EE">
      <w:pPr>
        <w:spacing w:line="240" w:lineRule="auto"/>
        <w:rPr>
          <w:sz w:val="24"/>
          <w:szCs w:val="24"/>
        </w:rPr>
      </w:pPr>
      <w:r w:rsidRPr="002649EE">
        <w:rPr>
          <w:sz w:val="24"/>
          <w:szCs w:val="24"/>
        </w:rPr>
        <w:t>[4] Mitigação e IBRs:</w:t>
      </w:r>
    </w:p>
    <w:p w14:paraId="37992F28" w14:textId="350D3B3A" w:rsidR="002649EE" w:rsidRDefault="002649EE" w:rsidP="002649EE">
      <w:pPr>
        <w:spacing w:line="240" w:lineRule="auto"/>
        <w:rPr>
          <w:sz w:val="24"/>
          <w:szCs w:val="24"/>
        </w:rPr>
      </w:pPr>
      <w:r w:rsidRPr="005F647D">
        <w:rPr>
          <w:sz w:val="24"/>
          <w:szCs w:val="24"/>
        </w:rPr>
        <w:t xml:space="preserve">XIONG, Y. et al. </w:t>
      </w:r>
      <w:r w:rsidRPr="002649EE">
        <w:rPr>
          <w:sz w:val="24"/>
          <w:szCs w:val="24"/>
          <w:lang w:val="en-AU"/>
        </w:rPr>
        <w:t xml:space="preserve">Comparison of Power Swing Characteristics and Efficacy Analysis of Impedance-based Detections in Synchronous Generators and Grid-following Systems. </w:t>
      </w:r>
      <w:r w:rsidRPr="002649EE">
        <w:rPr>
          <w:sz w:val="24"/>
          <w:szCs w:val="24"/>
        </w:rPr>
        <w:t>IEEE Transactions on Power Systems, 2024. (Excelente para o contraste entre máquinas síncronas e IBRs e a necessidade de estratégias de controle avançadas).</w:t>
      </w:r>
      <w:r>
        <w:rPr>
          <w:sz w:val="24"/>
          <w:szCs w:val="24"/>
        </w:rPr>
        <w:br w:type="page"/>
      </w:r>
    </w:p>
    <w:p w14:paraId="14477AD0" w14:textId="77777777" w:rsidR="00154F39" w:rsidRDefault="00154F39" w:rsidP="00154F39">
      <w:pPr>
        <w:autoSpaceDE w:val="0"/>
        <w:autoSpaceDN w:val="0"/>
        <w:adjustRightInd w:val="0"/>
        <w:spacing w:after="240"/>
        <w:jc w:val="both"/>
        <w:rPr>
          <w:sz w:val="24"/>
          <w:szCs w:val="24"/>
        </w:rPr>
      </w:pPr>
    </w:p>
    <w:p w14:paraId="7BC1ED82" w14:textId="2C2A0E1D" w:rsidR="00055498" w:rsidRDefault="5780F5E4" w:rsidP="123746CF">
      <w:pPr>
        <w:pStyle w:val="Ttulo2"/>
        <w:autoSpaceDE w:val="0"/>
        <w:autoSpaceDN w:val="0"/>
        <w:adjustRightInd w:val="0"/>
        <w:spacing w:after="120"/>
        <w:jc w:val="both"/>
      </w:pPr>
      <w:bookmarkStart w:id="27" w:name="_Toc214009320"/>
      <w:r w:rsidRPr="123746CF">
        <w:rPr>
          <w:rFonts w:ascii="Times New Roman" w:hAnsi="Times New Roman"/>
          <w:color w:val="1B1C1D"/>
          <w:sz w:val="36"/>
          <w:szCs w:val="36"/>
          <w:lang w:val="pt-BR"/>
        </w:rPr>
        <w:t>2.2. Controle de Inversores e Transformadas de Referência</w:t>
      </w:r>
      <w:bookmarkEnd w:id="27"/>
    </w:p>
    <w:p w14:paraId="72F45389" w14:textId="232916CF" w:rsidR="006632C0" w:rsidRPr="006632C0" w:rsidRDefault="00AD7691" w:rsidP="00AD7691">
      <w:pPr>
        <w:autoSpaceDE w:val="0"/>
        <w:autoSpaceDN w:val="0"/>
        <w:adjustRightInd w:val="0"/>
        <w:ind w:firstLine="708"/>
        <w:jc w:val="both"/>
        <w:rPr>
          <w:sz w:val="24"/>
          <w:szCs w:val="24"/>
        </w:rPr>
      </w:pPr>
      <w:r w:rsidRPr="525AB18B">
        <w:rPr>
          <w:sz w:val="24"/>
          <w:szCs w:val="24"/>
        </w:rPr>
        <w:t>Os inversores de tensão são dispositivos fundamentais em sistemas de conversão de potência, atuando como a interface entre subsistemas elétricos com diferentes características. Suas principais funções incluem a síntese de tensões alternadas a partir de fontes contínuas e a regulação da qualidade de energia [1]. A topologia mais utilizada em aplicações trifásicas conectadas à rede é o inversor de dois níveis, cuja operação é baseada na Modulação por Largura de Pulso (PWM), essencial para o controle do formato da tensão de saída.</w:t>
      </w:r>
    </w:p>
    <w:p w14:paraId="741C5F31" w14:textId="4A695601" w:rsidR="2C92D442" w:rsidRDefault="2C92D442" w:rsidP="525AB18B">
      <w:pPr>
        <w:pStyle w:val="Ttulo4"/>
        <w:spacing w:after="120"/>
        <w:jc w:val="both"/>
        <w:rPr>
          <w:rFonts w:ascii="Times New Roman" w:hAnsi="Times New Roman"/>
          <w:color w:val="1B1C1D"/>
          <w:sz w:val="24"/>
          <w:szCs w:val="24"/>
          <w:lang w:val="pt-BR"/>
        </w:rPr>
      </w:pPr>
      <w:commentRangeStart w:id="28"/>
      <w:r w:rsidRPr="525AB18B">
        <w:rPr>
          <w:rFonts w:ascii="Times New Roman" w:hAnsi="Times New Roman"/>
          <w:color w:val="1B1C1D"/>
          <w:sz w:val="24"/>
          <w:szCs w:val="24"/>
          <w:lang w:val="pt-BR" w:eastAsia="pt-BR"/>
        </w:rPr>
        <w:t>Modulação por Largura de Pulso (PWM)</w:t>
      </w:r>
      <w:commentRangeEnd w:id="28"/>
      <w:r w:rsidR="00804C04">
        <w:rPr>
          <w:rStyle w:val="Refdecomentrio"/>
          <w:rFonts w:ascii="Times New Roman" w:hAnsi="Times New Roman"/>
          <w:color w:val="1B1C1D"/>
          <w:sz w:val="24"/>
          <w:szCs w:val="24"/>
          <w:lang w:val="pt-BR"/>
        </w:rPr>
        <w:commentReference w:id="28"/>
      </w:r>
    </w:p>
    <w:p w14:paraId="25E6C273" w14:textId="49DE9FA5" w:rsidR="2C92D442" w:rsidRDefault="2C92D442" w:rsidP="525AB18B">
      <w:pPr>
        <w:ind w:firstLine="708"/>
        <w:jc w:val="both"/>
        <w:rPr>
          <w:sz w:val="24"/>
          <w:szCs w:val="24"/>
        </w:rPr>
      </w:pPr>
      <w:r w:rsidRPr="525AB18B">
        <w:rPr>
          <w:sz w:val="24"/>
          <w:szCs w:val="24"/>
        </w:rPr>
        <w:t>A Modulação por Largura de Pulso (PWM) é a técnica essencial de acionamento que permite aos inversores de tensão sintetizar uma forma de onda de tensão alternada a partir de uma fonte de tensão contínua (CC). A estratégia consiste em variar a largura dos pulsos de tensão aplicados aos terminais do inversor, controlando o tempo de condução dos semicondutores de potência. Ao variar a largura do pulso em uma frequência de chaveamento muito superior à frequência fundamental da rede (tipicamente na faixa de kHz), a tensão média de saída do inversor pode ser controlada para seguir uma referência senoidal [2].</w:t>
      </w:r>
    </w:p>
    <w:p w14:paraId="3F190F3B" w14:textId="73C644F6" w:rsidR="2C92D442" w:rsidRDefault="2C92D442" w:rsidP="525AB18B">
      <w:pPr>
        <w:ind w:firstLine="708"/>
        <w:jc w:val="both"/>
        <w:rPr>
          <w:sz w:val="24"/>
          <w:szCs w:val="24"/>
        </w:rPr>
      </w:pPr>
      <w:commentRangeStart w:id="29"/>
      <w:r w:rsidRPr="525AB18B">
        <w:rPr>
          <w:sz w:val="24"/>
          <w:szCs w:val="24"/>
        </w:rPr>
        <w:t>No contexto de inversores conectados à rede, a técnica de PWM por Vetor Espacial (Space Vector PWM - SVPWM) é amplamente utilizada devido à sua eficiência na utilização da tensão do barramento CC e à menor distorção harmônica gerada em comparação com as técnicas de PWM senoidal [3]. A SVPWM opera no plano</w:t>
      </w:r>
      <w:r w:rsidR="40F20EED" w:rsidRPr="525AB18B">
        <w:rPr>
          <w:sz w:val="24"/>
          <w:szCs w:val="24"/>
        </w:rPr>
        <w:t xml:space="preserve"> αβ</w:t>
      </w:r>
      <w:r w:rsidRPr="525AB18B">
        <w:rPr>
          <w:sz w:val="24"/>
          <w:szCs w:val="24"/>
        </w:rPr>
        <w:t>, utilizando vetores de tensão definidos pelos estados de chaveamento do inversor para aproximar o vetor de tensão de referência desejado.</w:t>
      </w:r>
      <w:commentRangeEnd w:id="29"/>
      <w:r w:rsidR="00804C04">
        <w:rPr>
          <w:rStyle w:val="Refdecomentrio"/>
          <w:sz w:val="24"/>
          <w:szCs w:val="24"/>
        </w:rPr>
        <w:commentReference w:id="29"/>
      </w:r>
    </w:p>
    <w:p w14:paraId="1CC1DCBB" w14:textId="03224BE1" w:rsidR="2C92D442" w:rsidRDefault="2C92D442" w:rsidP="525AB18B">
      <w:pPr>
        <w:ind w:firstLine="708"/>
        <w:jc w:val="both"/>
        <w:rPr>
          <w:sz w:val="24"/>
          <w:szCs w:val="24"/>
        </w:rPr>
      </w:pPr>
      <w:commentRangeStart w:id="30"/>
      <w:r w:rsidRPr="525AB18B">
        <w:rPr>
          <w:sz w:val="24"/>
          <w:szCs w:val="24"/>
        </w:rPr>
        <w:t>Em simulações de transitórios eletromagnéticos (EMT), como as realizadas neste trabalho, o modelo do inversor é frequentemente representado por uma fonte de tensão controlada cuja saída é determinada pelo algoritmo de PWM. A inclusão detalhada do modelo PWM é crucial, pois a dinâmica de chaveamento e a frequência de modulação influenciam diretamente a qualidade da tensão injetada e, consequentemente, a performance dos filtros de acoplamento e a estabilidade do sistema de controle [4].</w:t>
      </w:r>
      <w:commentRangeEnd w:id="30"/>
      <w:r w:rsidR="00C479FF">
        <w:rPr>
          <w:rStyle w:val="Refdecomentrio"/>
          <w:sz w:val="24"/>
          <w:szCs w:val="24"/>
        </w:rPr>
        <w:commentReference w:id="30"/>
      </w:r>
    </w:p>
    <w:p w14:paraId="49FF3F7F" w14:textId="178F3B72" w:rsidR="525AB18B" w:rsidRDefault="525AB18B" w:rsidP="525AB18B">
      <w:pPr>
        <w:ind w:firstLine="708"/>
        <w:jc w:val="both"/>
        <w:rPr>
          <w:sz w:val="24"/>
          <w:szCs w:val="24"/>
        </w:rPr>
      </w:pPr>
    </w:p>
    <w:p w14:paraId="7968A1DC" w14:textId="29BD500C" w:rsidR="525AB18B" w:rsidRDefault="525AB18B" w:rsidP="525AB18B">
      <w:pPr>
        <w:ind w:firstLine="708"/>
        <w:jc w:val="both"/>
        <w:rPr>
          <w:sz w:val="24"/>
          <w:szCs w:val="24"/>
        </w:rPr>
      </w:pPr>
    </w:p>
    <w:p w14:paraId="6DCA3FB8" w14:textId="63ACEAC0" w:rsidR="00AD7691" w:rsidRPr="00AD7691" w:rsidRDefault="00AD7691" w:rsidP="00AD7691">
      <w:pPr>
        <w:pStyle w:val="Ttulo4"/>
        <w:autoSpaceDE w:val="0"/>
        <w:autoSpaceDN w:val="0"/>
        <w:adjustRightInd w:val="0"/>
        <w:spacing w:after="120"/>
        <w:jc w:val="both"/>
        <w:rPr>
          <w:lang w:val="pt-BR"/>
        </w:rPr>
      </w:pPr>
      <w:commentRangeStart w:id="31"/>
      <w:r w:rsidRPr="00AD7691">
        <w:rPr>
          <w:rFonts w:ascii="Times New Roman" w:hAnsi="Times New Roman"/>
          <w:color w:val="1B1C1D"/>
          <w:sz w:val="24"/>
          <w:szCs w:val="24"/>
          <w:lang w:val="pt-BR"/>
        </w:rPr>
        <w:lastRenderedPageBreak/>
        <w:t>A Necessidade das Transformadas de Referência</w:t>
      </w:r>
      <w:commentRangeEnd w:id="31"/>
      <w:r w:rsidR="005A6C3A" w:rsidRPr="00AD7691">
        <w:rPr>
          <w:rStyle w:val="Refdecomentrio"/>
          <w:sz w:val="28"/>
          <w:szCs w:val="28"/>
          <w:lang w:val="pt-BR"/>
        </w:rPr>
        <w:commentReference w:id="31"/>
      </w:r>
    </w:p>
    <w:p w14:paraId="307F0E6D" w14:textId="603D5746" w:rsidR="00055498" w:rsidRPr="006632C0" w:rsidRDefault="00AD7691" w:rsidP="006632C0">
      <w:pPr>
        <w:autoSpaceDE w:val="0"/>
        <w:autoSpaceDN w:val="0"/>
        <w:adjustRightInd w:val="0"/>
        <w:ind w:firstLine="708"/>
        <w:jc w:val="both"/>
        <w:rPr>
          <w:sz w:val="24"/>
          <w:szCs w:val="24"/>
        </w:rPr>
      </w:pPr>
      <w:r w:rsidRPr="00AD7691">
        <w:rPr>
          <w:sz w:val="24"/>
          <w:szCs w:val="24"/>
        </w:rPr>
        <w:t>O controle eficaz das grandezas elétricas trifásicas (tensões e correntes), que são senoidais por natureza, apresenta desafios intrínsecos para a aplicação de controladores lineares clássicos, como o Proporcional-Integral (PI). A performance dos controladores PI é otimizada para a regulação de sinais contínuos (CC) com erro nulo em regime permanente. Para superar essa complexidade, a teoria de controle de inversores utiliza transformações de referência que, convertem os sinais do sistema trifásico (abc) para um sistema de coordenadas ortogonal e rotativo (dq). Nesta nova referência, as grandezas senoidais tornam-se valores contínuos em regime permanente, simplificando drasticamente o problema de controle e permitindo o projeto de malhas de alto desempenho [2].</w:t>
      </w:r>
    </w:p>
    <w:p w14:paraId="486AA6CE" w14:textId="2F3D00B4" w:rsidR="00055498" w:rsidRDefault="5780F5E4" w:rsidP="123746CF">
      <w:pPr>
        <w:pStyle w:val="Ttulo4"/>
        <w:autoSpaceDE w:val="0"/>
        <w:autoSpaceDN w:val="0"/>
        <w:adjustRightInd w:val="0"/>
        <w:spacing w:after="120"/>
        <w:jc w:val="both"/>
      </w:pPr>
      <w:commentRangeStart w:id="32"/>
      <w:r w:rsidRPr="123746CF">
        <w:rPr>
          <w:rFonts w:ascii="Times New Roman" w:hAnsi="Times New Roman"/>
          <w:color w:val="1B1C1D"/>
          <w:sz w:val="24"/>
          <w:szCs w:val="24"/>
          <w:lang w:val="pt-BR"/>
        </w:rPr>
        <w:t>Transformada de Clarke (abc → αβ)</w:t>
      </w:r>
      <w:commentRangeEnd w:id="32"/>
      <w:r w:rsidR="002F4A74">
        <w:rPr>
          <w:rStyle w:val="Refdecomentrio"/>
          <w:sz w:val="28"/>
          <w:szCs w:val="28"/>
        </w:rPr>
        <w:commentReference w:id="32"/>
      </w:r>
    </w:p>
    <w:p w14:paraId="2FE2EE89" w14:textId="0E13B7F4" w:rsidR="003B43BF" w:rsidRDefault="003B43BF" w:rsidP="00E106C2">
      <w:pPr>
        <w:autoSpaceDE w:val="0"/>
        <w:autoSpaceDN w:val="0"/>
        <w:adjustRightInd w:val="0"/>
        <w:ind w:firstLine="708"/>
        <w:jc w:val="both"/>
        <w:rPr>
          <w:sz w:val="24"/>
          <w:szCs w:val="24"/>
        </w:rPr>
      </w:pPr>
      <w:r w:rsidRPr="003B43BF">
        <w:rPr>
          <w:sz w:val="24"/>
          <w:szCs w:val="24"/>
        </w:rPr>
        <w:t xml:space="preserve">A Transformada de Clarke constitui o primeiro passo nesse processo de simplificação. </w:t>
      </w:r>
      <w:commentRangeStart w:id="33"/>
      <w:r w:rsidRPr="003B43BF">
        <w:rPr>
          <w:sz w:val="24"/>
          <w:szCs w:val="24"/>
        </w:rPr>
        <w:t xml:space="preserve">Ela projeta os três eixos de fase (a, b, c), defasados espacialmente de 120°, em um sistema de dois eixos ortogonais estacionários, denominados </w:t>
      </w:r>
      <w:r w:rsidRPr="006632C0">
        <w:rPr>
          <w:sz w:val="24"/>
          <w:szCs w:val="24"/>
        </w:rPr>
        <w:t>α e β</w:t>
      </w:r>
      <w:r w:rsidRPr="003B43BF">
        <w:rPr>
          <w:sz w:val="24"/>
          <w:szCs w:val="24"/>
        </w:rPr>
        <w:t xml:space="preserve">. </w:t>
      </w:r>
      <w:commentRangeEnd w:id="33"/>
      <w:r w:rsidR="002F4A74" w:rsidRPr="003B43BF">
        <w:rPr>
          <w:rStyle w:val="Refdecomentrio"/>
          <w:sz w:val="24"/>
          <w:szCs w:val="24"/>
        </w:rPr>
        <w:commentReference w:id="33"/>
      </w:r>
      <w:r w:rsidRPr="003B43BF">
        <w:rPr>
          <w:sz w:val="24"/>
          <w:szCs w:val="24"/>
        </w:rPr>
        <w:t xml:space="preserve">Fisicamente, essa transformação representa a decomposição do vetor espacial girante das grandezas trifásicas em duas </w:t>
      </w:r>
      <w:commentRangeStart w:id="34"/>
      <w:r w:rsidRPr="003B43BF">
        <w:rPr>
          <w:sz w:val="24"/>
          <w:szCs w:val="24"/>
        </w:rPr>
        <w:t>componentes ortogonais fixas</w:t>
      </w:r>
      <w:commentRangeEnd w:id="34"/>
      <w:r w:rsidR="002556FC" w:rsidRPr="003B43BF">
        <w:rPr>
          <w:rStyle w:val="Refdecomentrio"/>
          <w:sz w:val="24"/>
          <w:szCs w:val="24"/>
        </w:rPr>
        <w:commentReference w:id="34"/>
      </w:r>
      <w:r w:rsidRPr="003B43BF">
        <w:rPr>
          <w:sz w:val="24"/>
          <w:szCs w:val="24"/>
        </w:rPr>
        <w:t xml:space="preserve">. Para um sistema trifásico balanceado e sem componente de sequência zero, a transformação é definida matematicamente, convertendo as três variáveis de fase em apenas duas variáveis ortogonais. Embora reduza a complexidade do sistema de três para duas dimensões, as grandezas no referencial </w:t>
      </w:r>
      <w:commentRangeStart w:id="35"/>
      <w:r w:rsidR="00E106C2" w:rsidRPr="006632C0">
        <w:rPr>
          <w:sz w:val="24"/>
          <w:szCs w:val="24"/>
        </w:rPr>
        <w:t>αβ</w:t>
      </w:r>
      <w:r w:rsidR="00E106C2" w:rsidRPr="003B43BF">
        <w:rPr>
          <w:sz w:val="24"/>
          <w:szCs w:val="24"/>
        </w:rPr>
        <w:t xml:space="preserve"> </w:t>
      </w:r>
      <w:r w:rsidRPr="003B43BF">
        <w:rPr>
          <w:sz w:val="24"/>
          <w:szCs w:val="24"/>
        </w:rPr>
        <w:t>ainda são senoidais no tempo</w:t>
      </w:r>
      <w:commentRangeEnd w:id="35"/>
      <w:r w:rsidR="002556FC" w:rsidRPr="003B43BF">
        <w:rPr>
          <w:rStyle w:val="Refdecomentrio"/>
          <w:sz w:val="24"/>
          <w:szCs w:val="24"/>
        </w:rPr>
        <w:commentReference w:id="35"/>
      </w:r>
      <w:r w:rsidRPr="003B43BF">
        <w:rPr>
          <w:sz w:val="24"/>
          <w:szCs w:val="24"/>
        </w:rPr>
        <w:t>, requerendo um passo adicional para a total simplificação do problema de controle</w:t>
      </w:r>
    </w:p>
    <w:p w14:paraId="100C7601" w14:textId="77777777" w:rsidR="00055498" w:rsidRDefault="00055498" w:rsidP="006632C0">
      <w:pPr>
        <w:autoSpaceDE w:val="0"/>
        <w:autoSpaceDN w:val="0"/>
        <w:adjustRightInd w:val="0"/>
        <w:ind w:firstLine="708"/>
        <w:jc w:val="both"/>
        <w:rPr>
          <w:sz w:val="24"/>
          <w:szCs w:val="24"/>
        </w:rPr>
      </w:pPr>
    </w:p>
    <w:p w14:paraId="15B8A434" w14:textId="31AD899A" w:rsidR="005A5B50" w:rsidRPr="00166CAD" w:rsidRDefault="00000000" w:rsidP="006632C0">
      <w:pPr>
        <w:autoSpaceDE w:val="0"/>
        <w:autoSpaceDN w:val="0"/>
        <w:adjustRightInd w:val="0"/>
        <w:ind w:firstLine="708"/>
        <w:jc w:val="both"/>
        <w:rPr>
          <w:sz w:val="24"/>
          <w:szCs w:val="24"/>
        </w:rPr>
      </w:pPr>
      <m:oMathPara>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α</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β</m:t>
                        </m:r>
                      </m:sub>
                    </m:sSub>
                    <m:ctrlPr>
                      <w:rPr>
                        <w:rFonts w:ascii="Cambria Math" w:hAnsi="Cambria Math"/>
                        <w:i/>
                        <w:sz w:val="24"/>
                        <w:szCs w:val="24"/>
                      </w:rPr>
                    </m:ctrlPr>
                  </m:e>
                </m:mr>
              </m:m>
              <m:ctrlPr>
                <w:rPr>
                  <w:rFonts w:ascii="Cambria Math" w:hAnsi="Cambria Math"/>
                  <w:i/>
                  <w:sz w:val="24"/>
                  <w:szCs w:val="24"/>
                </w:rPr>
              </m:ctrlP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ctrlPr>
                <w:rPr>
                  <w:rFonts w:ascii="Cambria Math" w:hAnsi="Cambria Math"/>
                  <w:i/>
                  <w:sz w:val="24"/>
                  <w:szCs w:val="24"/>
                </w:rPr>
              </m:ctrlPr>
            </m:num>
            <m:den>
              <m:r>
                <w:rPr>
                  <w:rFonts w:ascii="Cambria Math" w:hAnsi="Cambria Math"/>
                  <w:sz w:val="24"/>
                  <w:szCs w:val="24"/>
                </w:rPr>
                <m:t>3</m:t>
              </m:r>
              <m:ctrlPr>
                <w:rPr>
                  <w:rFonts w:ascii="Cambria Math" w:hAnsi="Cambria Math"/>
                  <w:i/>
                  <w:sz w:val="24"/>
                  <w:szCs w:val="24"/>
                </w:rPr>
              </m:ctrlPr>
            </m:den>
          </m:f>
          <m:d>
            <m:dPr>
              <m:begChr m:val="["/>
              <m:endChr m:val="]"/>
              <m:ctrlPr>
                <w:rPr>
                  <w:rFonts w:ascii="Cambria Math" w:hAnsi="Cambria Math"/>
                  <w:sz w:val="24"/>
                  <w:szCs w:val="24"/>
                </w:rPr>
              </m:ctrlPr>
            </m:dPr>
            <m:e>
              <m:m>
                <m:mPr>
                  <m:mcs>
                    <m:mc>
                      <m:mcPr>
                        <m:count m:val="3"/>
                        <m:mcJc m:val="center"/>
                      </m:mcPr>
                    </m:mc>
                  </m:mcs>
                  <m:ctrlPr>
                    <w:rPr>
                      <w:rFonts w:ascii="Cambria Math" w:hAnsi="Cambria Math"/>
                      <w:sz w:val="24"/>
                      <w:szCs w:val="24"/>
                    </w:rPr>
                  </m:ctrlPr>
                </m:mPr>
                <m:mr>
                  <m:e>
                    <m:r>
                      <w:rPr>
                        <w:rFonts w:ascii="Cambria Math" w:hAnsi="Cambria Math"/>
                        <w:sz w:val="24"/>
                        <w:szCs w:val="24"/>
                      </w:rPr>
                      <m:t>1</m:t>
                    </m:r>
                    <m:ctrlPr>
                      <w:rPr>
                        <w:rFonts w:ascii="Cambria Math" w:hAnsi="Cambria Math"/>
                        <w:i/>
                        <w:sz w:val="24"/>
                        <w:szCs w:val="24"/>
                      </w:rPr>
                    </m:ctrlPr>
                  </m:e>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mr>
                <m:mr>
                  <m:e>
                    <m:r>
                      <w:rPr>
                        <w:rFonts w:ascii="Cambria Math" w:hAnsi="Cambria Math"/>
                        <w:sz w:val="24"/>
                        <w:szCs w:val="24"/>
                      </w:rPr>
                      <m:t>0</m:t>
                    </m:r>
                    <m:ctrlPr>
                      <w:rPr>
                        <w:rFonts w:ascii="Cambria Math" w:hAnsi="Cambria Math"/>
                        <w:i/>
                        <w:sz w:val="24"/>
                        <w:szCs w:val="24"/>
                      </w:rPr>
                    </m:ctrlPr>
                  </m:e>
                  <m:e>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3</m:t>
                            </m:r>
                          </m:e>
                        </m:rad>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e>
                    <m: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3</m:t>
                            </m:r>
                          </m:e>
                        </m:rad>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mr>
              </m:m>
              <m:ctrlPr>
                <w:rPr>
                  <w:rFonts w:ascii="Cambria Math" w:hAnsi="Cambria Math"/>
                  <w:i/>
                  <w:sz w:val="24"/>
                  <w:szCs w:val="24"/>
                </w:rPr>
              </m:ctrlPr>
            </m:e>
          </m:d>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m:t>
                        </m:r>
                      </m:sub>
                    </m:sSub>
                    <m:ctrlPr>
                      <w:rPr>
                        <w:rFonts w:ascii="Cambria Math" w:hAnsi="Cambria Math"/>
                        <w:i/>
                        <w:sz w:val="24"/>
                        <w:szCs w:val="24"/>
                      </w:rPr>
                    </m:ctrlPr>
                  </m:e>
                </m:mr>
              </m:m>
              <m:ctrlPr>
                <w:rPr>
                  <w:rFonts w:ascii="Cambria Math" w:hAnsi="Cambria Math"/>
                  <w:i/>
                  <w:sz w:val="24"/>
                  <w:szCs w:val="24"/>
                </w:rPr>
              </m:ctrlPr>
            </m:e>
          </m:d>
        </m:oMath>
      </m:oMathPara>
    </w:p>
    <w:p w14:paraId="60E966B5" w14:textId="77777777" w:rsidR="00166CAD" w:rsidRPr="00166CAD" w:rsidRDefault="00166CAD" w:rsidP="006632C0">
      <w:pPr>
        <w:autoSpaceDE w:val="0"/>
        <w:autoSpaceDN w:val="0"/>
        <w:adjustRightInd w:val="0"/>
        <w:ind w:firstLine="708"/>
        <w:jc w:val="both"/>
        <w:rPr>
          <w:sz w:val="24"/>
          <w:szCs w:val="24"/>
        </w:rPr>
      </w:pPr>
    </w:p>
    <w:p w14:paraId="0318CFDA" w14:textId="36654339" w:rsidR="005A5B50" w:rsidRPr="005A5B50" w:rsidRDefault="00000000" w:rsidP="123746CF">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m:rPr>
                  <m:sty m:val="p"/>
                </m:rPr>
                <w:rPr>
                  <w:rFonts w:ascii="Cambria Math" w:hAnsi="Cambria Math"/>
                  <w:color w:val="1B1C1D"/>
                  <w:sz w:val="24"/>
                  <w:szCs w:val="24"/>
                </w:rPr>
                <m:t>α</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a</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1</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1</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ctrlPr>
                <w:rPr>
                  <w:rFonts w:ascii="Cambria Math" w:hAnsi="Cambria Math"/>
                  <w:i/>
                  <w:color w:val="1B1C1D"/>
                  <w:sz w:val="24"/>
                  <w:szCs w:val="24"/>
                </w:rPr>
              </m:ctrlPr>
            </m:e>
          </m:d>
        </m:oMath>
      </m:oMathPara>
    </w:p>
    <w:p w14:paraId="3C0123FF" w14:textId="59D0F909" w:rsidR="005A5B50" w:rsidRPr="005A5B50" w:rsidRDefault="00000000" w:rsidP="123746CF">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m:rPr>
                  <m:sty m:val="p"/>
                </m:rPr>
                <w:rPr>
                  <w:rFonts w:ascii="Cambria Math" w:hAnsi="Cambria Math"/>
                  <w:color w:val="1B1C1D"/>
                  <w:sz w:val="24"/>
                  <w:szCs w:val="24"/>
                </w:rPr>
                <m:t>β</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f>
                <m:fPr>
                  <m:ctrlPr>
                    <w:rPr>
                      <w:rFonts w:ascii="Cambria Math" w:hAnsi="Cambria Math"/>
                      <w:color w:val="1B1C1D"/>
                      <w:sz w:val="24"/>
                      <w:szCs w:val="24"/>
                    </w:rPr>
                  </m:ctrlPr>
                </m:fPr>
                <m:num>
                  <m:rad>
                    <m:radPr>
                      <m:degHide m:val="1"/>
                      <m:ctrlPr>
                        <w:rPr>
                          <w:rFonts w:ascii="Cambria Math" w:hAnsi="Cambria Math"/>
                          <w:color w:val="1B1C1D"/>
                          <w:sz w:val="24"/>
                          <w:szCs w:val="24"/>
                        </w:rPr>
                      </m:ctrlPr>
                    </m:radPr>
                    <m:deg>
                      <m:ctrlPr>
                        <w:rPr>
                          <w:rFonts w:ascii="Cambria Math" w:hAnsi="Cambria Math"/>
                          <w:i/>
                          <w:color w:val="1B1C1D"/>
                          <w:sz w:val="24"/>
                          <w:szCs w:val="24"/>
                        </w:rPr>
                      </m:ctrlPr>
                    </m:deg>
                    <m:e>
                      <m:r>
                        <w:rPr>
                          <w:rFonts w:ascii="Cambria Math" w:hAnsi="Cambria Math"/>
                          <w:color w:val="1B1C1D"/>
                          <w:sz w:val="24"/>
                          <w:szCs w:val="24"/>
                        </w:rPr>
                        <m:t>3</m:t>
                      </m:r>
                    </m:e>
                  </m:rad>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r>
                <w:rPr>
                  <w:rFonts w:ascii="Cambria Math" w:hAnsi="Cambria Math"/>
                  <w:color w:val="1B1C1D"/>
                  <w:sz w:val="24"/>
                  <w:szCs w:val="24"/>
                </w:rPr>
                <m:t>-</m:t>
              </m:r>
              <m:f>
                <m:fPr>
                  <m:ctrlPr>
                    <w:rPr>
                      <w:rFonts w:ascii="Cambria Math" w:hAnsi="Cambria Math"/>
                      <w:color w:val="1B1C1D"/>
                      <w:sz w:val="24"/>
                      <w:szCs w:val="24"/>
                    </w:rPr>
                  </m:ctrlPr>
                </m:fPr>
                <m:num>
                  <m:rad>
                    <m:radPr>
                      <m:degHide m:val="1"/>
                      <m:ctrlPr>
                        <w:rPr>
                          <w:rFonts w:ascii="Cambria Math" w:hAnsi="Cambria Math"/>
                          <w:color w:val="1B1C1D"/>
                          <w:sz w:val="24"/>
                          <w:szCs w:val="24"/>
                        </w:rPr>
                      </m:ctrlPr>
                    </m:radPr>
                    <m:deg>
                      <m:ctrlPr>
                        <w:rPr>
                          <w:rFonts w:ascii="Cambria Math" w:hAnsi="Cambria Math"/>
                          <w:i/>
                          <w:color w:val="1B1C1D"/>
                          <w:sz w:val="24"/>
                          <w:szCs w:val="24"/>
                        </w:rPr>
                      </m:ctrlPr>
                    </m:deg>
                    <m:e>
                      <m:r>
                        <w:rPr>
                          <w:rFonts w:ascii="Cambria Math" w:hAnsi="Cambria Math"/>
                          <w:color w:val="1B1C1D"/>
                          <w:sz w:val="24"/>
                          <w:szCs w:val="24"/>
                        </w:rPr>
                        <m:t>3</m:t>
                      </m:r>
                    </m:e>
                  </m:rad>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ctrlPr>
                <w:rPr>
                  <w:rFonts w:ascii="Cambria Math" w:hAnsi="Cambria Math"/>
                  <w:i/>
                  <w:color w:val="1B1C1D"/>
                  <w:sz w:val="24"/>
                  <w:szCs w:val="24"/>
                </w:rPr>
              </m:ctrlPr>
            </m:e>
          </m:d>
        </m:oMath>
      </m:oMathPara>
    </w:p>
    <w:p w14:paraId="0F3A09FA" w14:textId="77777777" w:rsidR="005A5B50" w:rsidRPr="005A5B50" w:rsidRDefault="005A5B50" w:rsidP="123746CF">
      <w:pPr>
        <w:autoSpaceDE w:val="0"/>
        <w:autoSpaceDN w:val="0"/>
        <w:adjustRightInd w:val="0"/>
        <w:spacing w:after="240"/>
        <w:jc w:val="center"/>
        <w:rPr>
          <w:color w:val="1B1C1D"/>
          <w:sz w:val="24"/>
          <w:szCs w:val="24"/>
        </w:rPr>
      </w:pPr>
    </w:p>
    <w:p w14:paraId="736D3644" w14:textId="411B2D9F" w:rsidR="00055498" w:rsidRDefault="00055498" w:rsidP="123746CF">
      <w:pPr>
        <w:autoSpaceDE w:val="0"/>
        <w:autoSpaceDN w:val="0"/>
        <w:adjustRightInd w:val="0"/>
        <w:spacing w:after="240"/>
        <w:jc w:val="center"/>
      </w:pPr>
    </w:p>
    <w:p w14:paraId="724752B5" w14:textId="5F568E73" w:rsidR="00055498" w:rsidRDefault="5780F5E4" w:rsidP="123746CF">
      <w:pPr>
        <w:pStyle w:val="Ttulo4"/>
        <w:autoSpaceDE w:val="0"/>
        <w:autoSpaceDN w:val="0"/>
        <w:adjustRightInd w:val="0"/>
        <w:spacing w:after="120"/>
        <w:jc w:val="both"/>
      </w:pPr>
      <w:commentRangeStart w:id="36"/>
      <w:r w:rsidRPr="123746CF">
        <w:rPr>
          <w:rFonts w:ascii="Times New Roman" w:hAnsi="Times New Roman"/>
          <w:color w:val="1B1C1D"/>
          <w:sz w:val="24"/>
          <w:szCs w:val="24"/>
          <w:lang w:val="pt-BR"/>
        </w:rPr>
        <w:lastRenderedPageBreak/>
        <w:t>Transformada de Park (αβ → dq)</w:t>
      </w:r>
      <w:commentRangeEnd w:id="36"/>
      <w:r w:rsidR="002556FC">
        <w:rPr>
          <w:rStyle w:val="Refdecomentrio"/>
          <w:sz w:val="28"/>
          <w:szCs w:val="28"/>
        </w:rPr>
        <w:commentReference w:id="36"/>
      </w:r>
    </w:p>
    <w:p w14:paraId="045DBE6C" w14:textId="7BACE886" w:rsidR="00055498" w:rsidRDefault="5780F5E4" w:rsidP="006632C0">
      <w:pPr>
        <w:autoSpaceDE w:val="0"/>
        <w:autoSpaceDN w:val="0"/>
        <w:adjustRightInd w:val="0"/>
        <w:ind w:firstLine="708"/>
        <w:jc w:val="both"/>
        <w:rPr>
          <w:sz w:val="24"/>
          <w:szCs w:val="24"/>
        </w:rPr>
      </w:pPr>
      <w:r w:rsidRPr="006632C0">
        <w:rPr>
          <w:sz w:val="24"/>
          <w:szCs w:val="24"/>
        </w:rPr>
        <w:t xml:space="preserve">A Transformada de Park </w:t>
      </w:r>
      <w:commentRangeStart w:id="37"/>
      <w:r w:rsidRPr="006632C0">
        <w:rPr>
          <w:sz w:val="24"/>
          <w:szCs w:val="24"/>
        </w:rPr>
        <w:t>avança um passo além</w:t>
      </w:r>
      <w:commentRangeEnd w:id="37"/>
      <w:r w:rsidR="008F5A4A" w:rsidRPr="006632C0">
        <w:rPr>
          <w:rStyle w:val="Refdecomentrio"/>
          <w:sz w:val="24"/>
          <w:szCs w:val="24"/>
        </w:rPr>
        <w:commentReference w:id="37"/>
      </w:r>
      <w:r w:rsidRPr="006632C0">
        <w:rPr>
          <w:sz w:val="24"/>
          <w:szCs w:val="24"/>
        </w:rPr>
        <w:t>, aplicando uma rotação ao sistema de referência estacionário αβ. Este novo referencial, composto pelos eixos direto (d) e em quadratura (q), gira a uma velocidade angular síncrona (ω), que corresponde exatamente à frequência angular da rede elétrica.</w:t>
      </w:r>
      <w:r w:rsidR="006632C0" w:rsidRPr="006632C0">
        <w:rPr>
          <w:sz w:val="24"/>
          <w:szCs w:val="24"/>
        </w:rPr>
        <w:t xml:space="preserve"> (Yazdani)</w:t>
      </w:r>
      <w:r w:rsidR="008F5A4A">
        <w:rPr>
          <w:sz w:val="24"/>
          <w:szCs w:val="24"/>
        </w:rPr>
        <w:t>.</w:t>
      </w:r>
      <w:r w:rsidRPr="006632C0">
        <w:rPr>
          <w:sz w:val="24"/>
          <w:szCs w:val="24"/>
        </w:rPr>
        <w:t xml:space="preserve"> </w:t>
      </w:r>
      <w:commentRangeStart w:id="38"/>
      <w:r w:rsidRPr="006632C0">
        <w:rPr>
          <w:sz w:val="24"/>
          <w:szCs w:val="24"/>
        </w:rPr>
        <w:t>O benefício fundamental</w:t>
      </w:r>
      <w:commentRangeEnd w:id="38"/>
      <w:r w:rsidR="008F5A4A" w:rsidRPr="006632C0">
        <w:rPr>
          <w:rStyle w:val="Refdecomentrio"/>
          <w:sz w:val="24"/>
          <w:szCs w:val="24"/>
        </w:rPr>
        <w:commentReference w:id="38"/>
      </w:r>
      <w:r w:rsidRPr="006632C0">
        <w:rPr>
          <w:sz w:val="24"/>
          <w:szCs w:val="24"/>
        </w:rPr>
        <w:t xml:space="preserve"> desta transformação é que, quando o sistema de referência gira em perfeita sincronia com as grandezas da rede, as componentes trifásicas senoidais são vistas como valores constantes (CC) pelos eixos d e q. Esta conversão de grandezas CA para CC é a chave para o controle moderno de inversores, pois permite o uso de controladores PI, que são extremamente eficazes para eliminar erros em regime permanente de sinais CC, algo que seria impossível de alcançar com a mesma simplicidade ao tentar regular diretamente as grandezas </w:t>
      </w:r>
      <w:commentRangeStart w:id="39"/>
      <w:r w:rsidRPr="006632C0">
        <w:rPr>
          <w:sz w:val="24"/>
          <w:szCs w:val="24"/>
        </w:rPr>
        <w:t>senoidais originais.</w:t>
      </w:r>
      <w:commentRangeEnd w:id="39"/>
      <w:r w:rsidR="008F5A4A">
        <w:rPr>
          <w:rStyle w:val="Refdecomentrio"/>
          <w:sz w:val="24"/>
          <w:szCs w:val="24"/>
        </w:rPr>
        <w:commentReference w:id="39"/>
      </w:r>
    </w:p>
    <w:p w14:paraId="66ABEF33" w14:textId="77777777" w:rsidR="00A8291E" w:rsidRDefault="00A8291E" w:rsidP="006632C0">
      <w:pPr>
        <w:autoSpaceDE w:val="0"/>
        <w:autoSpaceDN w:val="0"/>
        <w:adjustRightInd w:val="0"/>
        <w:ind w:firstLine="708"/>
        <w:jc w:val="both"/>
        <w:rPr>
          <w:sz w:val="24"/>
          <w:szCs w:val="24"/>
        </w:rPr>
      </w:pPr>
    </w:p>
    <w:p w14:paraId="2E2A0022" w14:textId="294C0596" w:rsidR="00A8291E" w:rsidRPr="00A8291E" w:rsidRDefault="00000000" w:rsidP="006632C0">
      <w:pPr>
        <w:autoSpaceDE w:val="0"/>
        <w:autoSpaceDN w:val="0"/>
        <w:adjustRightInd w:val="0"/>
        <w:ind w:firstLine="708"/>
        <w:jc w:val="both"/>
        <w:rPr>
          <w:sz w:val="24"/>
          <w:szCs w:val="24"/>
        </w:rPr>
      </w:pPr>
      <m:oMathPara>
        <m:oMath>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ctrlPr>
                      <w:rPr>
                        <w:rFonts w:ascii="Cambria Math" w:hAnsi="Cambria Math"/>
                        <w:i/>
                        <w:sz w:val="24"/>
                        <w:szCs w:val="24"/>
                      </w:rPr>
                    </m:ctrlPr>
                  </m:e>
                </m:mr>
              </m:m>
              <m:ctrlPr>
                <w:rPr>
                  <w:rFonts w:ascii="Cambria Math" w:hAnsi="Cambria Math"/>
                  <w:i/>
                  <w:sz w:val="24"/>
                  <w:szCs w:val="24"/>
                </w:rPr>
              </m:ctrlPr>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e>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mr>
                <m:mr>
                  <m:e>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e>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r>
                          <m:rPr>
                            <m:sty m:val="p"/>
                          </m:rPr>
                          <w:rPr>
                            <w:rFonts w:ascii="Cambria Math" w:hAnsi="Cambria Math"/>
                            <w:sz w:val="24"/>
                            <w:szCs w:val="24"/>
                          </w:rPr>
                          <m:t>θ</m:t>
                        </m:r>
                      </m:e>
                    </m:func>
                    <m:ctrlPr>
                      <w:rPr>
                        <w:rFonts w:ascii="Cambria Math" w:hAnsi="Cambria Math"/>
                        <w:i/>
                        <w:sz w:val="24"/>
                        <w:szCs w:val="24"/>
                      </w:rPr>
                    </m:ctrlPr>
                  </m:e>
                </m:mr>
              </m:m>
              <m:ctrlPr>
                <w:rPr>
                  <w:rFonts w:ascii="Cambria Math" w:hAnsi="Cambria Math"/>
                  <w:i/>
                  <w:sz w:val="24"/>
                  <w:szCs w:val="24"/>
                </w:rPr>
              </m:ctrlPr>
            </m:e>
          </m:d>
          <m:d>
            <m:dPr>
              <m:begChr m:val="["/>
              <m:endChr m:val="]"/>
              <m:ctrlPr>
                <w:rPr>
                  <w:rFonts w:ascii="Cambria Math" w:hAnsi="Cambria Math"/>
                  <w:sz w:val="24"/>
                  <w:szCs w:val="24"/>
                </w:rPr>
              </m:ctrlPr>
            </m:dPr>
            <m:e>
              <m:m>
                <m:mPr>
                  <m:mcs>
                    <m:mc>
                      <m:mcPr>
                        <m:count m:val="1"/>
                        <m:mcJc m:val="center"/>
                      </m:mcPr>
                    </m:mc>
                  </m:mcs>
                  <m:ctrlPr>
                    <w:rPr>
                      <w:rFonts w:ascii="Cambria Math" w:hAnsi="Cambria Math"/>
                      <w:sz w:val="24"/>
                      <w:szCs w:val="24"/>
                    </w:rPr>
                  </m:ctrlPr>
                </m:mP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α</m:t>
                        </m:r>
                      </m:sub>
                    </m:sSub>
                    <m:ctrlPr>
                      <w:rPr>
                        <w:rFonts w:ascii="Cambria Math" w:hAnsi="Cambria Math"/>
                        <w:i/>
                        <w:sz w:val="24"/>
                        <w:szCs w:val="24"/>
                      </w:rPr>
                    </m:ctrlPr>
                  </m:e>
                </m:mr>
                <m:mr>
                  <m:e>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β</m:t>
                        </m:r>
                      </m:sub>
                    </m:sSub>
                    <m:ctrlPr>
                      <w:rPr>
                        <w:rFonts w:ascii="Cambria Math" w:hAnsi="Cambria Math"/>
                        <w:i/>
                        <w:sz w:val="24"/>
                        <w:szCs w:val="24"/>
                      </w:rPr>
                    </m:ctrlPr>
                  </m:e>
                </m:mr>
              </m:m>
              <m:ctrlPr>
                <w:rPr>
                  <w:rFonts w:ascii="Cambria Math" w:hAnsi="Cambria Math"/>
                  <w:i/>
                  <w:sz w:val="24"/>
                  <w:szCs w:val="24"/>
                </w:rPr>
              </m:ctrlPr>
            </m:e>
          </m:d>
        </m:oMath>
      </m:oMathPara>
    </w:p>
    <w:p w14:paraId="6B50A708" w14:textId="77777777" w:rsidR="00A8291E" w:rsidRPr="00A8291E" w:rsidRDefault="00A8291E" w:rsidP="006632C0">
      <w:pPr>
        <w:autoSpaceDE w:val="0"/>
        <w:autoSpaceDN w:val="0"/>
        <w:adjustRightInd w:val="0"/>
        <w:ind w:firstLine="708"/>
        <w:jc w:val="both"/>
        <w:rPr>
          <w:sz w:val="24"/>
          <w:szCs w:val="24"/>
        </w:rPr>
      </w:pPr>
    </w:p>
    <w:p w14:paraId="5EC1E115" w14:textId="124DCDF7" w:rsidR="00297618" w:rsidRPr="00297618" w:rsidRDefault="00000000" w:rsidP="00297618">
      <w:pPr>
        <w:autoSpaceDE w:val="0"/>
        <w:autoSpaceDN w:val="0"/>
        <w:adjustRightInd w:val="0"/>
        <w:spacing w:after="240"/>
        <w:jc w:val="center"/>
        <w:rPr>
          <w:color w:val="1B1C1D"/>
          <w:sz w:val="24"/>
          <w:szCs w:val="24"/>
        </w:rPr>
      </w:pPr>
      <m:oMathPara>
        <m:oMath>
          <m:d>
            <m:dPr>
              <m:begChr m:val="["/>
              <m:endChr m:val="]"/>
              <m:ctrlPr>
                <w:rPr>
                  <w:rFonts w:ascii="Cambria Math" w:hAnsi="Cambria Math"/>
                  <w:color w:val="1B1C1D"/>
                  <w:sz w:val="24"/>
                  <w:szCs w:val="24"/>
                </w:rPr>
              </m:ctrlPr>
            </m:dPr>
            <m:e>
              <m:m>
                <m:mPr>
                  <m:mcs>
                    <m:mc>
                      <m:mcPr>
                        <m:count m:val="1"/>
                        <m:mcJc m:val="center"/>
                      </m:mcPr>
                    </m:mc>
                  </m:mcs>
                  <m:ctrlPr>
                    <w:rPr>
                      <w:rFonts w:ascii="Cambria Math" w:hAnsi="Cambria Math"/>
                      <w:color w:val="1B1C1D"/>
                      <w:sz w:val="24"/>
                      <w:szCs w:val="24"/>
                    </w:rPr>
                  </m:ctrlPr>
                </m:mP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ctrlPr>
                      <w:rPr>
                        <w:rFonts w:ascii="Cambria Math" w:hAnsi="Cambria Math"/>
                        <w:i/>
                        <w:color w:val="1B1C1D"/>
                        <w:sz w:val="24"/>
                        <w:szCs w:val="24"/>
                      </w:rPr>
                    </m:ctrlPr>
                  </m:e>
                </m:m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q</m:t>
                        </m:r>
                      </m:sub>
                    </m:sSub>
                    <m:ctrlPr>
                      <w:rPr>
                        <w:rFonts w:ascii="Cambria Math" w:hAnsi="Cambria Math"/>
                        <w:i/>
                        <w:color w:val="1B1C1D"/>
                        <w:sz w:val="24"/>
                        <w:szCs w:val="24"/>
                      </w:rPr>
                    </m:ctrlPr>
                  </m:e>
                </m:mr>
              </m:m>
              <m:ctrlPr>
                <w:rPr>
                  <w:rFonts w:ascii="Cambria Math" w:hAnsi="Cambria Math"/>
                  <w:i/>
                  <w:color w:val="1B1C1D"/>
                  <w:sz w:val="24"/>
                  <w:szCs w:val="24"/>
                </w:rPr>
              </m:ctrlPr>
            </m:e>
          </m:d>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begChr m:val="["/>
              <m:endChr m:val="]"/>
              <m:ctrlPr>
                <w:rPr>
                  <w:rFonts w:ascii="Cambria Math" w:hAnsi="Cambria Math"/>
                  <w:color w:val="1B1C1D"/>
                  <w:sz w:val="24"/>
                  <w:szCs w:val="24"/>
                </w:rPr>
              </m:ctrlPr>
            </m:dPr>
            <m:e>
              <m:m>
                <m:mPr>
                  <m:mcs>
                    <m:mc>
                      <m:mcPr>
                        <m:count m:val="3"/>
                        <m:mcJc m:val="center"/>
                      </m:mcPr>
                    </m:mc>
                  </m:mcs>
                  <m:ctrlPr>
                    <w:rPr>
                      <w:rFonts w:ascii="Cambria Math" w:hAnsi="Cambria Math"/>
                      <w:color w:val="1B1C1D"/>
                      <w:sz w:val="24"/>
                      <w:szCs w:val="24"/>
                    </w:rPr>
                  </m:ctrlPr>
                </m:mPr>
                <m:mr>
                  <m:e>
                    <m:func>
                      <m:funcPr>
                        <m:ctrlPr>
                          <w:rPr>
                            <w:rFonts w:ascii="Cambria Math" w:hAnsi="Cambria Math"/>
                            <w:color w:val="1B1C1D"/>
                            <w:sz w:val="24"/>
                            <w:szCs w:val="24"/>
                          </w:rPr>
                        </m:ctrlPr>
                      </m:funcPr>
                      <m:fName>
                        <m:r>
                          <m:rPr>
                            <m:sty m:val="p"/>
                          </m:rPr>
                          <w:rPr>
                            <w:rFonts w:ascii="Cambria Math" w:hAnsi="Cambria Math"/>
                            <w:color w:val="1B1C1D"/>
                            <w:sz w:val="24"/>
                            <w:szCs w:val="24"/>
                          </w:rPr>
                          <m:t>cos</m:t>
                        </m:r>
                        <m:ctrlPr>
                          <w:rPr>
                            <w:rFonts w:ascii="Cambria Math" w:hAnsi="Cambria Math"/>
                            <w:i/>
                            <w:color w:val="1B1C1D"/>
                            <w:sz w:val="24"/>
                            <w:szCs w:val="24"/>
                          </w:rPr>
                        </m:ctrlPr>
                      </m:fName>
                      <m:e>
                        <m:r>
                          <m:rPr>
                            <m:sty m:val="p"/>
                          </m:rPr>
                          <w:rPr>
                            <w:rFonts w:ascii="Cambria Math" w:hAnsi="Cambria Math"/>
                            <w:color w:val="1B1C1D"/>
                            <w:sz w:val="24"/>
                            <w:szCs w:val="24"/>
                          </w:rPr>
                          <m:t>θ</m:t>
                        </m:r>
                      </m:e>
                    </m:func>
                    <m:ctrlPr>
                      <w:rPr>
                        <w:rFonts w:ascii="Cambria Math" w:hAnsi="Cambria Math"/>
                        <w:i/>
                        <w:color w:val="1B1C1D"/>
                        <w:sz w:val="24"/>
                        <w:szCs w:val="24"/>
                      </w:rPr>
                    </m:ctrlPr>
                  </m:e>
                  <m:e>
                    <m:func>
                      <m:funcPr>
                        <m:ctrlPr>
                          <w:rPr>
                            <w:rFonts w:ascii="Cambria Math" w:hAnsi="Cambria Math"/>
                            <w:color w:val="1B1C1D"/>
                            <w:sz w:val="24"/>
                            <w:szCs w:val="24"/>
                          </w:rPr>
                        </m:ctrlPr>
                      </m:funcPr>
                      <m:fName>
                        <m:r>
                          <m:rPr>
                            <m:sty m:val="p"/>
                          </m:rPr>
                          <w:rPr>
                            <w:rFonts w:ascii="Cambria Math" w:hAnsi="Cambria Math"/>
                            <w:color w:val="1B1C1D"/>
                            <w:sz w:val="24"/>
                            <w:szCs w:val="24"/>
                          </w:rPr>
                          <m:t>cos</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e>
                    <m:func>
                      <m:funcPr>
                        <m:ctrlPr>
                          <w:rPr>
                            <w:rFonts w:ascii="Cambria Math" w:hAnsi="Cambria Math"/>
                            <w:color w:val="1B1C1D"/>
                            <w:sz w:val="24"/>
                            <w:szCs w:val="24"/>
                          </w:rPr>
                        </m:ctrlPr>
                      </m:funcPr>
                      <m:fName>
                        <m:r>
                          <m:rPr>
                            <m:sty m:val="p"/>
                          </m:rPr>
                          <w:rPr>
                            <w:rFonts w:ascii="Cambria Math" w:hAnsi="Cambria Math"/>
                            <w:color w:val="1B1C1D"/>
                            <w:sz w:val="24"/>
                            <w:szCs w:val="24"/>
                          </w:rPr>
                          <m:t>cos</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mr>
                <m:mr>
                  <m:e>
                    <m:r>
                      <w:rPr>
                        <w:rFonts w:ascii="Cambria Math" w:hAnsi="Cambria Math"/>
                        <w:color w:val="1B1C1D"/>
                        <w:sz w:val="24"/>
                        <w:szCs w:val="24"/>
                      </w:rPr>
                      <m:t>-</m:t>
                    </m:r>
                    <m:func>
                      <m:funcPr>
                        <m:ctrlPr>
                          <w:rPr>
                            <w:rFonts w:ascii="Cambria Math" w:hAnsi="Cambria Math"/>
                            <w:color w:val="1B1C1D"/>
                            <w:sz w:val="24"/>
                            <w:szCs w:val="24"/>
                          </w:rPr>
                        </m:ctrlPr>
                      </m:funcPr>
                      <m:fName>
                        <m:r>
                          <m:rPr>
                            <m:sty m:val="p"/>
                          </m:rPr>
                          <w:rPr>
                            <w:rFonts w:ascii="Cambria Math" w:hAnsi="Cambria Math"/>
                            <w:color w:val="1B1C1D"/>
                            <w:sz w:val="24"/>
                            <w:szCs w:val="24"/>
                          </w:rPr>
                          <m:t>sin</m:t>
                        </m:r>
                        <m:ctrlPr>
                          <w:rPr>
                            <w:rFonts w:ascii="Cambria Math" w:hAnsi="Cambria Math"/>
                            <w:i/>
                            <w:color w:val="1B1C1D"/>
                            <w:sz w:val="24"/>
                            <w:szCs w:val="24"/>
                          </w:rPr>
                        </m:ctrlPr>
                      </m:fName>
                      <m:e>
                        <m:r>
                          <m:rPr>
                            <m:sty m:val="p"/>
                          </m:rPr>
                          <w:rPr>
                            <w:rFonts w:ascii="Cambria Math" w:hAnsi="Cambria Math"/>
                            <w:color w:val="1B1C1D"/>
                            <w:sz w:val="24"/>
                            <w:szCs w:val="24"/>
                          </w:rPr>
                          <m:t>θ</m:t>
                        </m:r>
                      </m:e>
                    </m:func>
                    <m:ctrlPr>
                      <w:rPr>
                        <w:rFonts w:ascii="Cambria Math" w:hAnsi="Cambria Math"/>
                        <w:i/>
                        <w:color w:val="1B1C1D"/>
                        <w:sz w:val="24"/>
                        <w:szCs w:val="24"/>
                      </w:rPr>
                    </m:ctrlPr>
                  </m:e>
                  <m:e>
                    <m:r>
                      <w:rPr>
                        <w:rFonts w:ascii="Cambria Math" w:hAnsi="Cambria Math"/>
                        <w:color w:val="1B1C1D"/>
                        <w:sz w:val="24"/>
                        <w:szCs w:val="24"/>
                      </w:rPr>
                      <m:t>-</m:t>
                    </m:r>
                    <m:func>
                      <m:funcPr>
                        <m:ctrlPr>
                          <w:rPr>
                            <w:rFonts w:ascii="Cambria Math" w:hAnsi="Cambria Math"/>
                            <w:color w:val="1B1C1D"/>
                            <w:sz w:val="24"/>
                            <w:szCs w:val="24"/>
                          </w:rPr>
                        </m:ctrlPr>
                      </m:funcPr>
                      <m:fName>
                        <m:r>
                          <m:rPr>
                            <m:sty m:val="p"/>
                          </m:rPr>
                          <w:rPr>
                            <w:rFonts w:ascii="Cambria Math" w:hAnsi="Cambria Math"/>
                            <w:color w:val="1B1C1D"/>
                            <w:sz w:val="24"/>
                            <w:szCs w:val="24"/>
                          </w:rPr>
                          <m:t>sin</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e>
                    <m:r>
                      <w:rPr>
                        <w:rFonts w:ascii="Cambria Math" w:hAnsi="Cambria Math"/>
                        <w:color w:val="1B1C1D"/>
                        <w:sz w:val="24"/>
                        <w:szCs w:val="24"/>
                      </w:rPr>
                      <m:t>-</m:t>
                    </m:r>
                    <m:func>
                      <m:funcPr>
                        <m:ctrlPr>
                          <w:rPr>
                            <w:rFonts w:ascii="Cambria Math" w:hAnsi="Cambria Math"/>
                            <w:color w:val="1B1C1D"/>
                            <w:sz w:val="24"/>
                            <w:szCs w:val="24"/>
                          </w:rPr>
                        </m:ctrlPr>
                      </m:funcPr>
                      <m:fName>
                        <m:r>
                          <m:rPr>
                            <m:sty m:val="p"/>
                          </m:rPr>
                          <w:rPr>
                            <w:rFonts w:ascii="Cambria Math" w:hAnsi="Cambria Math"/>
                            <w:color w:val="1B1C1D"/>
                            <w:sz w:val="24"/>
                            <w:szCs w:val="24"/>
                          </w:rPr>
                          <m:t>sin</m:t>
                        </m:r>
                        <m:ctrlPr>
                          <w:rPr>
                            <w:rFonts w:ascii="Cambria Math" w:hAnsi="Cambria Math"/>
                            <w:i/>
                            <w:color w:val="1B1C1D"/>
                            <w:sz w:val="24"/>
                            <w:szCs w:val="24"/>
                          </w:rPr>
                        </m:ctrlP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i/>
                                    <w:color w:val="1B1C1D"/>
                                    <w:sz w:val="24"/>
                                    <w:szCs w:val="24"/>
                                  </w:rPr>
                                </m:ctrlPr>
                              </m:fPr>
                              <m:num>
                                <m:r>
                                  <w:rPr>
                                    <w:rFonts w:ascii="Cambria Math" w:hAnsi="Cambria Math"/>
                                    <w:color w:val="1B1C1D"/>
                                    <w:sz w:val="24"/>
                                    <w:szCs w:val="24"/>
                                  </w:rPr>
                                  <m:t>2π</m:t>
                                </m:r>
                              </m:num>
                              <m:den>
                                <m:r>
                                  <w:rPr>
                                    <w:rFonts w:ascii="Cambria Math" w:hAnsi="Cambria Math"/>
                                    <w:color w:val="1B1C1D"/>
                                    <w:sz w:val="24"/>
                                    <w:szCs w:val="24"/>
                                  </w:rPr>
                                  <m:t>3</m:t>
                                </m:r>
                              </m:den>
                            </m:f>
                            <m:ctrlPr>
                              <w:rPr>
                                <w:rFonts w:ascii="Cambria Math" w:hAnsi="Cambria Math"/>
                                <w:i/>
                                <w:color w:val="1B1C1D"/>
                                <w:sz w:val="24"/>
                                <w:szCs w:val="24"/>
                              </w:rPr>
                            </m:ctrlPr>
                          </m:e>
                        </m:d>
                      </m:e>
                    </m:func>
                    <m:ctrlPr>
                      <w:rPr>
                        <w:rFonts w:ascii="Cambria Math" w:hAnsi="Cambria Math"/>
                        <w:i/>
                        <w:color w:val="1B1C1D"/>
                        <w:sz w:val="24"/>
                        <w:szCs w:val="24"/>
                      </w:rPr>
                    </m:ctrlPr>
                  </m:e>
                </m:mr>
              </m:m>
              <m:ctrlPr>
                <w:rPr>
                  <w:rFonts w:ascii="Cambria Math" w:hAnsi="Cambria Math"/>
                  <w:i/>
                  <w:color w:val="1B1C1D"/>
                  <w:sz w:val="24"/>
                  <w:szCs w:val="24"/>
                </w:rPr>
              </m:ctrlPr>
            </m:e>
          </m:d>
          <m:d>
            <m:dPr>
              <m:begChr m:val="["/>
              <m:endChr m:val="]"/>
              <m:ctrlPr>
                <w:rPr>
                  <w:rFonts w:ascii="Cambria Math" w:hAnsi="Cambria Math"/>
                  <w:color w:val="1B1C1D"/>
                  <w:sz w:val="24"/>
                  <w:szCs w:val="24"/>
                </w:rPr>
              </m:ctrlPr>
            </m:dPr>
            <m:e>
              <m:m>
                <m:mPr>
                  <m:mcs>
                    <m:mc>
                      <m:mcPr>
                        <m:count m:val="1"/>
                        <m:mcJc m:val="center"/>
                      </m:mcPr>
                    </m:mc>
                  </m:mcs>
                  <m:ctrlPr>
                    <w:rPr>
                      <w:rFonts w:ascii="Cambria Math" w:hAnsi="Cambria Math"/>
                      <w:color w:val="1B1C1D"/>
                      <w:sz w:val="24"/>
                      <w:szCs w:val="24"/>
                    </w:rPr>
                  </m:ctrlPr>
                </m:mP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a</m:t>
                        </m:r>
                      </m:sub>
                    </m:sSub>
                    <m:ctrlPr>
                      <w:rPr>
                        <w:rFonts w:ascii="Cambria Math" w:hAnsi="Cambria Math"/>
                        <w:i/>
                        <w:color w:val="1B1C1D"/>
                        <w:sz w:val="24"/>
                        <w:szCs w:val="24"/>
                      </w:rPr>
                    </m:ctrlPr>
                  </m:e>
                </m:m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ctrlPr>
                      <w:rPr>
                        <w:rFonts w:ascii="Cambria Math" w:hAnsi="Cambria Math"/>
                        <w:i/>
                        <w:color w:val="1B1C1D"/>
                        <w:sz w:val="24"/>
                        <w:szCs w:val="24"/>
                      </w:rPr>
                    </m:ctrlPr>
                  </m:e>
                </m:mr>
                <m:mr>
                  <m:e>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ctrlPr>
                      <w:rPr>
                        <w:rFonts w:ascii="Cambria Math" w:hAnsi="Cambria Math"/>
                        <w:i/>
                        <w:color w:val="1B1C1D"/>
                        <w:sz w:val="24"/>
                        <w:szCs w:val="24"/>
                      </w:rPr>
                    </m:ctrlPr>
                  </m:e>
                </m:mr>
              </m:m>
              <m:ctrlPr>
                <w:rPr>
                  <w:rFonts w:ascii="Cambria Math" w:hAnsi="Cambria Math"/>
                  <w:i/>
                  <w:color w:val="1B1C1D"/>
                  <w:sz w:val="24"/>
                  <w:szCs w:val="24"/>
                </w:rPr>
              </m:ctrlPr>
            </m:e>
          </m:d>
        </m:oMath>
      </m:oMathPara>
    </w:p>
    <w:p w14:paraId="76024396" w14:textId="566AADAF" w:rsidR="00297618" w:rsidRPr="00297618" w:rsidRDefault="00297618" w:rsidP="00297618">
      <w:pPr>
        <w:autoSpaceDE w:val="0"/>
        <w:autoSpaceDN w:val="0"/>
        <w:adjustRightInd w:val="0"/>
        <w:spacing w:after="240"/>
        <w:jc w:val="center"/>
        <w:rPr>
          <w:color w:val="1B1C1D"/>
          <w:sz w:val="24"/>
          <w:szCs w:val="24"/>
        </w:rPr>
      </w:pPr>
    </w:p>
    <w:p w14:paraId="23831A68" w14:textId="422AA66B" w:rsidR="00A8291E" w:rsidRPr="00037D71" w:rsidRDefault="00000000" w:rsidP="00297618">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a</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cos</m:t>
                  </m:r>
                </m:fName>
                <m:e>
                  <m:r>
                    <m:rPr>
                      <m:sty m:val="p"/>
                    </m:rPr>
                    <w:rPr>
                      <w:rFonts w:ascii="Cambria Math" w:hAnsi="Cambria Math"/>
                      <w:color w:val="1B1C1D"/>
                      <w:sz w:val="24"/>
                      <w:szCs w:val="24"/>
                    </w:rPr>
                    <m:t>θ</m:t>
                  </m:r>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cos</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cos</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ctrlPr>
                <w:rPr>
                  <w:rFonts w:ascii="Cambria Math" w:hAnsi="Cambria Math"/>
                  <w:i/>
                  <w:color w:val="1B1C1D"/>
                  <w:sz w:val="24"/>
                  <w:szCs w:val="24"/>
                </w:rPr>
              </m:ctrlPr>
            </m:e>
          </m:d>
        </m:oMath>
      </m:oMathPara>
    </w:p>
    <w:p w14:paraId="49043A40" w14:textId="77777777" w:rsidR="00037D71" w:rsidRPr="00CB7CC3" w:rsidRDefault="00037D71" w:rsidP="00297618">
      <w:pPr>
        <w:autoSpaceDE w:val="0"/>
        <w:autoSpaceDN w:val="0"/>
        <w:adjustRightInd w:val="0"/>
        <w:spacing w:after="240"/>
        <w:jc w:val="center"/>
        <w:rPr>
          <w:color w:val="1B1C1D"/>
          <w:sz w:val="24"/>
          <w:szCs w:val="24"/>
        </w:rPr>
      </w:pPr>
    </w:p>
    <w:p w14:paraId="4691240C" w14:textId="199F6D5F" w:rsidR="00CB7CC3" w:rsidRPr="00CB7CC3" w:rsidRDefault="00000000" w:rsidP="00297618">
      <w:pPr>
        <w:autoSpaceDE w:val="0"/>
        <w:autoSpaceDN w:val="0"/>
        <w:adjustRightInd w:val="0"/>
        <w:spacing w:after="240"/>
        <w:jc w:val="center"/>
        <w:rPr>
          <w:color w:val="1B1C1D"/>
          <w:sz w:val="24"/>
          <w:szCs w:val="24"/>
        </w:rPr>
      </w:pPr>
      <m:oMathPara>
        <m:oMath>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q</m:t>
              </m:r>
            </m:sub>
          </m:sSub>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d>
            <m:dPr>
              <m:ctrlPr>
                <w:rPr>
                  <w:rFonts w:ascii="Cambria Math" w:hAnsi="Cambria Math"/>
                  <w:color w:val="1B1C1D"/>
                  <w:sz w:val="24"/>
                  <w:szCs w:val="24"/>
                </w:rPr>
              </m:ctrlPr>
            </m:dPr>
            <m:e>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a</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sin</m:t>
                  </m:r>
                </m:fName>
                <m:e>
                  <m:r>
                    <m:rPr>
                      <m:sty m:val="p"/>
                    </m:rPr>
                    <w:rPr>
                      <w:rFonts w:ascii="Cambria Math" w:hAnsi="Cambria Math"/>
                      <w:color w:val="1B1C1D"/>
                      <w:sz w:val="24"/>
                      <w:szCs w:val="24"/>
                    </w:rPr>
                    <m:t>θ</m:t>
                  </m:r>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b</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sin</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c</m:t>
                  </m:r>
                </m:sub>
              </m:sSub>
              <m:func>
                <m:funcPr>
                  <m:ctrlPr>
                    <w:rPr>
                      <w:rFonts w:ascii="Cambria Math" w:hAnsi="Cambria Math"/>
                      <w:color w:val="1B1C1D"/>
                      <w:sz w:val="24"/>
                      <w:szCs w:val="24"/>
                    </w:rPr>
                  </m:ctrlPr>
                </m:funcPr>
                <m:fName>
                  <m:r>
                    <m:rPr>
                      <m:sty m:val="p"/>
                    </m:rPr>
                    <w:rPr>
                      <w:rFonts w:ascii="Cambria Math" w:hAnsi="Cambria Math"/>
                      <w:color w:val="1B1C1D"/>
                      <w:sz w:val="24"/>
                      <w:szCs w:val="24"/>
                    </w:rPr>
                    <m:t>sin</m:t>
                  </m:r>
                </m:fName>
                <m:e>
                  <m:d>
                    <m:dPr>
                      <m:ctrlPr>
                        <w:rPr>
                          <w:rFonts w:ascii="Cambria Math" w:hAnsi="Cambria Math"/>
                          <w:color w:val="1B1C1D"/>
                          <w:sz w:val="24"/>
                          <w:szCs w:val="24"/>
                        </w:rPr>
                      </m:ctrlPr>
                    </m:dPr>
                    <m:e>
                      <m:r>
                        <m:rPr>
                          <m:sty m:val="p"/>
                        </m:rPr>
                        <w:rPr>
                          <w:rFonts w:ascii="Cambria Math" w:hAnsi="Cambria Math"/>
                          <w:color w:val="1B1C1D"/>
                          <w:sz w:val="24"/>
                          <w:szCs w:val="24"/>
                        </w:rPr>
                        <m:t>θ</m:t>
                      </m:r>
                      <m:r>
                        <w:rPr>
                          <w:rFonts w:ascii="Cambria Math" w:hAnsi="Cambria Math"/>
                          <w:color w:val="1B1C1D"/>
                          <w:sz w:val="24"/>
                          <w:szCs w:val="24"/>
                        </w:rPr>
                        <m:t>+</m:t>
                      </m:r>
                      <m:f>
                        <m:fPr>
                          <m:ctrlPr>
                            <w:rPr>
                              <w:rFonts w:ascii="Cambria Math" w:hAnsi="Cambria Math"/>
                              <w:color w:val="1B1C1D"/>
                              <w:sz w:val="24"/>
                              <w:szCs w:val="24"/>
                            </w:rPr>
                          </m:ctrlPr>
                        </m:fPr>
                        <m:num>
                          <m:r>
                            <w:rPr>
                              <w:rFonts w:ascii="Cambria Math" w:hAnsi="Cambria Math"/>
                              <w:color w:val="1B1C1D"/>
                              <w:sz w:val="24"/>
                              <w:szCs w:val="24"/>
                            </w:rPr>
                            <m:t>2</m:t>
                          </m:r>
                          <m:r>
                            <m:rPr>
                              <m:sty m:val="p"/>
                            </m:rPr>
                            <w:rPr>
                              <w:rFonts w:ascii="Cambria Math" w:hAnsi="Cambria Math"/>
                              <w:color w:val="1B1C1D"/>
                              <w:sz w:val="24"/>
                              <w:szCs w:val="24"/>
                            </w:rPr>
                            <m:t>π</m:t>
                          </m:r>
                          <m:ctrlPr>
                            <w:rPr>
                              <w:rFonts w:ascii="Cambria Math" w:hAnsi="Cambria Math"/>
                              <w:i/>
                              <w:color w:val="1B1C1D"/>
                              <w:sz w:val="24"/>
                              <w:szCs w:val="24"/>
                            </w:rPr>
                          </m:ctrlPr>
                        </m:num>
                        <m:den>
                          <m:r>
                            <w:rPr>
                              <w:rFonts w:ascii="Cambria Math" w:hAnsi="Cambria Math"/>
                              <w:color w:val="1B1C1D"/>
                              <w:sz w:val="24"/>
                              <w:szCs w:val="24"/>
                            </w:rPr>
                            <m:t>3</m:t>
                          </m:r>
                          <m:ctrlPr>
                            <w:rPr>
                              <w:rFonts w:ascii="Cambria Math" w:hAnsi="Cambria Math"/>
                              <w:i/>
                              <w:color w:val="1B1C1D"/>
                              <w:sz w:val="24"/>
                              <w:szCs w:val="24"/>
                            </w:rPr>
                          </m:ctrlPr>
                        </m:den>
                      </m:f>
                      <m:ctrlPr>
                        <w:rPr>
                          <w:rFonts w:ascii="Cambria Math" w:hAnsi="Cambria Math"/>
                          <w:i/>
                          <w:color w:val="1B1C1D"/>
                          <w:sz w:val="24"/>
                          <w:szCs w:val="24"/>
                        </w:rPr>
                      </m:ctrlPr>
                    </m:e>
                  </m:d>
                </m:e>
              </m:func>
              <m:ctrlPr>
                <w:rPr>
                  <w:rFonts w:ascii="Cambria Math" w:hAnsi="Cambria Math"/>
                  <w:i/>
                  <w:color w:val="1B1C1D"/>
                  <w:sz w:val="24"/>
                  <w:szCs w:val="24"/>
                </w:rPr>
              </m:ctrlPr>
            </m:e>
          </m:d>
        </m:oMath>
      </m:oMathPara>
    </w:p>
    <w:p w14:paraId="5B75000B" w14:textId="2589D8DB" w:rsidR="00055498" w:rsidRDefault="5780F5E4" w:rsidP="123746CF">
      <w:pPr>
        <w:pStyle w:val="Ttulo4"/>
        <w:autoSpaceDE w:val="0"/>
        <w:autoSpaceDN w:val="0"/>
        <w:adjustRightInd w:val="0"/>
        <w:spacing w:after="120"/>
        <w:jc w:val="both"/>
      </w:pPr>
      <w:r w:rsidRPr="123746CF">
        <w:rPr>
          <w:rFonts w:ascii="Times New Roman" w:hAnsi="Times New Roman"/>
          <w:color w:val="1B1C1D"/>
          <w:sz w:val="24"/>
          <w:szCs w:val="24"/>
          <w:lang w:val="pt-BR"/>
        </w:rPr>
        <w:t>Controle Independente de Potências Ativa e Reativa (P e Q)</w:t>
      </w:r>
    </w:p>
    <w:p w14:paraId="0FC6CFF1" w14:textId="4D775A66" w:rsidR="009550BA" w:rsidRDefault="009550BA" w:rsidP="006632C0">
      <w:pPr>
        <w:autoSpaceDE w:val="0"/>
        <w:autoSpaceDN w:val="0"/>
        <w:adjustRightInd w:val="0"/>
        <w:ind w:firstLine="708"/>
        <w:jc w:val="both"/>
        <w:rPr>
          <w:sz w:val="24"/>
          <w:szCs w:val="24"/>
        </w:rPr>
      </w:pPr>
      <w:r w:rsidRPr="009550BA">
        <w:rPr>
          <w:sz w:val="24"/>
          <w:szCs w:val="24"/>
        </w:rPr>
        <w:t>A principal vantagem da Transformada de Park no controle de inversores é a capacidade de desacoplar o controle das potências ativa (P) e reativa (Q), proporcionando maior precisão e estabilidade em sistemas conectados à rede [1]. Ao alinhar o eixo d do referencial rotativo com o vetor da tensão da rede (tarefa realizada pelo sistema de sincronismo), as expressões de potência se simplificam de forma notável:</w:t>
      </w:r>
    </w:p>
    <w:p w14:paraId="6D401AFB" w14:textId="5C84F852" w:rsidR="00055498" w:rsidRDefault="5780F5E4">
      <w:pPr>
        <w:pStyle w:val="PargrafodaLista"/>
        <w:numPr>
          <w:ilvl w:val="0"/>
          <w:numId w:val="2"/>
        </w:numPr>
        <w:autoSpaceDE w:val="0"/>
        <w:autoSpaceDN w:val="0"/>
        <w:adjustRightInd w:val="0"/>
        <w:spacing w:before="240" w:after="240"/>
        <w:jc w:val="both"/>
        <w:rPr>
          <w:color w:val="1B1C1D"/>
          <w:sz w:val="24"/>
          <w:szCs w:val="24"/>
        </w:rPr>
      </w:pPr>
      <w:r w:rsidRPr="123746CF">
        <w:rPr>
          <w:color w:val="1B1C1D"/>
          <w:sz w:val="24"/>
          <w:szCs w:val="24"/>
        </w:rPr>
        <w:lastRenderedPageBreak/>
        <w:t xml:space="preserve">A </w:t>
      </w:r>
      <w:r w:rsidRPr="123746CF">
        <w:rPr>
          <w:b/>
          <w:bCs/>
          <w:color w:val="1B1C1D"/>
          <w:sz w:val="24"/>
          <w:szCs w:val="24"/>
        </w:rPr>
        <w:t>potência ativa (P)</w:t>
      </w:r>
      <w:r w:rsidRPr="123746CF">
        <w:rPr>
          <w:color w:val="1B1C1D"/>
          <w:sz w:val="24"/>
          <w:szCs w:val="24"/>
        </w:rPr>
        <w:t xml:space="preserve">, que representa a energia efetivamente transferida para a rede para a realização de trabalho, torna-se diretamente proporcional à </w:t>
      </w:r>
      <w:r w:rsidRPr="123746CF">
        <w:rPr>
          <w:b/>
          <w:bCs/>
          <w:color w:val="1B1C1D"/>
          <w:sz w:val="24"/>
          <w:szCs w:val="24"/>
        </w:rPr>
        <w:t>corrente no eixo direto (id)</w:t>
      </w:r>
      <w:r w:rsidRPr="123746CF">
        <w:rPr>
          <w:color w:val="1B1C1D"/>
          <w:sz w:val="24"/>
          <w:szCs w:val="24"/>
        </w:rPr>
        <w:t>.</w:t>
      </w:r>
    </w:p>
    <w:p w14:paraId="6BE3A480" w14:textId="204BB660" w:rsidR="00055498" w:rsidRDefault="5780F5E4">
      <w:pPr>
        <w:pStyle w:val="PargrafodaLista"/>
        <w:numPr>
          <w:ilvl w:val="0"/>
          <w:numId w:val="2"/>
        </w:numPr>
        <w:autoSpaceDE w:val="0"/>
        <w:autoSpaceDN w:val="0"/>
        <w:adjustRightInd w:val="0"/>
        <w:spacing w:before="240" w:after="240"/>
        <w:jc w:val="both"/>
        <w:rPr>
          <w:color w:val="1B1C1D"/>
          <w:sz w:val="24"/>
          <w:szCs w:val="24"/>
        </w:rPr>
      </w:pPr>
      <w:r w:rsidRPr="123746CF">
        <w:rPr>
          <w:color w:val="1B1C1D"/>
          <w:sz w:val="24"/>
          <w:szCs w:val="24"/>
        </w:rPr>
        <w:t xml:space="preserve">A </w:t>
      </w:r>
      <w:r w:rsidRPr="123746CF">
        <w:rPr>
          <w:b/>
          <w:bCs/>
          <w:color w:val="1B1C1D"/>
          <w:sz w:val="24"/>
          <w:szCs w:val="24"/>
        </w:rPr>
        <w:t>potência reativa (Q)</w:t>
      </w:r>
      <w:r w:rsidRPr="123746CF">
        <w:rPr>
          <w:color w:val="1B1C1D"/>
          <w:sz w:val="24"/>
          <w:szCs w:val="24"/>
        </w:rPr>
        <w:t xml:space="preserve">, associada à energia trocada para a manutenção dos campos magnéticos no sistema e para o suporte de tensão, torna-se diretamente proporcional à </w:t>
      </w:r>
      <w:r w:rsidRPr="123746CF">
        <w:rPr>
          <w:b/>
          <w:bCs/>
          <w:color w:val="1B1C1D"/>
          <w:sz w:val="24"/>
          <w:szCs w:val="24"/>
        </w:rPr>
        <w:t>corrente no eixo em quadratura (iq)</w:t>
      </w:r>
      <w:r w:rsidRPr="123746CF">
        <w:rPr>
          <w:color w:val="1B1C1D"/>
          <w:sz w:val="24"/>
          <w:szCs w:val="24"/>
        </w:rPr>
        <w:t>.</w:t>
      </w:r>
    </w:p>
    <w:p w14:paraId="38621CE4" w14:textId="1B73B85A" w:rsidR="00EC5522" w:rsidRPr="00EC5522" w:rsidRDefault="00EC5522" w:rsidP="123746CF">
      <w:pPr>
        <w:autoSpaceDE w:val="0"/>
        <w:autoSpaceDN w:val="0"/>
        <w:adjustRightInd w:val="0"/>
        <w:spacing w:after="240"/>
        <w:jc w:val="center"/>
        <w:rPr>
          <w:color w:val="1B1C1D"/>
          <w:sz w:val="24"/>
          <w:szCs w:val="24"/>
        </w:rPr>
      </w:pPr>
      <m:oMathPara>
        <m:oMath>
          <m:r>
            <w:rPr>
              <w:rFonts w:ascii="Cambria Math" w:hAnsi="Cambria Math"/>
              <w:color w:val="1B1C1D"/>
              <w:sz w:val="24"/>
              <w:szCs w:val="24"/>
            </w:rPr>
            <m:t>P=</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d</m:t>
                  </m:r>
                </m:sub>
              </m:sSub>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q</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q</m:t>
                  </m:r>
                </m:sub>
              </m:sSub>
              <m:ctrlPr>
                <w:rPr>
                  <w:rFonts w:ascii="Cambria Math" w:hAnsi="Cambria Math"/>
                  <w:i/>
                  <w:color w:val="1B1C1D"/>
                  <w:sz w:val="24"/>
                  <w:szCs w:val="24"/>
                </w:rPr>
              </m:ctrlPr>
            </m:e>
          </m:d>
          <m:r>
            <w:rPr>
              <w:rFonts w:ascii="Cambria Math" w:hAnsi="Cambria Math"/>
              <w:color w:val="1B1C1D"/>
              <w:sz w:val="24"/>
              <w:szCs w:val="24"/>
            </w:rPr>
            <m:t xml:space="preserve">                           Q=</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d>
            <m:dPr>
              <m:ctrlPr>
                <w:rPr>
                  <w:rFonts w:ascii="Cambria Math" w:hAnsi="Cambria Math"/>
                  <w:color w:val="1B1C1D"/>
                  <w:sz w:val="24"/>
                  <w:szCs w:val="24"/>
                </w:rPr>
              </m:ctrlPr>
            </m:dPr>
            <m:e>
              <m:sSub>
                <m:sSubPr>
                  <m:ctrlPr>
                    <w:rPr>
                      <w:rFonts w:ascii="Cambria Math" w:hAnsi="Cambria Math"/>
                      <w:i/>
                      <w:color w:val="1B1C1D"/>
                      <w:sz w:val="24"/>
                      <w:szCs w:val="24"/>
                    </w:rPr>
                  </m:ctrlPr>
                </m:sSubPr>
                <m:e>
                  <m:r>
                    <w:rPr>
                      <w:rFonts w:ascii="Cambria Math" w:hAnsi="Cambria Math"/>
                      <w:color w:val="1B1C1D"/>
                      <w:sz w:val="24"/>
                      <w:szCs w:val="24"/>
                    </w:rPr>
                    <m:t>v</m:t>
                  </m:r>
                  <m:ctrlPr>
                    <w:rPr>
                      <w:rFonts w:ascii="Cambria Math" w:hAnsi="Cambria Math"/>
                      <w:color w:val="1B1C1D"/>
                      <w:sz w:val="24"/>
                      <w:szCs w:val="24"/>
                    </w:rPr>
                  </m:ctrlPr>
                </m:e>
                <m:sub>
                  <m:r>
                    <w:rPr>
                      <w:rFonts w:ascii="Cambria Math" w:hAnsi="Cambria Math"/>
                      <w:color w:val="1B1C1D"/>
                      <w:sz w:val="24"/>
                      <w:szCs w:val="24"/>
                    </w:rPr>
                    <m:t>q</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d</m:t>
                  </m:r>
                </m:sub>
              </m:sSub>
              <m:r>
                <w:rPr>
                  <w:rFonts w:ascii="Cambria Math" w:hAnsi="Cambria Math"/>
                  <w:color w:val="1B1C1D"/>
                  <w:sz w:val="24"/>
                  <w:szCs w:val="24"/>
                </w:rPr>
                <m:t>-</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q</m:t>
                  </m:r>
                </m:sub>
              </m:sSub>
              <m:ctrlPr>
                <w:rPr>
                  <w:rFonts w:ascii="Cambria Math" w:hAnsi="Cambria Math"/>
                  <w:i/>
                  <w:color w:val="1B1C1D"/>
                  <w:sz w:val="24"/>
                  <w:szCs w:val="24"/>
                </w:rPr>
              </m:ctrlPr>
            </m:e>
          </m:d>
        </m:oMath>
      </m:oMathPara>
    </w:p>
    <w:p w14:paraId="7FFD728F" w14:textId="4FBF458A" w:rsidR="00EC5522" w:rsidRPr="00EC5522" w:rsidRDefault="00EC5522" w:rsidP="00EC5522">
      <w:pPr>
        <w:autoSpaceDE w:val="0"/>
        <w:autoSpaceDN w:val="0"/>
        <w:adjustRightInd w:val="0"/>
        <w:spacing w:after="240"/>
        <w:rPr>
          <w:b/>
          <w:bCs/>
          <w:color w:val="1B1C1D"/>
          <w:sz w:val="24"/>
          <w:szCs w:val="24"/>
        </w:rPr>
      </w:pPr>
      <w:commentRangeStart w:id="40"/>
      <w:r>
        <w:rPr>
          <w:b/>
          <w:bCs/>
          <w:color w:val="1B1C1D"/>
          <w:sz w:val="24"/>
          <w:szCs w:val="24"/>
        </w:rPr>
        <w:t>V</w:t>
      </w:r>
      <w:r w:rsidRPr="00EC5522">
        <w:rPr>
          <w:b/>
          <w:bCs/>
          <w:color w:val="1B1C1D"/>
          <w:sz w:val="24"/>
          <w:szCs w:val="24"/>
        </w:rPr>
        <w:t>q = 0</w:t>
      </w:r>
      <w:commentRangeEnd w:id="40"/>
      <w:r w:rsidR="008F5A4A" w:rsidRPr="00EC5522">
        <w:rPr>
          <w:rStyle w:val="Refdecomentrio"/>
          <w:b/>
          <w:bCs/>
          <w:color w:val="1B1C1D"/>
          <w:sz w:val="24"/>
          <w:szCs w:val="24"/>
        </w:rPr>
        <w:commentReference w:id="40"/>
      </w:r>
    </w:p>
    <w:p w14:paraId="7B00940B" w14:textId="691DA1A1" w:rsidR="00EC5522" w:rsidRPr="00EC5522" w:rsidRDefault="00EC5522" w:rsidP="123746CF">
      <w:pPr>
        <w:autoSpaceDE w:val="0"/>
        <w:autoSpaceDN w:val="0"/>
        <w:adjustRightInd w:val="0"/>
        <w:spacing w:after="240"/>
        <w:jc w:val="center"/>
        <w:rPr>
          <w:color w:val="1B1C1D"/>
          <w:sz w:val="24"/>
          <w:szCs w:val="24"/>
        </w:rPr>
      </w:pPr>
      <m:oMathPara>
        <m:oMath>
          <m:r>
            <w:rPr>
              <w:rFonts w:ascii="Cambria Math" w:hAnsi="Cambria Math"/>
              <w:color w:val="1B1C1D"/>
              <w:sz w:val="24"/>
              <w:szCs w:val="24"/>
            </w:rPr>
            <m:t>P=</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r>
            <w:rPr>
              <w:rFonts w:ascii="Cambria Math" w:hAnsi="Cambria Math"/>
              <w:color w:val="1B1C1D"/>
              <w:sz w:val="24"/>
              <w:szCs w:val="24"/>
            </w:rPr>
            <m:t> </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d</m:t>
              </m:r>
            </m:sub>
          </m:sSub>
          <m:r>
            <w:rPr>
              <w:rFonts w:ascii="Cambria Math" w:hAnsi="Cambria Math"/>
              <w:color w:val="1B1C1D"/>
              <w:sz w:val="24"/>
              <w:szCs w:val="24"/>
            </w:rPr>
            <m:t xml:space="preserve">                                    Q=-</m:t>
          </m:r>
          <m:f>
            <m:fPr>
              <m:ctrlPr>
                <w:rPr>
                  <w:rFonts w:ascii="Cambria Math" w:hAnsi="Cambria Math"/>
                  <w:color w:val="1B1C1D"/>
                  <w:sz w:val="24"/>
                  <w:szCs w:val="24"/>
                </w:rPr>
              </m:ctrlPr>
            </m:fPr>
            <m:num>
              <m:r>
                <w:rPr>
                  <w:rFonts w:ascii="Cambria Math" w:hAnsi="Cambria Math"/>
                  <w:color w:val="1B1C1D"/>
                  <w:sz w:val="24"/>
                  <w:szCs w:val="24"/>
                </w:rPr>
                <m:t>3</m:t>
              </m:r>
              <m:ctrlPr>
                <w:rPr>
                  <w:rFonts w:ascii="Cambria Math" w:hAnsi="Cambria Math"/>
                  <w:i/>
                  <w:color w:val="1B1C1D"/>
                  <w:sz w:val="24"/>
                  <w:szCs w:val="24"/>
                </w:rPr>
              </m:ctrlPr>
            </m:num>
            <m:den>
              <m:r>
                <w:rPr>
                  <w:rFonts w:ascii="Cambria Math" w:hAnsi="Cambria Math"/>
                  <w:color w:val="1B1C1D"/>
                  <w:sz w:val="24"/>
                  <w:szCs w:val="24"/>
                </w:rPr>
                <m:t>2</m:t>
              </m:r>
              <m:ctrlPr>
                <w:rPr>
                  <w:rFonts w:ascii="Cambria Math" w:hAnsi="Cambria Math"/>
                  <w:i/>
                  <w:color w:val="1B1C1D"/>
                  <w:sz w:val="24"/>
                  <w:szCs w:val="24"/>
                </w:rPr>
              </m:ctrlPr>
            </m:den>
          </m:f>
          <m:r>
            <w:rPr>
              <w:rFonts w:ascii="Cambria Math" w:hAnsi="Cambria Math"/>
              <w:color w:val="1B1C1D"/>
              <w:sz w:val="24"/>
              <w:szCs w:val="24"/>
            </w:rPr>
            <m:t> </m:t>
          </m:r>
          <m:sSub>
            <m:sSubPr>
              <m:ctrlPr>
                <w:rPr>
                  <w:rFonts w:ascii="Cambria Math" w:hAnsi="Cambria Math"/>
                  <w:i/>
                  <w:color w:val="1B1C1D"/>
                  <w:sz w:val="24"/>
                  <w:szCs w:val="24"/>
                </w:rPr>
              </m:ctrlPr>
            </m:sSubPr>
            <m:e>
              <m:r>
                <w:rPr>
                  <w:rFonts w:ascii="Cambria Math" w:hAnsi="Cambria Math"/>
                  <w:color w:val="1B1C1D"/>
                  <w:sz w:val="24"/>
                  <w:szCs w:val="24"/>
                </w:rPr>
                <m:t>v</m:t>
              </m:r>
            </m:e>
            <m:sub>
              <m:r>
                <w:rPr>
                  <w:rFonts w:ascii="Cambria Math" w:hAnsi="Cambria Math"/>
                  <w:color w:val="1B1C1D"/>
                  <w:sz w:val="24"/>
                  <w:szCs w:val="24"/>
                </w:rPr>
                <m:t>d</m:t>
              </m:r>
            </m:sub>
          </m:sSub>
          <m:sSub>
            <m:sSubPr>
              <m:ctrlPr>
                <w:rPr>
                  <w:rFonts w:ascii="Cambria Math" w:hAnsi="Cambria Math"/>
                  <w:i/>
                  <w:color w:val="1B1C1D"/>
                  <w:sz w:val="24"/>
                  <w:szCs w:val="24"/>
                </w:rPr>
              </m:ctrlPr>
            </m:sSubPr>
            <m:e>
              <m:r>
                <w:rPr>
                  <w:rFonts w:ascii="Cambria Math" w:hAnsi="Cambria Math"/>
                  <w:color w:val="1B1C1D"/>
                  <w:sz w:val="24"/>
                  <w:szCs w:val="24"/>
                </w:rPr>
                <m:t>i</m:t>
              </m:r>
            </m:e>
            <m:sub>
              <m:r>
                <w:rPr>
                  <w:rFonts w:ascii="Cambria Math" w:hAnsi="Cambria Math"/>
                  <w:color w:val="1B1C1D"/>
                  <w:sz w:val="24"/>
                  <w:szCs w:val="24"/>
                </w:rPr>
                <m:t>q</m:t>
              </m:r>
            </m:sub>
          </m:sSub>
        </m:oMath>
      </m:oMathPara>
    </w:p>
    <w:p w14:paraId="01F1901D" w14:textId="77777777" w:rsidR="00EC5522" w:rsidRPr="00EC5522" w:rsidRDefault="00EC5522" w:rsidP="123746CF">
      <w:pPr>
        <w:autoSpaceDE w:val="0"/>
        <w:autoSpaceDN w:val="0"/>
        <w:adjustRightInd w:val="0"/>
        <w:spacing w:after="240"/>
        <w:jc w:val="center"/>
        <w:rPr>
          <w:color w:val="1B1C1D"/>
          <w:sz w:val="24"/>
          <w:szCs w:val="24"/>
        </w:rPr>
      </w:pPr>
    </w:p>
    <w:p w14:paraId="3A9CA1C6" w14:textId="7146EA9B" w:rsidR="00EC5522" w:rsidRDefault="00EC5522" w:rsidP="006632C0">
      <w:pPr>
        <w:autoSpaceDE w:val="0"/>
        <w:autoSpaceDN w:val="0"/>
        <w:adjustRightInd w:val="0"/>
        <w:ind w:firstLine="708"/>
        <w:jc w:val="both"/>
        <w:rPr>
          <w:sz w:val="24"/>
          <w:szCs w:val="24"/>
        </w:rPr>
      </w:pPr>
      <w:r w:rsidRPr="00EC5522">
        <w:rPr>
          <w:sz w:val="24"/>
          <w:szCs w:val="24"/>
        </w:rPr>
        <w:t>Essa relação ortogonal permite a implementação de duas malhas de controle de corrente completamente independentes. Uma malha regula a corrente id para controlar a potência ativa injetada na rede, enquanto a outra regula a corrente iq para controlar a potência reativa. Essa capacidade de controle independente é essencial para que o inversor forneça serviços ancilares à rede, como o suporte de tensão.</w:t>
      </w:r>
    </w:p>
    <w:p w14:paraId="68BE79EE" w14:textId="77777777" w:rsidR="00122E4A" w:rsidRDefault="00122E4A" w:rsidP="006632C0">
      <w:pPr>
        <w:autoSpaceDE w:val="0"/>
        <w:autoSpaceDN w:val="0"/>
        <w:adjustRightInd w:val="0"/>
        <w:ind w:firstLine="708"/>
        <w:jc w:val="both"/>
        <w:rPr>
          <w:sz w:val="24"/>
          <w:szCs w:val="24"/>
        </w:rPr>
      </w:pPr>
    </w:p>
    <w:p w14:paraId="7538E186" w14:textId="60E98DF6" w:rsidR="00C26C84" w:rsidRPr="00C26C84" w:rsidRDefault="00C26C84" w:rsidP="00C26C84">
      <w:pPr>
        <w:pStyle w:val="Ttulo4"/>
        <w:autoSpaceDE w:val="0"/>
        <w:autoSpaceDN w:val="0"/>
        <w:adjustRightInd w:val="0"/>
        <w:spacing w:after="120"/>
        <w:jc w:val="both"/>
        <w:rPr>
          <w:rFonts w:ascii="Times New Roman" w:hAnsi="Times New Roman"/>
          <w:color w:val="1B1C1D"/>
          <w:sz w:val="24"/>
          <w:szCs w:val="24"/>
          <w:lang w:val="pt-BR"/>
        </w:rPr>
      </w:pPr>
      <w:commentRangeStart w:id="41"/>
      <w:r w:rsidRPr="00C26C84">
        <w:rPr>
          <w:rFonts w:ascii="Times New Roman" w:hAnsi="Times New Roman"/>
          <w:color w:val="1B1C1D"/>
          <w:sz w:val="24"/>
          <w:szCs w:val="24"/>
          <w:lang w:val="pt-BR"/>
        </w:rPr>
        <w:t>Arquitetura de Controle Baseada em Corrente</w:t>
      </w:r>
      <w:commentRangeEnd w:id="41"/>
      <w:r w:rsidR="0057523D" w:rsidRPr="00C26C84">
        <w:rPr>
          <w:rStyle w:val="Refdecomentrio"/>
          <w:rFonts w:ascii="Times New Roman" w:hAnsi="Times New Roman"/>
          <w:color w:val="1B1C1D"/>
          <w:sz w:val="24"/>
          <w:szCs w:val="24"/>
          <w:lang w:val="pt-BR"/>
        </w:rPr>
        <w:commentReference w:id="41"/>
      </w:r>
    </w:p>
    <w:p w14:paraId="3BD54925" w14:textId="7C20F9D1" w:rsidR="00C26C84" w:rsidRDefault="00C26C84" w:rsidP="006632C0">
      <w:pPr>
        <w:autoSpaceDE w:val="0"/>
        <w:autoSpaceDN w:val="0"/>
        <w:adjustRightInd w:val="0"/>
        <w:ind w:firstLine="708"/>
        <w:jc w:val="both"/>
        <w:rPr>
          <w:sz w:val="24"/>
          <w:szCs w:val="24"/>
        </w:rPr>
      </w:pPr>
      <w:r w:rsidRPr="00C26C84">
        <w:rPr>
          <w:sz w:val="24"/>
          <w:szCs w:val="24"/>
        </w:rPr>
        <w:t>Dentre as abordagens para o controle de conversores CC-CA, o controle por corrente é amplamente preferido em aplicações conectadas à rede devido à sua robustez, elevada largura de banda e à capacidade intrínseca de limitar sobrecorrentes, protegendo os semicondutores de potência. A estratégia consiste em regular diretamente as componentes de corrente injetadas na rede, tratando o inversor como uma fonte de corrente controlada [1].</w:t>
      </w:r>
      <w:r w:rsidR="00683D4A" w:rsidRPr="00683D4A">
        <w:t xml:space="preserve"> </w:t>
      </w:r>
      <w:r w:rsidR="00683D4A" w:rsidRPr="00683D4A">
        <w:rPr>
          <w:sz w:val="24"/>
          <w:szCs w:val="24"/>
        </w:rPr>
        <w:t>YAZDANI, A.; IRAVANI</w:t>
      </w:r>
    </w:p>
    <w:p w14:paraId="744479D1" w14:textId="3E68600B" w:rsidR="00C26C84" w:rsidRPr="00C26C84" w:rsidRDefault="00C26C84" w:rsidP="00C26C84">
      <w:pPr>
        <w:autoSpaceDE w:val="0"/>
        <w:autoSpaceDN w:val="0"/>
        <w:adjustRightInd w:val="0"/>
        <w:ind w:firstLine="708"/>
        <w:jc w:val="both"/>
        <w:rPr>
          <w:sz w:val="24"/>
          <w:szCs w:val="24"/>
        </w:rPr>
      </w:pPr>
      <w:r w:rsidRPr="00C26C84">
        <w:rPr>
          <w:sz w:val="24"/>
          <w:szCs w:val="24"/>
        </w:rPr>
        <w:t xml:space="preserve">A arquitetura padrão da indústria para o controle de inversores conectados à rede é o controle em cascata (cascaded control), onde malhas externas (tipicamente de potência ou de tensão CC </w:t>
      </w:r>
      <w:commentRangeStart w:id="42"/>
      <w:r w:rsidRPr="00C26C84">
        <w:rPr>
          <w:sz w:val="24"/>
          <w:szCs w:val="24"/>
        </w:rPr>
        <w:t>do link</w:t>
      </w:r>
      <w:commentRangeEnd w:id="42"/>
      <w:r w:rsidR="003C691D" w:rsidRPr="00C26C84">
        <w:rPr>
          <w:rStyle w:val="Refdecomentrio"/>
          <w:sz w:val="24"/>
          <w:szCs w:val="24"/>
        </w:rPr>
        <w:commentReference w:id="42"/>
      </w:r>
      <w:r w:rsidRPr="00C26C84">
        <w:rPr>
          <w:sz w:val="24"/>
          <w:szCs w:val="24"/>
        </w:rPr>
        <w:t xml:space="preserve">) geram as referências para as malhas internas de corrente. A modelagem matemática que descreve a dinâmica do lado CA do inversor no referencial síncrono dq é fundamental para o projeto do controlador. As equações diferenciais acoplam as componentes id e iq através de termos cruzados dependentes da frequência da rede </w:t>
      </w:r>
      <w:r w:rsidR="00683D4A" w:rsidRPr="006632C0">
        <w:rPr>
          <w:sz w:val="24"/>
          <w:szCs w:val="24"/>
        </w:rPr>
        <w:t>(ω).</w:t>
      </w:r>
      <w:r w:rsidR="00683D4A" w:rsidRPr="00C26C84">
        <w:rPr>
          <w:sz w:val="24"/>
          <w:szCs w:val="24"/>
        </w:rPr>
        <w:t xml:space="preserve"> </w:t>
      </w:r>
      <w:r w:rsidRPr="00C26C84">
        <w:rPr>
          <w:sz w:val="24"/>
          <w:szCs w:val="24"/>
        </w:rPr>
        <w:t>[2]</w:t>
      </w:r>
      <w:r w:rsidR="00683D4A" w:rsidRPr="00683D4A">
        <w:t xml:space="preserve"> </w:t>
      </w:r>
      <w:r w:rsidR="00683D4A" w:rsidRPr="00683D4A">
        <w:rPr>
          <w:sz w:val="24"/>
          <w:szCs w:val="24"/>
        </w:rPr>
        <w:t>TEODORESCU, R.; LISERRE, M.; RODRIGUEZ</w:t>
      </w:r>
      <w:r w:rsidRPr="00C26C84">
        <w:rPr>
          <w:sz w:val="24"/>
          <w:szCs w:val="24"/>
        </w:rPr>
        <w:t>.</w:t>
      </w:r>
    </w:p>
    <w:p w14:paraId="6190EFA1" w14:textId="69519874" w:rsidR="00C26C84" w:rsidRDefault="00C26C84" w:rsidP="00C26C84">
      <w:pPr>
        <w:autoSpaceDE w:val="0"/>
        <w:autoSpaceDN w:val="0"/>
        <w:adjustRightInd w:val="0"/>
        <w:ind w:firstLine="708"/>
        <w:jc w:val="both"/>
        <w:rPr>
          <w:sz w:val="24"/>
          <w:szCs w:val="24"/>
        </w:rPr>
      </w:pPr>
      <w:r w:rsidRPr="00C26C84">
        <w:rPr>
          <w:sz w:val="24"/>
          <w:szCs w:val="24"/>
        </w:rPr>
        <w:lastRenderedPageBreak/>
        <w:t>A partir do controle independente de potência ativa P e reativa Q no referencial dq, as referências para as malhas de corrente id,ref e iq,ref são calculadas diretamente a partir das potências desejadas P e Q, respectivamente. A estrutura de controle de corrente é implementada com duas malhas de realimentação internas. Dois controladores Proporcional-Integral (PI) são utilizados para regular os erros entre as correntes medidas id, iq e suas referências. Para melhorar o desempenho dinâmico e anular o efeito do acoplamento entre os eixos, termos de desacoplamento (decoupling) e feedforward são adicionados às saídas dos controladores. As saídas finais são os índices de modulação (md,</w:t>
      </w:r>
      <w:r w:rsidR="00683D4A">
        <w:rPr>
          <w:sz w:val="24"/>
          <w:szCs w:val="24"/>
        </w:rPr>
        <w:t xml:space="preserve"> </w:t>
      </w:r>
      <w:r w:rsidRPr="00C26C84">
        <w:rPr>
          <w:sz w:val="24"/>
          <w:szCs w:val="24"/>
        </w:rPr>
        <w:t>mq</w:t>
      </w:r>
      <w:r w:rsidR="00683D4A">
        <w:rPr>
          <w:sz w:val="24"/>
          <w:szCs w:val="24"/>
        </w:rPr>
        <w:t>)</w:t>
      </w:r>
      <w:r w:rsidRPr="00C26C84">
        <w:rPr>
          <w:sz w:val="24"/>
          <w:szCs w:val="24"/>
        </w:rPr>
        <w:t xml:space="preserve"> que, após uma transformação inversa de Park, geram os sinais de acionamento PWM para o inversor.</w:t>
      </w:r>
    </w:p>
    <w:p w14:paraId="2DF58671" w14:textId="7FC5E647" w:rsidR="00C26C84" w:rsidRDefault="00683D4A" w:rsidP="006632C0">
      <w:pPr>
        <w:autoSpaceDE w:val="0"/>
        <w:autoSpaceDN w:val="0"/>
        <w:adjustRightInd w:val="0"/>
        <w:ind w:firstLine="708"/>
        <w:jc w:val="both"/>
        <w:rPr>
          <w:sz w:val="24"/>
          <w:szCs w:val="24"/>
        </w:rPr>
      </w:pPr>
      <w:commentRangeStart w:id="43"/>
      <w:r w:rsidRPr="00683D4A">
        <w:rPr>
          <w:sz w:val="24"/>
          <w:szCs w:val="24"/>
        </w:rPr>
        <w:t>O sucesso desta arquitetura de controle depende, contudo, inteiramente da precisão com que o ângulo de fase (</w:t>
      </w:r>
      <w:r>
        <w:rPr>
          <w:sz w:val="24"/>
          <w:szCs w:val="24"/>
        </w:rPr>
        <w:t>θ</w:t>
      </w:r>
      <w:r w:rsidRPr="00683D4A">
        <w:rPr>
          <w:sz w:val="24"/>
          <w:szCs w:val="24"/>
        </w:rPr>
        <w:t>), utilizado nas transformadas de Park, representa o ângulo real da tensão da rede. Essa tarefa de sincronização é delegada ao sistema de Phase-Locked Loop (PLL), que será detalhado na próxima seção.</w:t>
      </w:r>
      <w:commentRangeEnd w:id="43"/>
      <w:r w:rsidR="003C691D">
        <w:rPr>
          <w:rStyle w:val="Refdecomentrio"/>
          <w:sz w:val="24"/>
          <w:szCs w:val="24"/>
        </w:rPr>
        <w:commentReference w:id="43"/>
      </w:r>
    </w:p>
    <w:p w14:paraId="441338CC" w14:textId="77777777" w:rsidR="00683D4A" w:rsidRPr="006632C0" w:rsidRDefault="00683D4A" w:rsidP="006632C0">
      <w:pPr>
        <w:autoSpaceDE w:val="0"/>
        <w:autoSpaceDN w:val="0"/>
        <w:adjustRightInd w:val="0"/>
        <w:ind w:firstLine="708"/>
        <w:jc w:val="both"/>
        <w:rPr>
          <w:sz w:val="24"/>
          <w:szCs w:val="24"/>
        </w:rPr>
      </w:pPr>
    </w:p>
    <w:p w14:paraId="3483A640" w14:textId="0186ADCE" w:rsidR="00055498" w:rsidRDefault="5780F5E4" w:rsidP="123746CF">
      <w:pPr>
        <w:pStyle w:val="Ttulo2"/>
        <w:autoSpaceDE w:val="0"/>
        <w:autoSpaceDN w:val="0"/>
        <w:adjustRightInd w:val="0"/>
        <w:spacing w:after="120"/>
        <w:jc w:val="both"/>
      </w:pPr>
      <w:bookmarkStart w:id="44" w:name="_Toc214009321"/>
      <w:r w:rsidRPr="123746CF">
        <w:rPr>
          <w:rFonts w:ascii="Times New Roman" w:hAnsi="Times New Roman"/>
          <w:color w:val="1B1C1D"/>
          <w:sz w:val="36"/>
          <w:szCs w:val="36"/>
          <w:lang w:val="pt-BR"/>
        </w:rPr>
        <w:t>2.3. O Sistema de Sincronismo SRF-PLL</w:t>
      </w:r>
      <w:bookmarkEnd w:id="44"/>
    </w:p>
    <w:p w14:paraId="544AF973" w14:textId="22DF1D8B" w:rsidR="009855DD" w:rsidRPr="009855DD" w:rsidRDefault="009855DD" w:rsidP="009855DD">
      <w:pPr>
        <w:autoSpaceDE w:val="0"/>
        <w:autoSpaceDN w:val="0"/>
        <w:adjustRightInd w:val="0"/>
        <w:ind w:firstLine="708"/>
        <w:jc w:val="both"/>
        <w:rPr>
          <w:sz w:val="24"/>
          <w:szCs w:val="24"/>
        </w:rPr>
      </w:pPr>
      <w:r w:rsidRPr="009855DD">
        <w:rPr>
          <w:sz w:val="24"/>
          <w:szCs w:val="24"/>
        </w:rPr>
        <w:t xml:space="preserve">Para que o controle de corrente no referencial dq seja plenamente eficaz, é imperativo que o referencial rotativo do controlador esteja perfeitamente sincronizado, tanto em fase quanto em frequência, com o vetor da tensão da rede. Qualquer erro de sincronismo, por menor que seja, compromete o desacoplamento das potências, introduzindo oscilações indesejadas e podendo levar à instabilidade do sistema. </w:t>
      </w:r>
      <w:commentRangeStart w:id="45"/>
      <w:r w:rsidRPr="009855DD">
        <w:rPr>
          <w:sz w:val="24"/>
          <w:szCs w:val="24"/>
        </w:rPr>
        <w:t xml:space="preserve">O Synchronous Reference Frame Phase-Locked Loop (SRF-PLL) </w:t>
      </w:r>
      <w:commentRangeEnd w:id="45"/>
      <w:r w:rsidR="003C691D" w:rsidRPr="009855DD">
        <w:rPr>
          <w:rStyle w:val="Refdecomentrio"/>
          <w:sz w:val="24"/>
          <w:szCs w:val="24"/>
        </w:rPr>
        <w:commentReference w:id="45"/>
      </w:r>
      <w:r w:rsidRPr="009855DD">
        <w:rPr>
          <w:sz w:val="24"/>
          <w:szCs w:val="24"/>
        </w:rPr>
        <w:t xml:space="preserve">é o algoritmo mais amplamente utilizado para realizar essa tarefa crítica, estimando em tempo real o ângulo de fase </w:t>
      </w:r>
      <w:r>
        <w:rPr>
          <w:sz w:val="24"/>
          <w:szCs w:val="24"/>
        </w:rPr>
        <w:t>(</w:t>
      </w:r>
      <w:r w:rsidRPr="006632C0">
        <w:rPr>
          <w:sz w:val="24"/>
          <w:szCs w:val="24"/>
        </w:rPr>
        <w:t>θ</w:t>
      </w:r>
      <w:r w:rsidRPr="009855DD">
        <w:rPr>
          <w:sz w:val="24"/>
          <w:szCs w:val="24"/>
        </w:rPr>
        <w:t>) e a frequência (</w:t>
      </w:r>
      <w:r w:rsidRPr="006632C0">
        <w:rPr>
          <w:sz w:val="24"/>
          <w:szCs w:val="24"/>
        </w:rPr>
        <w:t>ω</w:t>
      </w:r>
      <w:r w:rsidRPr="009855DD">
        <w:rPr>
          <w:sz w:val="24"/>
          <w:szCs w:val="24"/>
        </w:rPr>
        <w:t>) da rede [1].</w:t>
      </w:r>
    </w:p>
    <w:p w14:paraId="4BE3D483" w14:textId="5B50945B" w:rsidR="009855DD" w:rsidRDefault="009855DD" w:rsidP="009855DD">
      <w:pPr>
        <w:autoSpaceDE w:val="0"/>
        <w:autoSpaceDN w:val="0"/>
        <w:adjustRightInd w:val="0"/>
        <w:ind w:firstLine="708"/>
        <w:jc w:val="both"/>
        <w:rPr>
          <w:sz w:val="24"/>
          <w:szCs w:val="24"/>
        </w:rPr>
      </w:pPr>
      <w:r w:rsidRPr="009855DD">
        <w:rPr>
          <w:sz w:val="24"/>
          <w:szCs w:val="24"/>
        </w:rPr>
        <w:t>Sua estrutura é baseada em uma malha de realimentação negativa composta por três blocos funcionais interligados:</w:t>
      </w:r>
    </w:p>
    <w:p w14:paraId="28C69D3C" w14:textId="7A40C5C5" w:rsidR="00055498" w:rsidRDefault="00931A4F" w:rsidP="123746CF">
      <w:pPr>
        <w:autoSpaceDE w:val="0"/>
        <w:autoSpaceDN w:val="0"/>
        <w:adjustRightInd w:val="0"/>
        <w:spacing w:after="120"/>
        <w:jc w:val="center"/>
      </w:pPr>
      <w:commentRangeStart w:id="46"/>
      <w:r w:rsidRPr="00931A4F">
        <w:rPr>
          <w:noProof/>
          <w:color w:val="1B1C1D"/>
          <w:sz w:val="24"/>
          <w:szCs w:val="24"/>
        </w:rPr>
        <w:drawing>
          <wp:inline distT="0" distB="0" distL="0" distR="0" wp14:anchorId="25C1A35B" wp14:editId="00225B3F">
            <wp:extent cx="3314700" cy="1381125"/>
            <wp:effectExtent l="0" t="0" r="0" b="9525"/>
            <wp:docPr id="484168857" name="Imagem 3" descr="Análise de SRF-PLL e DSOGI-PLL Aplicados em um VSC Quatro Fios Conectado `a  Rede Elétrica com Desequil´ıbrio de Ten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álise de SRF-PLL e DSOGI-PLL Aplicados em um VSC Quatro Fios Conectado `a  Rede Elétrica com Desequil´ıbrio de Tens˜a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4700" cy="1381125"/>
                    </a:xfrm>
                    <a:prstGeom prst="rect">
                      <a:avLst/>
                    </a:prstGeom>
                    <a:noFill/>
                    <a:ln>
                      <a:noFill/>
                    </a:ln>
                  </pic:spPr>
                </pic:pic>
              </a:graphicData>
            </a:graphic>
          </wp:inline>
        </w:drawing>
      </w:r>
      <w:r w:rsidRPr="00931A4F">
        <w:rPr>
          <w:color w:val="1B1C1D"/>
          <w:sz w:val="24"/>
          <w:szCs w:val="24"/>
        </w:rPr>
        <w:t xml:space="preserve"> </w:t>
      </w:r>
      <w:commentRangeEnd w:id="46"/>
      <w:r w:rsidR="00613D6F">
        <w:rPr>
          <w:rStyle w:val="Refdecomentrio"/>
          <w:sz w:val="20"/>
          <w:szCs w:val="20"/>
        </w:rPr>
        <w:commentReference w:id="46"/>
      </w:r>
    </w:p>
    <w:p w14:paraId="4C76348E" w14:textId="77777777" w:rsidR="0068417C" w:rsidRPr="0068417C" w:rsidRDefault="5780F5E4">
      <w:pPr>
        <w:pStyle w:val="PargrafodaLista"/>
        <w:numPr>
          <w:ilvl w:val="0"/>
          <w:numId w:val="1"/>
        </w:numPr>
        <w:autoSpaceDE w:val="0"/>
        <w:autoSpaceDN w:val="0"/>
        <w:adjustRightInd w:val="0"/>
        <w:spacing w:before="240" w:after="240"/>
        <w:jc w:val="both"/>
        <w:rPr>
          <w:sz w:val="24"/>
          <w:szCs w:val="24"/>
        </w:rPr>
      </w:pPr>
      <w:r w:rsidRPr="123746CF">
        <w:rPr>
          <w:b/>
          <w:bCs/>
          <w:color w:val="1B1C1D"/>
          <w:sz w:val="24"/>
          <w:szCs w:val="24"/>
        </w:rPr>
        <w:t>Detector de Fase (PD):</w:t>
      </w:r>
      <w:r w:rsidRPr="123746CF">
        <w:rPr>
          <w:color w:val="1B1C1D"/>
          <w:sz w:val="24"/>
          <w:szCs w:val="24"/>
        </w:rPr>
        <w:t xml:space="preserve"> </w:t>
      </w:r>
    </w:p>
    <w:p w14:paraId="11371F12" w14:textId="4A9EB2C9" w:rsidR="0068417C" w:rsidRDefault="0068417C" w:rsidP="0068417C">
      <w:pPr>
        <w:pStyle w:val="PargrafodaLista"/>
        <w:autoSpaceDE w:val="0"/>
        <w:autoSpaceDN w:val="0"/>
        <w:adjustRightInd w:val="0"/>
        <w:spacing w:before="240" w:after="240"/>
        <w:jc w:val="both"/>
        <w:rPr>
          <w:color w:val="1B1C1D"/>
          <w:sz w:val="24"/>
          <w:szCs w:val="24"/>
        </w:rPr>
      </w:pPr>
      <w:r w:rsidRPr="0068417C">
        <w:rPr>
          <w:color w:val="1B1C1D"/>
          <w:sz w:val="24"/>
          <w:szCs w:val="24"/>
        </w:rPr>
        <w:lastRenderedPageBreak/>
        <w:t xml:space="preserve">Na arquitetura SRF-PLL, a própria Transformada de Park atua como um detector de fase. O objetivo do PLL é rotacionar o sistema de referência de tal forma que o eixo </w:t>
      </w:r>
      <w:r w:rsidRPr="0068417C">
        <w:rPr>
          <w:i/>
          <w:iCs/>
          <w:color w:val="1B1C1D"/>
          <w:sz w:val="24"/>
          <w:szCs w:val="24"/>
        </w:rPr>
        <w:t>d</w:t>
      </w:r>
      <w:r w:rsidRPr="0068417C">
        <w:rPr>
          <w:color w:val="1B1C1D"/>
          <w:sz w:val="24"/>
          <w:szCs w:val="24"/>
        </w:rPr>
        <w:t xml:space="preserve"> se alinhe perfeitamente com o vetor da tensão da rede. Quando isso ocorre, toda a magnitude da tensão é projetada no eixo </w:t>
      </w:r>
      <w:r w:rsidRPr="006632C0">
        <w:rPr>
          <w:sz w:val="24"/>
          <w:szCs w:val="24"/>
        </w:rPr>
        <w:t>d (vd)</w:t>
      </w:r>
      <w:r w:rsidRPr="0068417C">
        <w:rPr>
          <w:color w:val="1B1C1D"/>
          <w:sz w:val="24"/>
          <w:szCs w:val="24"/>
        </w:rPr>
        <w:t xml:space="preserve">, e a componente no eixo </w:t>
      </w:r>
      <w:r w:rsidRPr="00613D6F">
        <w:rPr>
          <w:color w:val="1B1C1D"/>
          <w:sz w:val="24"/>
          <w:szCs w:val="24"/>
          <w:highlight w:val="darkRed"/>
        </w:rPr>
        <w:t>$q$</w:t>
      </w:r>
      <w:r w:rsidRPr="0068417C">
        <w:rPr>
          <w:color w:val="1B1C1D"/>
          <w:sz w:val="24"/>
          <w:szCs w:val="24"/>
        </w:rPr>
        <w:t xml:space="preserve"> se torna nula </w:t>
      </w:r>
      <w:r w:rsidRPr="006632C0">
        <w:rPr>
          <w:sz w:val="24"/>
          <w:szCs w:val="24"/>
        </w:rPr>
        <w:t>(vq = 0)</w:t>
      </w:r>
      <w:r w:rsidRPr="0068417C">
        <w:rPr>
          <w:color w:val="1B1C1D"/>
          <w:sz w:val="24"/>
          <w:szCs w:val="24"/>
        </w:rPr>
        <w:t>. Portanto, a componente vq atua como um sinal de erro de fase: um valor de vq diferente de zero indica um desalinhamento angular entre o PLL e a rede. Para pequenos erros, vq é aproximadamente proporcional ao seno do erro de fase, servindo como um sinal de correção linear e eficaz para a malha de controle [2]</w:t>
      </w:r>
    </w:p>
    <w:p w14:paraId="3C828442" w14:textId="72CF7907" w:rsidR="00055498" w:rsidRPr="006632C0" w:rsidRDefault="5780F5E4">
      <w:pPr>
        <w:pStyle w:val="PargrafodaLista"/>
        <w:numPr>
          <w:ilvl w:val="0"/>
          <w:numId w:val="1"/>
        </w:numPr>
        <w:autoSpaceDE w:val="0"/>
        <w:autoSpaceDN w:val="0"/>
        <w:adjustRightInd w:val="0"/>
        <w:spacing w:before="240" w:after="240"/>
        <w:jc w:val="both"/>
        <w:rPr>
          <w:sz w:val="24"/>
          <w:szCs w:val="24"/>
        </w:rPr>
      </w:pPr>
      <w:r w:rsidRPr="123746CF">
        <w:rPr>
          <w:b/>
          <w:bCs/>
          <w:color w:val="1B1C1D"/>
          <w:sz w:val="24"/>
          <w:szCs w:val="24"/>
        </w:rPr>
        <w:t>Controlador</w:t>
      </w:r>
      <w:r w:rsidR="00F75A74">
        <w:rPr>
          <w:b/>
          <w:bCs/>
          <w:color w:val="1B1C1D"/>
          <w:sz w:val="24"/>
          <w:szCs w:val="24"/>
        </w:rPr>
        <w:t xml:space="preserve"> Proporcional integral</w:t>
      </w:r>
      <w:r w:rsidRPr="123746CF">
        <w:rPr>
          <w:b/>
          <w:bCs/>
          <w:color w:val="1B1C1D"/>
          <w:sz w:val="24"/>
          <w:szCs w:val="24"/>
        </w:rPr>
        <w:t xml:space="preserve"> (</w:t>
      </w:r>
      <w:r w:rsidR="00F75A74">
        <w:rPr>
          <w:b/>
          <w:bCs/>
          <w:color w:val="1B1C1D"/>
          <w:sz w:val="24"/>
          <w:szCs w:val="24"/>
        </w:rPr>
        <w:t>PI</w:t>
      </w:r>
      <w:r w:rsidRPr="123746CF">
        <w:rPr>
          <w:b/>
          <w:bCs/>
          <w:color w:val="1B1C1D"/>
          <w:sz w:val="24"/>
          <w:szCs w:val="24"/>
        </w:rPr>
        <w:t>):</w:t>
      </w:r>
      <w:r w:rsidRPr="123746CF">
        <w:rPr>
          <w:color w:val="1B1C1D"/>
          <w:sz w:val="24"/>
          <w:szCs w:val="24"/>
        </w:rPr>
        <w:t xml:space="preserve"> </w:t>
      </w:r>
      <w:r w:rsidRPr="006632C0">
        <w:rPr>
          <w:sz w:val="24"/>
          <w:szCs w:val="24"/>
        </w:rPr>
        <w:t>O sinal de erro de fase (vq) é processado por um controlador, tipicamente um PI, que também atua como um filtro passa-baixas. A ação proporcional provê uma resposta rápida a variações de fase, minimizando o tempo de convergência, enquanto a ação integral assegura que o erro de fase em regime permanente seja completamente eliminado, garantindo alta precisão de rastreamento</w:t>
      </w:r>
      <w:r w:rsidR="0068417C">
        <w:rPr>
          <w:sz w:val="24"/>
          <w:szCs w:val="24"/>
        </w:rPr>
        <w:t xml:space="preserve"> </w:t>
      </w:r>
      <w:r w:rsidR="0068417C" w:rsidRPr="0068417C">
        <w:rPr>
          <w:sz w:val="24"/>
          <w:szCs w:val="24"/>
        </w:rPr>
        <w:t>[3]</w:t>
      </w:r>
      <w:r w:rsidRPr="006632C0">
        <w:rPr>
          <w:sz w:val="24"/>
          <w:szCs w:val="24"/>
        </w:rPr>
        <w:t>. A saída do controlador PI representa a correção de frequência (Δω) necessária para realinhar o PLL com a rede. O projeto deste controlador envolve um compromisso fundamental: ganhos elevados resultam em um PLL rápido, capaz de seguir variações de frequência, mas o tornam sensível a ruídos e distúrbios na tensão</w:t>
      </w:r>
      <w:r w:rsidR="0068417C">
        <w:rPr>
          <w:sz w:val="24"/>
          <w:szCs w:val="24"/>
        </w:rPr>
        <w:t xml:space="preserve"> </w:t>
      </w:r>
      <w:r w:rsidR="0068417C" w:rsidRPr="0068417C">
        <w:rPr>
          <w:sz w:val="24"/>
          <w:szCs w:val="24"/>
        </w:rPr>
        <w:t>[4]</w:t>
      </w:r>
      <w:r w:rsidRPr="006632C0">
        <w:rPr>
          <w:sz w:val="24"/>
          <w:szCs w:val="24"/>
        </w:rPr>
        <w:t>. Ganhos baixos aumentam a imunidade a distúrbios, mas tornam o PLL lento e incapaz de rastrear desvios reais de frequência da rede.</w:t>
      </w:r>
    </w:p>
    <w:p w14:paraId="24C37211" w14:textId="7E08578D" w:rsidR="00055498" w:rsidRDefault="5780F5E4">
      <w:pPr>
        <w:pStyle w:val="PargrafodaLista"/>
        <w:numPr>
          <w:ilvl w:val="0"/>
          <w:numId w:val="1"/>
        </w:numPr>
        <w:autoSpaceDE w:val="0"/>
        <w:autoSpaceDN w:val="0"/>
        <w:adjustRightInd w:val="0"/>
        <w:spacing w:before="240" w:after="240"/>
        <w:jc w:val="both"/>
        <w:rPr>
          <w:sz w:val="24"/>
          <w:szCs w:val="24"/>
        </w:rPr>
      </w:pPr>
      <w:r w:rsidRPr="123746CF">
        <w:rPr>
          <w:b/>
          <w:bCs/>
          <w:color w:val="1B1C1D"/>
          <w:sz w:val="24"/>
          <w:szCs w:val="24"/>
        </w:rPr>
        <w:t>Oscilador Controlado por Tensão (VCO):</w:t>
      </w:r>
      <w:r w:rsidRPr="123746CF">
        <w:rPr>
          <w:color w:val="1B1C1D"/>
          <w:sz w:val="24"/>
          <w:szCs w:val="24"/>
        </w:rPr>
        <w:t xml:space="preserve"> </w:t>
      </w:r>
      <w:r w:rsidRPr="006632C0">
        <w:rPr>
          <w:sz w:val="24"/>
          <w:szCs w:val="24"/>
        </w:rPr>
        <w:t>Em sua implementação digital, o VCO é um integrador numérico. Ele recebe a frequência angular estimada na saída do controlador PI (que é a soma da frequência nominal da rede, ωnom, com a correção de frequência, Δω) e a integra ao longo do tempo para gerar o ângulo de fase estimado (θ). Este ângulo é a saída fundamental do PLL, sendo realimentado para as Transformadas de Park e Clarke, fechando a malha de controle e orientando todo o sistema de controle do inversor. É este ângulo θ que permite a correta conversão das grandezas trifásicas para o referencial síncrono.</w:t>
      </w:r>
    </w:p>
    <w:p w14:paraId="18691408" w14:textId="22F43D08" w:rsidR="006632C0" w:rsidRPr="006632C0" w:rsidRDefault="006632C0" w:rsidP="006632C0">
      <w:pPr>
        <w:autoSpaceDE w:val="0"/>
        <w:autoSpaceDN w:val="0"/>
        <w:adjustRightInd w:val="0"/>
        <w:spacing w:before="240" w:after="240"/>
        <w:ind w:left="360"/>
        <w:jc w:val="center"/>
        <w:rPr>
          <w:sz w:val="24"/>
          <w:szCs w:val="24"/>
        </w:rPr>
      </w:pPr>
      <w:commentRangeStart w:id="47"/>
      <w:r w:rsidRPr="006632C0">
        <w:rPr>
          <w:noProof/>
        </w:rPr>
        <w:lastRenderedPageBreak/>
        <w:drawing>
          <wp:inline distT="0" distB="0" distL="0" distR="0" wp14:anchorId="0ED61F1F" wp14:editId="7A434C05">
            <wp:extent cx="4255770" cy="2240002"/>
            <wp:effectExtent l="0" t="0" r="0" b="8255"/>
            <wp:docPr id="64824856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8565" name="Imagem 1" descr="Diagram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4267012" cy="2245919"/>
                    </a:xfrm>
                    <a:prstGeom prst="rect">
                      <a:avLst/>
                    </a:prstGeom>
                  </pic:spPr>
                </pic:pic>
              </a:graphicData>
            </a:graphic>
          </wp:inline>
        </w:drawing>
      </w:r>
      <w:commentRangeEnd w:id="47"/>
      <w:r w:rsidR="00613D6F" w:rsidRPr="006632C0">
        <w:rPr>
          <w:rStyle w:val="Refdecomentrio"/>
          <w:sz w:val="24"/>
          <w:szCs w:val="24"/>
        </w:rPr>
        <w:commentReference w:id="47"/>
      </w:r>
    </w:p>
    <w:p w14:paraId="281E9AC3" w14:textId="5F80D877" w:rsidR="00055498" w:rsidRDefault="5780F5E4" w:rsidP="123746CF">
      <w:pPr>
        <w:autoSpaceDE w:val="0"/>
        <w:autoSpaceDN w:val="0"/>
        <w:adjustRightInd w:val="0"/>
        <w:spacing w:after="240"/>
        <w:jc w:val="both"/>
        <w:rPr>
          <w:sz w:val="24"/>
          <w:szCs w:val="24"/>
        </w:rPr>
      </w:pPr>
      <w:r w:rsidRPr="006632C0">
        <w:rPr>
          <w:sz w:val="24"/>
          <w:szCs w:val="24"/>
        </w:rPr>
        <w:t>Para fins de análise de estabilidade e projeto dos ganhos do controlador PI (Kp e Ki), o modelo não linear do PLL (devido às funções trigonométricas da Transformada de Park) é frequentemente linearizado em torno de um ponto de operação estável (erro de fase nulo). Este modelo linearizado permite a aplicação de ferramentas da teoria de controle clássica, como diagramas de Bode e lugar das raízes, para ajustar os ganhos de forma a garantir que o PLL tenha uma resposta dinâmica adequada, com uma largura de banda e margens de estabilidade que o tornem robusto a pequenas perturbações na rede.</w:t>
      </w:r>
      <w:r w:rsidR="0068417C" w:rsidRPr="0068417C">
        <w:t xml:space="preserve"> </w:t>
      </w:r>
      <w:r w:rsidR="0068417C" w:rsidRPr="0068417C">
        <w:rPr>
          <w:sz w:val="24"/>
          <w:szCs w:val="24"/>
        </w:rPr>
        <w:t>[5]</w:t>
      </w:r>
    </w:p>
    <w:p w14:paraId="7F058CC7" w14:textId="2B2AD446" w:rsidR="00AF35EC" w:rsidRDefault="00AF35EC" w:rsidP="0033376D">
      <w:pPr>
        <w:autoSpaceDE w:val="0"/>
        <w:autoSpaceDN w:val="0"/>
        <w:adjustRightInd w:val="0"/>
        <w:spacing w:after="240"/>
        <w:jc w:val="both"/>
        <w:rPr>
          <w:sz w:val="24"/>
          <w:szCs w:val="24"/>
        </w:rPr>
      </w:pPr>
      <w:r w:rsidRPr="00AF35EC">
        <w:rPr>
          <w:sz w:val="24"/>
          <w:szCs w:val="24"/>
        </w:rPr>
        <w:t>EQUAÇÃO 2.5 — Ganho do detector de fase (linearizado)</w:t>
      </w:r>
    </w:p>
    <w:p w14:paraId="4A3C302D" w14:textId="687C2E35" w:rsidR="0033376D"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ctrlPr>
                <w:rPr>
                  <w:rFonts w:ascii="Cambria Math" w:hAnsi="Cambria Math"/>
                  <w:i/>
                  <w:sz w:val="24"/>
                  <w:szCs w:val="24"/>
                </w:rPr>
              </m:ctrlPr>
            </m:num>
            <m:den>
              <m:r>
                <w:rPr>
                  <w:rFonts w:ascii="Cambria Math" w:hAnsi="Cambria Math"/>
                  <w:sz w:val="24"/>
                  <w:szCs w:val="24"/>
                </w:rPr>
                <m:t>2</m:t>
              </m:r>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m</m:t>
              </m:r>
            </m:sub>
          </m:sSub>
        </m:oMath>
      </m:oMathPara>
    </w:p>
    <w:p w14:paraId="5B184B20" w14:textId="7248805B" w:rsidR="00AF35EC" w:rsidRPr="005E4D8F" w:rsidRDefault="00AF35EC" w:rsidP="0033376D">
      <w:pPr>
        <w:autoSpaceDE w:val="0"/>
        <w:autoSpaceDN w:val="0"/>
        <w:adjustRightInd w:val="0"/>
        <w:spacing w:after="240"/>
        <w:jc w:val="both"/>
        <w:rPr>
          <w:sz w:val="24"/>
          <w:szCs w:val="24"/>
        </w:rPr>
      </w:pPr>
      <w:r w:rsidRPr="00AF35EC">
        <w:rPr>
          <w:sz w:val="24"/>
          <w:szCs w:val="24"/>
        </w:rPr>
        <w:t>EQUAÇÃO 2.6 — Modelo linearizado do detector de fase</w:t>
      </w:r>
    </w:p>
    <w:p w14:paraId="6D45B19B" w14:textId="19170CD6" w:rsidR="005E4D8F"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e>
          </m:d>
        </m:oMath>
      </m:oMathPara>
    </w:p>
    <w:p w14:paraId="66D508BB" w14:textId="014866DE" w:rsidR="00AF35EC" w:rsidRPr="005E4D8F" w:rsidRDefault="00AF35EC" w:rsidP="0033376D">
      <w:pPr>
        <w:autoSpaceDE w:val="0"/>
        <w:autoSpaceDN w:val="0"/>
        <w:adjustRightInd w:val="0"/>
        <w:spacing w:after="240"/>
        <w:jc w:val="both"/>
        <w:rPr>
          <w:sz w:val="24"/>
          <w:szCs w:val="24"/>
        </w:rPr>
      </w:pPr>
      <w:r w:rsidRPr="00AF35EC">
        <w:rPr>
          <w:sz w:val="24"/>
          <w:szCs w:val="24"/>
        </w:rPr>
        <w:t>EQUAÇÃO 2.7 — Controlador PI</w:t>
      </w:r>
    </w:p>
    <w:p w14:paraId="049D0DA4" w14:textId="197E0A29" w:rsidR="005E4D8F" w:rsidRPr="00AF35EC" w:rsidRDefault="005E4D8F" w:rsidP="0033376D">
      <w:pPr>
        <w:autoSpaceDE w:val="0"/>
        <w:autoSpaceDN w:val="0"/>
        <w:adjustRightInd w:val="0"/>
        <w:spacing w:after="240"/>
        <w:jc w:val="both"/>
        <w:rPr>
          <w:sz w:val="24"/>
          <w:szCs w:val="24"/>
        </w:rPr>
      </w:pPr>
      <m:oMathPara>
        <m:oMath>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num>
            <m:den>
              <m:r>
                <w:rPr>
                  <w:rFonts w:ascii="Cambria Math" w:hAnsi="Cambria Math"/>
                  <w:sz w:val="24"/>
                  <w:szCs w:val="24"/>
                </w:rPr>
                <m:t>s</m:t>
              </m:r>
              <m:ctrlPr>
                <w:rPr>
                  <w:rFonts w:ascii="Cambria Math" w:hAnsi="Cambria Math"/>
                  <w:i/>
                  <w:sz w:val="24"/>
                  <w:szCs w:val="24"/>
                </w:rPr>
              </m:ctrlPr>
            </m:den>
          </m:f>
        </m:oMath>
      </m:oMathPara>
    </w:p>
    <w:p w14:paraId="69D089A6" w14:textId="3A6EF305" w:rsidR="00AF35EC" w:rsidRPr="005E4D8F" w:rsidRDefault="00AF35EC" w:rsidP="0033376D">
      <w:pPr>
        <w:autoSpaceDE w:val="0"/>
        <w:autoSpaceDN w:val="0"/>
        <w:adjustRightInd w:val="0"/>
        <w:spacing w:after="240"/>
        <w:jc w:val="both"/>
        <w:rPr>
          <w:sz w:val="24"/>
          <w:szCs w:val="24"/>
        </w:rPr>
      </w:pPr>
      <w:r w:rsidRPr="00AF35EC">
        <w:rPr>
          <w:sz w:val="24"/>
          <w:szCs w:val="24"/>
        </w:rPr>
        <w:t>EQUAÇÃO 2.8 — Integrador que gera o ângulo estimado</w:t>
      </w:r>
    </w:p>
    <w:p w14:paraId="6A249A7A" w14:textId="074DA9C4" w:rsidR="005E4D8F"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s</m:t>
              </m:r>
              <m:ctrlPr>
                <w:rPr>
                  <w:rFonts w:ascii="Cambria Math" w:hAnsi="Cambria Math"/>
                  <w:i/>
                  <w:sz w:val="24"/>
                  <w:szCs w:val="24"/>
                </w:rPr>
              </m:ctrlPr>
            </m:den>
          </m:f>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s</m:t>
              </m:r>
            </m:e>
          </m:d>
          <m:r>
            <m:rPr>
              <m:sty m:val="p"/>
            </m:rPr>
            <w:rPr>
              <w:rFonts w:ascii="Cambria Math" w:hAnsi="Cambria Math"/>
              <w:sz w:val="24"/>
              <w:szCs w:val="24"/>
            </w:rPr>
            <m:t> </m:t>
          </m:r>
          <m:r>
            <m:rPr>
              <m:nor/>
            </m:rPr>
            <w:rPr>
              <w:rFonts w:ascii="Cambria Math" w:hAnsi="Cambria Math"/>
              <w:sz w:val="24"/>
              <w:szCs w:val="24"/>
            </w:rPr>
            <m:t>onde</m:t>
          </m:r>
          <m:r>
            <m:rPr>
              <m:sty m:val="p"/>
            </m:rPr>
            <w:rPr>
              <w:rFonts w:ascii="Cambria Math" w:hAnsi="Cambria Math"/>
              <w:sz w:val="24"/>
              <w:szCs w:val="24"/>
            </w:rPr>
            <m:t> </m:t>
          </m:r>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s</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d>
            <m:dPr>
              <m:ctrlPr>
                <w:rPr>
                  <w:rFonts w:ascii="Cambria Math" w:hAnsi="Cambria Math"/>
                  <w:i/>
                  <w:sz w:val="24"/>
                  <w:szCs w:val="24"/>
                </w:rPr>
              </m:ctrlPr>
            </m:dPr>
            <m:e>
              <m:r>
                <w:rPr>
                  <w:rFonts w:ascii="Cambria Math" w:hAnsi="Cambria Math"/>
                  <w:sz w:val="24"/>
                  <w:szCs w:val="24"/>
                </w:rPr>
                <m:t>s</m:t>
              </m:r>
            </m:e>
          </m:d>
        </m:oMath>
      </m:oMathPara>
    </w:p>
    <w:p w14:paraId="520539A4" w14:textId="768415FE" w:rsidR="00AF35EC" w:rsidRPr="005E4D8F" w:rsidRDefault="00AF35EC" w:rsidP="0033376D">
      <w:pPr>
        <w:autoSpaceDE w:val="0"/>
        <w:autoSpaceDN w:val="0"/>
        <w:adjustRightInd w:val="0"/>
        <w:spacing w:after="240"/>
        <w:jc w:val="both"/>
        <w:rPr>
          <w:sz w:val="24"/>
          <w:szCs w:val="24"/>
        </w:rPr>
      </w:pPr>
      <w:r w:rsidRPr="00AF35EC">
        <w:rPr>
          <w:sz w:val="24"/>
          <w:szCs w:val="24"/>
        </w:rPr>
        <w:t>EQUAÇÃO 2.9 — Função de malha aberta do SRF-PLL</w:t>
      </w:r>
    </w:p>
    <w:p w14:paraId="0DA4D1CA" w14:textId="0DAF3E2B" w:rsidR="005E4D8F" w:rsidRPr="00AF35EC" w:rsidRDefault="005E4D8F" w:rsidP="0033376D">
      <w:pPr>
        <w:autoSpaceDE w:val="0"/>
        <w:autoSpaceDN w:val="0"/>
        <w:adjustRightInd w:val="0"/>
        <w:spacing w:after="240"/>
        <w:jc w:val="both"/>
        <w:rPr>
          <w:sz w:val="24"/>
          <w:szCs w:val="24"/>
        </w:rPr>
      </w:pPr>
      <m:oMathPara>
        <m:oMath>
          <m:r>
            <w:rPr>
              <w:rFonts w:ascii="Cambria Math" w:hAnsi="Cambria Math"/>
              <w:sz w:val="24"/>
              <w:szCs w:val="24"/>
            </w:rPr>
            <w:lastRenderedPageBreak/>
            <m:t>L</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C</m:t>
          </m:r>
          <m:d>
            <m:dPr>
              <m:ctrlPr>
                <w:rPr>
                  <w:rFonts w:ascii="Cambria Math" w:hAnsi="Cambria Math"/>
                  <w:i/>
                  <w:sz w:val="24"/>
                  <w:szCs w:val="24"/>
                </w:rPr>
              </m:ctrlPr>
            </m:dPr>
            <m:e>
              <m:r>
                <w:rPr>
                  <w:rFonts w:ascii="Cambria Math" w:hAnsi="Cambria Math"/>
                  <w:sz w:val="24"/>
                  <w:szCs w:val="24"/>
                </w:rPr>
                <m:t>s</m:t>
              </m:r>
            </m:e>
          </m:d>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s</m:t>
              </m:r>
              <m:ctrlPr>
                <w:rPr>
                  <w:rFonts w:ascii="Cambria Math" w:hAnsi="Cambria Math"/>
                  <w:i/>
                  <w:sz w:val="24"/>
                  <w:szCs w:val="24"/>
                </w:rPr>
              </m:ctrlP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ctrlPr>
                <w:rPr>
                  <w:rFonts w:ascii="Cambria Math" w:hAnsi="Cambria Math"/>
                  <w:i/>
                  <w:sz w:val="24"/>
                  <w:szCs w:val="24"/>
                </w:rPr>
              </m:ctrlPr>
            </m:den>
          </m:f>
        </m:oMath>
      </m:oMathPara>
    </w:p>
    <w:p w14:paraId="25AC03C3" w14:textId="3CC28D8D" w:rsidR="00AF35EC" w:rsidRPr="005E4D8F" w:rsidRDefault="00AF35EC" w:rsidP="0033376D">
      <w:pPr>
        <w:autoSpaceDE w:val="0"/>
        <w:autoSpaceDN w:val="0"/>
        <w:adjustRightInd w:val="0"/>
        <w:spacing w:after="240"/>
        <w:jc w:val="both"/>
        <w:rPr>
          <w:sz w:val="24"/>
          <w:szCs w:val="24"/>
        </w:rPr>
      </w:pPr>
      <w:r w:rsidRPr="00AF35EC">
        <w:rPr>
          <w:sz w:val="24"/>
          <w:szCs w:val="24"/>
        </w:rPr>
        <w:t>EQUAÇÃO 2.10 — Função de transferência de malha fechada do SRF-PLL</w:t>
      </w:r>
    </w:p>
    <w:p w14:paraId="3B960A8C" w14:textId="323C4C4D" w:rsidR="005E4D8F" w:rsidRPr="00AF35EC"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PLL</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est</m:t>
                  </m:r>
                </m:sub>
              </m:sSub>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num>
            <m:den>
              <m:r>
                <w:rPr>
                  <w:rFonts w:ascii="Cambria Math" w:hAnsi="Cambria Math"/>
                  <w:sz w:val="24"/>
                  <w:szCs w:val="24"/>
                </w:rPr>
                <m:t>1+L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p</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e>
              </m:d>
              <m:ctrlPr>
                <w:rPr>
                  <w:rFonts w:ascii="Cambria Math" w:hAnsi="Cambria Math"/>
                  <w:i/>
                  <w:sz w:val="24"/>
                  <w:szCs w:val="24"/>
                </w:rPr>
              </m:ctrlPr>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ctrlPr>
                <w:rPr>
                  <w:rFonts w:ascii="Cambria Math" w:hAnsi="Cambria Math"/>
                  <w:i/>
                  <w:sz w:val="24"/>
                  <w:szCs w:val="24"/>
                </w:rPr>
              </m:ctrlPr>
            </m:den>
          </m:f>
        </m:oMath>
      </m:oMathPara>
    </w:p>
    <w:p w14:paraId="43ED5CE3" w14:textId="0F9DEF87" w:rsidR="00AF35EC" w:rsidRPr="005E4D8F" w:rsidRDefault="00AF35EC" w:rsidP="0033376D">
      <w:pPr>
        <w:autoSpaceDE w:val="0"/>
        <w:autoSpaceDN w:val="0"/>
        <w:adjustRightInd w:val="0"/>
        <w:spacing w:after="240"/>
        <w:jc w:val="both"/>
        <w:rPr>
          <w:sz w:val="24"/>
          <w:szCs w:val="24"/>
        </w:rPr>
      </w:pPr>
      <w:r w:rsidRPr="00AF35EC">
        <w:rPr>
          <w:sz w:val="24"/>
          <w:szCs w:val="24"/>
        </w:rPr>
        <w:t>EQUAÇÃO 2.11 — Erro de fase no domínio da frequência</w:t>
      </w:r>
    </w:p>
    <w:p w14:paraId="0C709C85" w14:textId="4906A2F3" w:rsidR="005E4D8F" w:rsidRPr="00AF35EC" w:rsidRDefault="005E4D8F" w:rsidP="0033376D">
      <w:pPr>
        <w:autoSpaceDE w:val="0"/>
        <w:autoSpaceDN w:val="0"/>
        <w:adjustRightInd w:val="0"/>
        <w:spacing w:after="240"/>
        <w:jc w:val="both"/>
        <w:rPr>
          <w:sz w:val="24"/>
          <w:szCs w:val="24"/>
        </w:rPr>
      </w:pPr>
      <m:oMathPara>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oMath>
      </m:oMathPara>
    </w:p>
    <w:p w14:paraId="35709CCB" w14:textId="65C75A7D" w:rsidR="00AF35EC" w:rsidRPr="005E4D8F" w:rsidRDefault="00AF35EC" w:rsidP="0033376D">
      <w:pPr>
        <w:autoSpaceDE w:val="0"/>
        <w:autoSpaceDN w:val="0"/>
        <w:adjustRightInd w:val="0"/>
        <w:spacing w:after="240"/>
        <w:jc w:val="both"/>
        <w:rPr>
          <w:sz w:val="24"/>
          <w:szCs w:val="24"/>
        </w:rPr>
      </w:pPr>
      <w:r w:rsidRPr="00AF35EC">
        <w:rPr>
          <w:sz w:val="24"/>
          <w:szCs w:val="24"/>
        </w:rPr>
        <w:t>EQUAÇÃO 2.12 — Tensão no eixo q em função do erro de fase</w:t>
      </w:r>
    </w:p>
    <w:p w14:paraId="0A7A1D83" w14:textId="22115DF8" w:rsidR="005E4D8F" w:rsidRPr="005E4D8F" w:rsidRDefault="00000000" w:rsidP="0033376D">
      <w:pPr>
        <w:autoSpaceDE w:val="0"/>
        <w:autoSpaceDN w:val="0"/>
        <w:adjustRightInd w:val="0"/>
        <w:spacing w:after="2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q</m:t>
              </m:r>
            </m:sub>
          </m:sSub>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1+L</m:t>
              </m:r>
              <m:d>
                <m:dPr>
                  <m:ctrlPr>
                    <w:rPr>
                      <w:rFonts w:ascii="Cambria Math" w:hAnsi="Cambria Math"/>
                      <w:i/>
                      <w:sz w:val="24"/>
                      <w:szCs w:val="24"/>
                    </w:rPr>
                  </m:ctrlPr>
                </m:dPr>
                <m:e>
                  <m:r>
                    <w:rPr>
                      <w:rFonts w:ascii="Cambria Math" w:hAnsi="Cambria Math"/>
                      <w:sz w:val="24"/>
                      <w:szCs w:val="24"/>
                    </w:rPr>
                    <m:t>s</m:t>
                  </m:r>
                </m:e>
              </m:d>
              <m:ctrlPr>
                <w:rPr>
                  <w:rFonts w:ascii="Cambria Math" w:hAnsi="Cambria Math"/>
                  <w:i/>
                  <w:sz w:val="24"/>
                  <w:szCs w:val="24"/>
                </w:rPr>
              </m:ctrlPr>
            </m:den>
          </m:f>
          <m:sSub>
            <m:sSubPr>
              <m:ctrlPr>
                <w:rPr>
                  <w:rFonts w:ascii="Cambria Math" w:hAnsi="Cambria Math"/>
                  <w:i/>
                  <w:sz w:val="24"/>
                  <w:szCs w:val="24"/>
                </w:rPr>
              </m:ctrlPr>
            </m:sSubPr>
            <m:e>
              <m:r>
                <m:rPr>
                  <m:sty m:val="p"/>
                </m:rP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ref</m:t>
              </m:r>
            </m:sub>
          </m:sSub>
          <m:d>
            <m:dPr>
              <m:ctrlPr>
                <w:rPr>
                  <w:rFonts w:ascii="Cambria Math" w:hAnsi="Cambria Math"/>
                  <w:i/>
                  <w:sz w:val="24"/>
                  <w:szCs w:val="24"/>
                </w:rPr>
              </m:ctrlPr>
            </m:dPr>
            <m:e>
              <m:r>
                <w:rPr>
                  <w:rFonts w:ascii="Cambria Math" w:hAnsi="Cambria Math"/>
                  <w:sz w:val="24"/>
                  <w:szCs w:val="24"/>
                </w:rPr>
                <m:t>s</m:t>
              </m:r>
            </m:e>
          </m:d>
        </m:oMath>
      </m:oMathPara>
    </w:p>
    <w:p w14:paraId="7ADEA2AD" w14:textId="31F2AB28" w:rsidR="0068417C" w:rsidRDefault="5780F5E4" w:rsidP="0068417C">
      <w:pPr>
        <w:autoSpaceDE w:val="0"/>
        <w:autoSpaceDN w:val="0"/>
        <w:adjustRightInd w:val="0"/>
        <w:spacing w:after="240"/>
        <w:jc w:val="center"/>
      </w:pPr>
      <w:r w:rsidRPr="123746CF">
        <w:rPr>
          <w:color w:val="1B1C1D"/>
          <w:sz w:val="24"/>
          <w:szCs w:val="24"/>
        </w:rPr>
        <w:t>[EQUAÇÃO 2.5 - Função de transferência do modelo linearizado do SRF-PLL]</w:t>
      </w:r>
      <w:r w:rsidR="0068417C" w:rsidRPr="0068417C">
        <w:t xml:space="preserve"> </w:t>
      </w:r>
    </w:p>
    <w:p w14:paraId="585033E3" w14:textId="77777777" w:rsidR="005E4D8F" w:rsidRPr="005E4D8F" w:rsidRDefault="005E4D8F" w:rsidP="0068417C">
      <w:pPr>
        <w:autoSpaceDE w:val="0"/>
        <w:autoSpaceDN w:val="0"/>
        <w:adjustRightInd w:val="0"/>
        <w:spacing w:after="240"/>
        <w:jc w:val="center"/>
      </w:pPr>
    </w:p>
    <w:p w14:paraId="599786A4" w14:textId="77777777" w:rsidR="005E4D8F" w:rsidRPr="005E4D8F" w:rsidRDefault="005E4D8F" w:rsidP="0068417C">
      <w:pPr>
        <w:autoSpaceDE w:val="0"/>
        <w:autoSpaceDN w:val="0"/>
        <w:adjustRightInd w:val="0"/>
        <w:spacing w:after="240"/>
        <w:jc w:val="center"/>
      </w:pPr>
    </w:p>
    <w:p w14:paraId="2BA3F64A" w14:textId="11D7B409" w:rsidR="0068417C" w:rsidRPr="00873C60" w:rsidRDefault="0068417C" w:rsidP="0068417C">
      <w:pPr>
        <w:autoSpaceDE w:val="0"/>
        <w:autoSpaceDN w:val="0"/>
        <w:adjustRightInd w:val="0"/>
        <w:spacing w:after="240"/>
        <w:rPr>
          <w:color w:val="1B1C1D"/>
          <w:sz w:val="24"/>
          <w:szCs w:val="24"/>
        </w:rPr>
      </w:pPr>
      <w:r w:rsidRPr="0068417C">
        <w:rPr>
          <w:color w:val="1B1C1D"/>
          <w:sz w:val="24"/>
          <w:szCs w:val="24"/>
          <w:lang w:val="en-AU"/>
        </w:rPr>
        <w:t xml:space="preserve">[1] Estrutura Básica do PLL:TEODORESCU, R.; LISERRE, M.; RODRIGUEZ, P. Grid Converters for Photovoltaic and Wind Power Systems. John Wiley &amp; Sons, 2011. </w:t>
      </w:r>
      <w:r w:rsidRPr="0068417C">
        <w:rPr>
          <w:color w:val="1B1C1D"/>
          <w:sz w:val="24"/>
          <w:szCs w:val="24"/>
        </w:rPr>
        <w:t>(Referência fundamental para o SRF-PLL em conversores conectados à rede).</w:t>
      </w:r>
    </w:p>
    <w:p w14:paraId="5B369C7B" w14:textId="1BDC06D9" w:rsidR="0068417C" w:rsidRPr="0068417C" w:rsidRDefault="0068417C" w:rsidP="0068417C">
      <w:pPr>
        <w:autoSpaceDE w:val="0"/>
        <w:autoSpaceDN w:val="0"/>
        <w:adjustRightInd w:val="0"/>
        <w:spacing w:after="240"/>
        <w:rPr>
          <w:color w:val="1B1C1D"/>
          <w:sz w:val="24"/>
          <w:szCs w:val="24"/>
        </w:rPr>
      </w:pPr>
      <w:r w:rsidRPr="00873C60">
        <w:rPr>
          <w:color w:val="1B1C1D"/>
          <w:sz w:val="24"/>
          <w:szCs w:val="24"/>
        </w:rPr>
        <w:t xml:space="preserve">[2] Princípio de Operação e Detector de Fase:YAZDANI, A.; IRAVANI, R. Voltage-Sourced Converters in Power Systems: Modeling, Control, and Applications. </w:t>
      </w:r>
      <w:r w:rsidRPr="0068417C">
        <w:rPr>
          <w:color w:val="1B1C1D"/>
          <w:sz w:val="24"/>
          <w:szCs w:val="24"/>
        </w:rPr>
        <w:t>John Wiley &amp; Sons, 2010. (Explica o uso da componente $v_q$ como erro de fase no referencial síncrono).</w:t>
      </w:r>
    </w:p>
    <w:p w14:paraId="6F28F41B" w14:textId="1FFD8905" w:rsidR="0068417C" w:rsidRPr="0068417C" w:rsidRDefault="0068417C" w:rsidP="0068417C">
      <w:pPr>
        <w:autoSpaceDE w:val="0"/>
        <w:autoSpaceDN w:val="0"/>
        <w:adjustRightInd w:val="0"/>
        <w:spacing w:after="240"/>
        <w:rPr>
          <w:color w:val="1B1C1D"/>
          <w:sz w:val="24"/>
          <w:szCs w:val="24"/>
        </w:rPr>
      </w:pPr>
      <w:r w:rsidRPr="0068417C">
        <w:rPr>
          <w:color w:val="1B1C1D"/>
          <w:sz w:val="24"/>
          <w:szCs w:val="24"/>
        </w:rPr>
        <w:t>[3] Controlador PI e Comprometimento de Ganhos:</w:t>
      </w:r>
      <w:r w:rsidRPr="00873C60">
        <w:rPr>
          <w:color w:val="1B1C1D"/>
          <w:sz w:val="24"/>
          <w:szCs w:val="24"/>
        </w:rPr>
        <w:t xml:space="preserve">RODRIGUEZ, P. et al. Decoupled Double Synchronous Reference Frame PLL for Power Quality Improvement. </w:t>
      </w:r>
      <w:r w:rsidRPr="0068417C">
        <w:rPr>
          <w:color w:val="1B1C1D"/>
          <w:sz w:val="24"/>
          <w:szCs w:val="24"/>
        </w:rPr>
        <w:t>IEEE Transactions on Power Delivery, v. 22, n. 4, p. 2301-2309, 2007. (Artigo que detalha o design do filtro de loop e o compromisso entre velocidade e imunidade a ruído).</w:t>
      </w:r>
    </w:p>
    <w:p w14:paraId="0483952C" w14:textId="5DDAED41" w:rsidR="0068417C" w:rsidRPr="0068417C" w:rsidRDefault="0068417C" w:rsidP="0068417C">
      <w:pPr>
        <w:autoSpaceDE w:val="0"/>
        <w:autoSpaceDN w:val="0"/>
        <w:adjustRightInd w:val="0"/>
        <w:spacing w:after="240"/>
        <w:rPr>
          <w:color w:val="1B1C1D"/>
          <w:sz w:val="24"/>
          <w:szCs w:val="24"/>
        </w:rPr>
      </w:pPr>
      <w:r w:rsidRPr="0068417C">
        <w:rPr>
          <w:color w:val="1B1C1D"/>
          <w:sz w:val="24"/>
          <w:szCs w:val="24"/>
        </w:rPr>
        <w:t xml:space="preserve">[4] Distúrbios Harmônicos e Ganhos:ALVES, A. G. P. Metodologia para auto-ajuste de controladores de corrente em conversores fonte de tensão conectados a redes sujeitas a </w:t>
      </w:r>
      <w:r w:rsidRPr="0068417C">
        <w:rPr>
          <w:color w:val="1B1C1D"/>
          <w:sz w:val="24"/>
          <w:szCs w:val="24"/>
        </w:rPr>
        <w:lastRenderedPageBreak/>
        <w:t>distúrbios harmônicos. Tese de Doutorado, COPPE/UFRJ, Rio de Janeiro, 2022. (Referência específica para o impacto de distúrbios harmônicos no controle e PLL).</w:t>
      </w:r>
    </w:p>
    <w:p w14:paraId="55104126" w14:textId="5584BC26" w:rsidR="00055498" w:rsidRPr="0068417C" w:rsidRDefault="0068417C" w:rsidP="0068417C">
      <w:pPr>
        <w:autoSpaceDE w:val="0"/>
        <w:autoSpaceDN w:val="0"/>
        <w:adjustRightInd w:val="0"/>
        <w:spacing w:after="240"/>
        <w:rPr>
          <w:color w:val="1B1C1D"/>
          <w:sz w:val="24"/>
          <w:szCs w:val="24"/>
        </w:rPr>
      </w:pPr>
      <w:r w:rsidRPr="0068417C">
        <w:rPr>
          <w:color w:val="1B1C1D"/>
          <w:sz w:val="24"/>
          <w:szCs w:val="24"/>
        </w:rPr>
        <w:t xml:space="preserve">[5] Linearização e Análise de Estabilidade:ESCOBAR, G. et al. </w:t>
      </w:r>
      <w:r w:rsidRPr="0068417C">
        <w:rPr>
          <w:color w:val="1B1C1D"/>
          <w:sz w:val="24"/>
          <w:szCs w:val="24"/>
          <w:lang w:val="en-AU"/>
        </w:rPr>
        <w:t xml:space="preserve">Nonlinear stability analysis of the conventional SRF-PLL and enhanced SRF-EPLL. </w:t>
      </w:r>
      <w:r w:rsidRPr="0068417C">
        <w:rPr>
          <w:color w:val="1B1C1D"/>
          <w:sz w:val="24"/>
          <w:szCs w:val="24"/>
        </w:rPr>
        <w:t>IEEE Transactions on Power Electronics, 2021. (Artigo que discute a linearização do modelo e a análise de estabilidade para ajuste de ganhos).</w:t>
      </w:r>
    </w:p>
    <w:p w14:paraId="74DFA19E" w14:textId="45B55038" w:rsidR="00055498" w:rsidRDefault="5780F5E4" w:rsidP="123746CF">
      <w:pPr>
        <w:pStyle w:val="Ttulo2"/>
        <w:autoSpaceDE w:val="0"/>
        <w:autoSpaceDN w:val="0"/>
        <w:adjustRightInd w:val="0"/>
        <w:spacing w:after="120"/>
        <w:jc w:val="both"/>
      </w:pPr>
      <w:bookmarkStart w:id="48" w:name="_Toc214009322"/>
      <w:r w:rsidRPr="123746CF">
        <w:rPr>
          <w:rFonts w:ascii="Times New Roman" w:hAnsi="Times New Roman"/>
          <w:color w:val="1B1C1D"/>
          <w:sz w:val="36"/>
          <w:szCs w:val="36"/>
          <w:lang w:val="pt-BR"/>
        </w:rPr>
        <w:t xml:space="preserve">2.4. </w:t>
      </w:r>
      <w:r w:rsidR="004A19EC" w:rsidRPr="004A19EC">
        <w:rPr>
          <w:rFonts w:ascii="Times New Roman" w:hAnsi="Times New Roman"/>
          <w:color w:val="1B1C1D"/>
          <w:sz w:val="36"/>
          <w:szCs w:val="36"/>
          <w:lang w:val="pt-BR"/>
        </w:rPr>
        <w:t xml:space="preserve">Desafios à </w:t>
      </w:r>
      <w:commentRangeStart w:id="49"/>
      <w:r w:rsidR="004A19EC" w:rsidRPr="004A19EC">
        <w:rPr>
          <w:rFonts w:ascii="Times New Roman" w:hAnsi="Times New Roman"/>
          <w:color w:val="1B1C1D"/>
          <w:sz w:val="36"/>
          <w:szCs w:val="36"/>
          <w:lang w:val="pt-BR"/>
        </w:rPr>
        <w:t>Estabilidade do Sincronismo</w:t>
      </w:r>
      <w:commentRangeEnd w:id="49"/>
      <w:r w:rsidR="008210B0" w:rsidRPr="004A19EC">
        <w:rPr>
          <w:rStyle w:val="Refdecomentrio"/>
          <w:rFonts w:ascii="Times New Roman" w:hAnsi="Times New Roman"/>
          <w:color w:val="1B1C1D"/>
          <w:sz w:val="36"/>
          <w:szCs w:val="36"/>
          <w:lang w:val="pt-BR"/>
        </w:rPr>
        <w:commentReference w:id="49"/>
      </w:r>
      <w:r w:rsidR="004A19EC" w:rsidRPr="004A19EC">
        <w:rPr>
          <w:rFonts w:ascii="Times New Roman" w:hAnsi="Times New Roman"/>
          <w:color w:val="1B1C1D"/>
          <w:sz w:val="36"/>
          <w:szCs w:val="36"/>
          <w:lang w:val="pt-BR"/>
        </w:rPr>
        <w:t>: Contingências Elétricas e Requisitos Normativos</w:t>
      </w:r>
      <w:bookmarkEnd w:id="48"/>
    </w:p>
    <w:p w14:paraId="29A2FBEC" w14:textId="77777777" w:rsidR="004A19EC" w:rsidRPr="00425537" w:rsidRDefault="004A19EC" w:rsidP="00425537">
      <w:pPr>
        <w:autoSpaceDE w:val="0"/>
        <w:autoSpaceDN w:val="0"/>
        <w:adjustRightInd w:val="0"/>
        <w:spacing w:after="240"/>
        <w:jc w:val="both"/>
        <w:rPr>
          <w:color w:val="1B1C1D"/>
          <w:sz w:val="24"/>
          <w:szCs w:val="24"/>
        </w:rPr>
      </w:pPr>
      <w:commentRangeStart w:id="50"/>
      <w:r w:rsidRPr="004A19EC">
        <w:rPr>
          <w:color w:val="1B1C1D"/>
          <w:sz w:val="24"/>
          <w:szCs w:val="24"/>
        </w:rPr>
        <w:t>A operação confiável de inversores conectados à rede elétrica é intrinsecamente dependente da capacidade de seu sistema de controle de manter um sincronismo preciso e robusto, mesmo sob condições adversas. Contudo, a estabilidade do subsistema de sincronização, notadamente o SRF-PLL, é continuamente desafiada por distúrbios na rede. Esta seção detalha as contingências elétricas mais críticas para a estabilidade do PLL e os requisitos normativos, conhecidos como códigos de rede (</w:t>
      </w:r>
      <w:r w:rsidRPr="00425537">
        <w:rPr>
          <w:color w:val="1B1C1D"/>
          <w:sz w:val="24"/>
          <w:szCs w:val="24"/>
        </w:rPr>
        <w:t>grid codes</w:t>
      </w:r>
      <w:r w:rsidRPr="004A19EC">
        <w:rPr>
          <w:color w:val="1B1C1D"/>
          <w:sz w:val="24"/>
          <w:szCs w:val="24"/>
        </w:rPr>
        <w:t xml:space="preserve">), que regulam o comportamento dos inversores durante tais eventos. </w:t>
      </w:r>
      <w:commentRangeEnd w:id="50"/>
      <w:r w:rsidR="00A15866" w:rsidRPr="00425537">
        <w:rPr>
          <w:rStyle w:val="Refdecomentrio"/>
          <w:color w:val="1B1C1D"/>
          <w:sz w:val="24"/>
          <w:szCs w:val="24"/>
        </w:rPr>
        <w:commentReference w:id="50"/>
      </w:r>
    </w:p>
    <w:p w14:paraId="15401C66" w14:textId="08014BF0" w:rsidR="000D2162" w:rsidRPr="000D2162" w:rsidRDefault="000D2162" w:rsidP="000D2162">
      <w:pPr>
        <w:pStyle w:val="Ttulo4"/>
        <w:autoSpaceDE w:val="0"/>
        <w:autoSpaceDN w:val="0"/>
        <w:adjustRightInd w:val="0"/>
        <w:spacing w:after="120"/>
        <w:jc w:val="both"/>
        <w:rPr>
          <w:rFonts w:ascii="Times New Roman" w:hAnsi="Times New Roman"/>
          <w:color w:val="1B1C1D"/>
          <w:sz w:val="24"/>
          <w:szCs w:val="24"/>
          <w:lang w:val="pt-BR"/>
        </w:rPr>
      </w:pPr>
      <w:r w:rsidRPr="000D2162">
        <w:rPr>
          <w:rFonts w:ascii="Times New Roman" w:hAnsi="Times New Roman"/>
          <w:color w:val="1B1C1D"/>
          <w:sz w:val="24"/>
          <w:szCs w:val="24"/>
          <w:lang w:val="pt-BR"/>
        </w:rPr>
        <w:t xml:space="preserve">2.4.1 </w:t>
      </w:r>
      <w:r w:rsidR="004A19EC" w:rsidRPr="004A19EC">
        <w:rPr>
          <w:rFonts w:ascii="Times New Roman" w:hAnsi="Times New Roman"/>
          <w:color w:val="1B1C1D"/>
          <w:sz w:val="24"/>
          <w:szCs w:val="24"/>
          <w:lang w:val="pt-BR"/>
        </w:rPr>
        <w:t>A Natureza das Contingências na Rede Elétrica</w:t>
      </w:r>
    </w:p>
    <w:p w14:paraId="7D90BF2E" w14:textId="77777777" w:rsidR="004A19EC" w:rsidRPr="004A19EC" w:rsidRDefault="004A19EC" w:rsidP="004A19EC">
      <w:pPr>
        <w:autoSpaceDE w:val="0"/>
        <w:autoSpaceDN w:val="0"/>
        <w:adjustRightInd w:val="0"/>
        <w:spacing w:after="240"/>
        <w:jc w:val="both"/>
        <w:rPr>
          <w:color w:val="1B1C1D"/>
          <w:sz w:val="24"/>
          <w:szCs w:val="24"/>
        </w:rPr>
      </w:pPr>
      <w:r w:rsidRPr="004A19EC">
        <w:rPr>
          <w:color w:val="1B1C1D"/>
          <w:sz w:val="24"/>
          <w:szCs w:val="24"/>
        </w:rPr>
        <w:t xml:space="preserve">As contingências elétricas, </w:t>
      </w:r>
      <w:commentRangeStart w:id="51"/>
      <w:r w:rsidRPr="004A19EC">
        <w:rPr>
          <w:color w:val="1B1C1D"/>
          <w:sz w:val="24"/>
          <w:szCs w:val="24"/>
        </w:rPr>
        <w:t>em sua maioria</w:t>
      </w:r>
      <w:commentRangeEnd w:id="51"/>
      <w:r w:rsidR="00067C7A" w:rsidRPr="004A19EC">
        <w:rPr>
          <w:rStyle w:val="Refdecomentrio"/>
          <w:color w:val="1B1C1D"/>
          <w:sz w:val="24"/>
          <w:szCs w:val="24"/>
        </w:rPr>
        <w:commentReference w:id="51"/>
      </w:r>
      <w:r w:rsidRPr="004A19EC">
        <w:rPr>
          <w:color w:val="1B1C1D"/>
          <w:sz w:val="24"/>
          <w:szCs w:val="24"/>
        </w:rPr>
        <w:t xml:space="preserve">, </w:t>
      </w:r>
      <w:commentRangeStart w:id="52"/>
      <w:r w:rsidRPr="004A19EC">
        <w:rPr>
          <w:color w:val="1B1C1D"/>
          <w:sz w:val="24"/>
          <w:szCs w:val="24"/>
        </w:rPr>
        <w:t xml:space="preserve">são eventos transitórios </w:t>
      </w:r>
      <w:commentRangeEnd w:id="52"/>
      <w:r w:rsidR="00067C7A" w:rsidRPr="004A19EC">
        <w:rPr>
          <w:rStyle w:val="Refdecomentrio"/>
          <w:color w:val="1B1C1D"/>
          <w:sz w:val="24"/>
          <w:szCs w:val="24"/>
        </w:rPr>
        <w:commentReference w:id="52"/>
      </w:r>
      <w:r w:rsidRPr="004A19EC">
        <w:rPr>
          <w:color w:val="1B1C1D"/>
          <w:sz w:val="24"/>
          <w:szCs w:val="24"/>
        </w:rPr>
        <w:t xml:space="preserve">que alteram abruptamente as características da tensão </w:t>
      </w:r>
      <w:commentRangeStart w:id="53"/>
      <w:r w:rsidRPr="004A19EC">
        <w:rPr>
          <w:color w:val="1B1C1D"/>
          <w:sz w:val="24"/>
          <w:szCs w:val="24"/>
        </w:rPr>
        <w:t>no ponto de acoplamento comum (PAC)</w:t>
      </w:r>
      <w:commentRangeEnd w:id="53"/>
      <w:r w:rsidR="00B64173" w:rsidRPr="004A19EC">
        <w:rPr>
          <w:rStyle w:val="Refdecomentrio"/>
          <w:color w:val="1B1C1D"/>
          <w:sz w:val="24"/>
          <w:szCs w:val="24"/>
        </w:rPr>
        <w:commentReference w:id="53"/>
      </w:r>
      <w:r w:rsidRPr="004A19EC">
        <w:rPr>
          <w:color w:val="1B1C1D"/>
          <w:sz w:val="24"/>
          <w:szCs w:val="24"/>
        </w:rPr>
        <w:t xml:space="preserve">. </w:t>
      </w:r>
      <w:commentRangeStart w:id="54"/>
      <w:r w:rsidRPr="004A19EC">
        <w:rPr>
          <w:color w:val="1B1C1D"/>
          <w:sz w:val="24"/>
          <w:szCs w:val="24"/>
        </w:rPr>
        <w:t xml:space="preserve">Para o escopo deste trabalho, o foco </w:t>
      </w:r>
      <w:commentRangeEnd w:id="54"/>
      <w:r w:rsidR="00B64173" w:rsidRPr="004A19EC">
        <w:rPr>
          <w:rStyle w:val="Refdecomentrio"/>
          <w:color w:val="1B1C1D"/>
          <w:sz w:val="24"/>
          <w:szCs w:val="24"/>
        </w:rPr>
        <w:commentReference w:id="54"/>
      </w:r>
      <w:r w:rsidRPr="004A19EC">
        <w:rPr>
          <w:color w:val="1B1C1D"/>
          <w:sz w:val="24"/>
          <w:szCs w:val="24"/>
        </w:rPr>
        <w:t xml:space="preserve">recai sobre os curtos-circuitos, cujas consequências representam um dos testes mais severos para a dinâmica do inversor. </w:t>
      </w:r>
      <w:commentRangeStart w:id="55"/>
      <w:r w:rsidRPr="004A19EC">
        <w:rPr>
          <w:color w:val="1B1C1D"/>
          <w:sz w:val="24"/>
          <w:szCs w:val="24"/>
        </w:rPr>
        <w:t>O efeito imediato e mais proeminente de um curto-circuito é o afundamento de tensão (voltage sag), definido como uma redução súbita na amplitude da tensão, tipicamente para valores entre 0,1 e 0,9 p.u. (Bollen, 2000).</w:t>
      </w:r>
      <w:commentRangeEnd w:id="55"/>
      <w:r w:rsidR="00B64173" w:rsidRPr="004A19EC">
        <w:rPr>
          <w:rStyle w:val="Refdecomentrio"/>
          <w:color w:val="1B1C1D"/>
          <w:sz w:val="24"/>
          <w:szCs w:val="24"/>
        </w:rPr>
        <w:commentReference w:id="55"/>
      </w:r>
    </w:p>
    <w:p w14:paraId="350333D5" w14:textId="2DF0A574" w:rsidR="004A19EC" w:rsidRPr="004A19EC" w:rsidRDefault="004A19EC" w:rsidP="004A19EC">
      <w:pPr>
        <w:autoSpaceDE w:val="0"/>
        <w:autoSpaceDN w:val="0"/>
        <w:adjustRightInd w:val="0"/>
        <w:spacing w:after="240"/>
        <w:jc w:val="both"/>
        <w:rPr>
          <w:color w:val="1B1C1D"/>
          <w:sz w:val="24"/>
          <w:szCs w:val="24"/>
        </w:rPr>
      </w:pPr>
      <w:r w:rsidRPr="525AB18B">
        <w:rPr>
          <w:color w:val="1B1C1D"/>
          <w:sz w:val="24"/>
          <w:szCs w:val="24"/>
        </w:rPr>
        <w:t xml:space="preserve">É fundamental destacar que afundamentos de tensão raramente se manifestam de forma ideal (simétrica e sem distorção). Dependendo do tipo de falta e da configuração do sistema, esses eventos são frequentemente assimétricos, afetando cada fase de maneira desigual. Além disso, a mudança súbita na topologia da rede e nos fluxos de potência pode induzir um salto no ângulo de fase (phase-angle jump), que desafia diretamente a capacidade de rastreamento do PLL (Teodorescu et al., 2011). A combinação de queda de amplitude, assimetria e salto de fase </w:t>
      </w:r>
      <w:r w:rsidRPr="525AB18B">
        <w:rPr>
          <w:color w:val="1B1C1D"/>
          <w:sz w:val="24"/>
          <w:szCs w:val="24"/>
        </w:rPr>
        <w:lastRenderedPageBreak/>
        <w:t xml:space="preserve">constitui um cenário complexo e multifacetado que pode levar o SRF-PLL a erros de rastreamento significativos ou, em casos extremos, à instabilidade. </w:t>
      </w:r>
    </w:p>
    <w:p w14:paraId="648F5E67" w14:textId="77777777" w:rsidR="00425537" w:rsidRPr="000D2162" w:rsidRDefault="00425537" w:rsidP="00425537">
      <w:pPr>
        <w:autoSpaceDE w:val="0"/>
        <w:autoSpaceDN w:val="0"/>
        <w:adjustRightInd w:val="0"/>
        <w:spacing w:after="240"/>
        <w:jc w:val="both"/>
        <w:rPr>
          <w:color w:val="1B1C1D"/>
          <w:sz w:val="24"/>
          <w:szCs w:val="24"/>
        </w:rPr>
      </w:pPr>
      <w:r w:rsidRPr="000D2162">
        <w:rPr>
          <w:color w:val="1B1C1D"/>
          <w:sz w:val="24"/>
          <w:szCs w:val="24"/>
        </w:rPr>
        <w:t>[FIGURA 2.6 - Perfil característico de um afundamento de tensão.]</w:t>
      </w:r>
    </w:p>
    <w:p w14:paraId="46D2479C" w14:textId="7F8524CF" w:rsidR="004A19EC" w:rsidRPr="004A19EC" w:rsidRDefault="004A19EC" w:rsidP="004A19EC">
      <w:pPr>
        <w:pStyle w:val="Ttulo4"/>
        <w:autoSpaceDE w:val="0"/>
        <w:autoSpaceDN w:val="0"/>
        <w:adjustRightInd w:val="0"/>
        <w:spacing w:after="120"/>
        <w:jc w:val="both"/>
        <w:rPr>
          <w:rFonts w:ascii="Times New Roman" w:hAnsi="Times New Roman"/>
          <w:color w:val="1B1C1D"/>
          <w:sz w:val="24"/>
          <w:szCs w:val="24"/>
          <w:lang w:val="pt-BR"/>
        </w:rPr>
      </w:pPr>
      <w:r w:rsidRPr="004A19EC">
        <w:rPr>
          <w:rFonts w:ascii="Times New Roman" w:hAnsi="Times New Roman"/>
          <w:color w:val="1B1C1D"/>
          <w:sz w:val="24"/>
          <w:szCs w:val="24"/>
          <w:lang w:val="pt-BR"/>
        </w:rPr>
        <w:t xml:space="preserve">2.4.2 Requisitos de Códigos de Rede: Suporte Durante Afundamentos de Tensão (LVRT)</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Com a crescente penetração de fontes renováveis conectadas por meio de inversores, a desconexão em massa de geradores durante um distúrbio na rede tornou-se um risco sistêmico. Para mitigar esse risco e aumentar a resiliência do sistema elétrico, os operadores de rede passaram a estabelecer requisitos mínimos de comportamento dinâmico para centrais geradoras conectadas ao sistema elétrico. Esses requisitos, usualmente definidos nos códigos de rede, determinam as condições mínimas de operação que devem ser atendidas durante perturbações, de modo a evitar que uma contingência inicialmente localizada se propague para outras regiões do sistema [INSERIR REFERÊNCIA DO ONS].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Entre esses requisitos, destaca-se a capacidade de permanência em operação durante afundamentos de tensão, frequentemente denominada Low Voltage Ride-Through (LVRT) ou Fault Ride-Through (FRT). De forma geral, esse requisito estabelece que a central geradora não deve se desconectar imediatamente da rede durante determinados eventos de subtensão, desde que a magnitude e a duração do afundamento permaneçam dentro dos limites especificados pelo código de rede aplicável. O objetivo principal é evitar a perda súbita de geração durante faltas, preservando a segurança operativa e contribuindo para a recuperação do sistema após a eliminação do defeito [INSERIR REFERÊNCIA DO ONS].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Além da permanência conectada, os códigos de rede podem estabelecer requisitos associados ao suporte dinâmico de tensão durante o distúrbio. No caso de centrais baseadas em conversores eletrônicos, esse suporte está relacionado à capacidade do inversor de controlar a corrente injetada na rede, especialmente a componente reativa, de modo a contribuir para a sustentação da tensão no ponto de acoplamento comum (PAC). Entretanto, essa capacidade depende diretamente do desempenho das malhas de controle do conversor e, em particular, da qualidade da referência angular fornecida pelo sistema de sincronismo [INSERIR REFERÊNCIA SOBRE CONTROLE DE INVERSORES].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Nesse contexto, o SRF-PLL assume papel fundamental. Durante um afundamento de tensão, a tensão medida no PAC pode apresentar redução de amplitude, desequilíbrios entre fases, distorções harmônicas e saltos abruptos de fase. Essas condições afetam diretamente o rastreamento do ângulo da rede, uma vez que o PLL utiliza a tensão medida como referência para estimar a fase e a frequência do sistema. Caso essa estimação seja comprometida, o referencial síncrono utilizado no controle vetorial deixa de representar adequadamente a tensão da rede, prejudicando o desacoplamento entre os eixos direto e em quadratura e, consequentemente, o controle das potências ativa e reativa [INSERIR REFERÊNCIA: YAZDANI; IRAVANI, 2010; TEODORESCU; LISERRE; RODRIGUEZ, 2011].</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Portanto, a análise do comportamento do SRF-PLL frente a afundamentos de tensão está diretamente relacionada à capacidade do inversor de atender aos requisitos de permanência em operação e suporte ao sistema durante contingências. Um erro significativo de sincronismo pode fazer com que o conversor permaneça conectado, mas não consiga fornecer adequadamente a corrente requerida pelas estratégias de controle e pelos requisitos de rede. Assim, o estudo da robustez do PLL torna-se essencial para compreender os limites de desempenho de inversores conectados à rede em cenários de perturbação.</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No Brasil, esses requisitos são estabelecidos principalmente pelos Procedimentos de Rede do Operador Nacional do Sistema Elétrico (ONS), que definem critérios técnicos mínimos para a conexão de centrais geradoras ao Sistema Interligado Nacional (SIN). Dessa forma, torna-se necessário detalhar os principais requisitos aplicáveis às centrais baseadas em conversores eletrônicos, especialmente aqueles relacionados à suportabilidade a subtensões e ao comportamento durante defeitos na rede.</w:t>
      </w:r>
    </w:p>
    <w:p w14:paraId="46D2479C" w14:textId="7F8524CF" w:rsidR="004A19EC" w:rsidRPr="004A19EC" w:rsidRDefault="004A19EC" w:rsidP="004A19EC">
      <w:pPr>
        <w:pStyle w:val="Ttulo4"/>
        <w:autoSpaceDE w:val="0"/>
        <w:autoSpaceDN w:val="0"/>
        <w:adjustRightInd w:val="0"/>
        <w:spacing w:after="120"/>
        <w:jc w:val="both"/>
        <w:rPr>
          <w:rFonts w:ascii="Times New Roman" w:hAnsi="Times New Roman"/>
          <w:color w:val="1B1C1D"/>
          <w:sz w:val="24"/>
          <w:szCs w:val="24"/>
          <w:lang w:val="pt-BR"/>
        </w:rPr>
      </w:pPr>
      <w:r w:rsidRPr="004A19EC">
        <w:rPr>
          <w:rFonts w:ascii="Times New Roman" w:hAnsi="Times New Roman"/>
          <w:color w:val="1B1C1D"/>
          <w:sz w:val="24"/>
          <w:szCs w:val="24"/>
          <w:lang w:val="pt-BR"/>
        </w:rPr>
        <w:t xml:space="preserve">2.4.3 Requisitos do Código de Rede Brasileiro segundo os Procedimentos de Rede do ONS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No contexto brasileiro, os Procedimentos de Rede do Operador Nacional do Sistema Elétrico (ONS) constituem o principal conjunto de documentos técnicos que estabelece os critérios e requisitos mínimos para a conexão, operação e desempenho de instalações integrantes do Sistema Interligado Nacional (SIN). Para centrais geradoras baseadas em fontes renováveis, em especial centrais eólicas e fotovoltaicas conectadas por meio de conversores eletrônicos, tais requisitos assumem papel fundamental, uma vez que definem o comportamento esperado dessas instalações durante condições normais e também durante perturbações no sistema elétrico [INSERIR REFERÊNCIA DO ONS].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Entre os requisitos de maior relevância para este trabalho, destacam-se aqueles associados à suportabilidade a subtensões decorrentes de faltas na rede, à permanência em operação durante distúrbios e à contribuição de corrente reativa sob defeito. Esses critérios são normalmente representados por curvas que relacionam a magnitude da tensão no ponto de conexão com o tempo de duração do evento. A partir dessas curvas, é possível identificar as regiões em que a central geradora deve permanecer conectada, bem como as condições em que a desconexão pode ser admitida pelos requisitos técnicos do operador.</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[INSERIR FIGURA 2.X - Curva de suportabilidade a subtensões decorrentes de faltas na rede, conforme Procedimentos de Rede do ONS.]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Fonte: Adaptado de ONS [INSERIR ANO].</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Além da permanência em operação, os Procedimentos de Rede também estabelecem requisitos relacionados ao comportamento dinâmico da central durante o defeito. Em determinadas condições de afundamento de tensão, espera-se que a central geradora baseada em conversores eletrônicos contribua para o suporte de tensão por meio da injeção de corrente reativa. Esse requisito busca auxiliar a recuperação da tensão no ponto de conexão e reduzir o risco de agravamento da perturbação, principalmente em sistemas com elevada penetração de recursos baseados em inversores.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[INSERIR FIGURA 2.X - Requisito de injeção de corrente reativa sob defeito, conforme Procedimentos de Rede do ONS.]</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Fonte: Adaptado de ONS [INSERIR ANO].</w:t>
      </w:r>
    </w:p>
    <w:p w14:paraId="4D7F0BBA" w14:textId="77777777" w:rsidR="00425537" w:rsidRPr="00425537" w:rsidRDefault="00425537" w:rsidP="00425537">
      <w:pPr>
        <w:autoSpaceDE w:val="0"/>
        <w:autoSpaceDN w:val="0"/>
        <w:adjustRightInd w:val="0"/>
        <w:spacing w:after="240"/>
        <w:jc w:val="both"/>
        <w:rPr>
          <w:color w:val="1B1C1D"/>
          <w:sz w:val="24"/>
          <w:szCs w:val="24"/>
        </w:rPr>
      </w:pPr>
      <w:commentRangeStart w:id="56"/>
      <w:commentRangeEnd w:id="56"/>
      <w:commentRangeStart w:id="57"/>
      <w:commentRangeEnd w:id="57"/>
      <w:commentRangeStart w:id="58"/>
      <w:commentRangeEnd w:id="58"/>
      <w:r w:rsidRPr="00425537">
        <w:rPr>
          <w:color w:val="1B1C1D"/>
          <w:sz w:val="24"/>
          <w:szCs w:val="24"/>
        </w:rPr>
        <w:t xml:space="preserve">A observância desses requisitos depende não apenas da capacidade física do conversor, mas também da atuação coordenada de suas malhas de controle. Em particular, a estimação correta do ângulo da tensão no PAC é essencial para que as correntes de referência sejam calculadas e aplicadas de forma adequada durante o distúrbio. Dessa forma, os requisitos estabelecidos pelo ONS reforçam a importância da análise do SRF-PLL, uma vez que falhas no sincronismo podem comprometer diretamente a resposta dinâmica do inversor em condições de falta.</w:t>
      </w:r>
    </w:p>
    <w:p w14:paraId="40863F08" w14:textId="249E2FA7" w:rsidR="002A45D3" w:rsidRDefault="66758CAA" w:rsidP="7211126C">
      <w:pPr>
        <w:pStyle w:val="Ttulo1"/>
        <w:autoSpaceDE w:val="0"/>
        <w:autoSpaceDN w:val="0"/>
        <w:adjustRightInd w:val="0"/>
        <w:spacing w:before="322" w:after="322"/>
        <w:jc w:val="both"/>
      </w:pPr>
      <w:r w:rsidRPr="7211126C">
        <w:rPr>
          <w:rFonts w:ascii="Times New Roman" w:hAnsi="Times New Roman"/>
          <w:sz w:val="48"/>
          <w:szCs w:val="48"/>
          <w:lang w:val="pt-BR"/>
        </w:rPr>
        <w:lastRenderedPageBreak/>
        <w:t>3 CAPÍTULO – METODOLOGIA DE PROJETO E SIMULAÇÃO</w:t>
      </w:r>
    </w:p>
    <w:p w14:paraId="4A68568B" w14:textId="6C2ED515" w:rsidR="00671B98" w:rsidRDefault="00671B98" w:rsidP="7211126C">
      <w:pPr>
        <w:autoSpaceDE w:val="0"/>
        <w:autoSpaceDN w:val="0"/>
        <w:adjustRightInd w:val="0"/>
        <w:spacing w:before="240" w:after="240"/>
        <w:jc w:val="both"/>
        <w:rPr>
          <w:sz w:val="24"/>
          <w:szCs w:val="24"/>
        </w:rPr>
      </w:pPr>
      <w:r w:rsidRPr="00671B98">
        <w:rPr>
          <w:sz w:val="24"/>
          <w:szCs w:val="24"/>
        </w:rPr>
        <w:t xml:space="preserve">A metodologia desenvolvida neste trabalho fundamenta-se em uma abordagem quantitativa e analítica, estruturada sobre a modelagem matemática e a simulação computacional de transitórios eletromagnéticos (EMT). O objetivo central consiste em avaliar a robustez e o desempenho dinâmico do algoritmo de sincronismo </w:t>
      </w:r>
      <w:r w:rsidRPr="00671B98">
        <w:rPr>
          <w:b/>
          <w:bCs/>
          <w:sz w:val="24"/>
          <w:szCs w:val="24"/>
        </w:rPr>
        <w:t>SRF-PLL</w:t>
      </w:r>
      <w:r>
        <w:rPr>
          <w:sz w:val="24"/>
          <w:szCs w:val="24"/>
        </w:rPr>
        <w:t xml:space="preserve"> </w:t>
      </w:r>
      <w:r w:rsidRPr="00671B98">
        <w:rPr>
          <w:sz w:val="24"/>
          <w:szCs w:val="24"/>
        </w:rPr>
        <w:t xml:space="preserve">aplicado a inversores conectados à rede frente a diferentes cenários de contingência. Para garantir a fidelidade dos resultados tanto no nível do componente quanto no nível sistêmico, o estudo adota uma estratégia de validação cruzada utilizando múltiplas plataformas de simulação. A estrutura metodológica divide-se em quatro etapas sequenciais: (i) definição e justificativa da plataforma </w:t>
      </w:r>
      <w:commentRangeStart w:id="62"/>
      <w:r w:rsidRPr="00671B98">
        <w:rPr>
          <w:sz w:val="24"/>
          <w:szCs w:val="24"/>
        </w:rPr>
        <w:t>híbrida</w:t>
      </w:r>
      <w:commentRangeEnd w:id="62"/>
      <w:r w:rsidR="001D4F68" w:rsidRPr="00671B98">
        <w:rPr>
          <w:rStyle w:val="Refdecomentrio"/>
          <w:sz w:val="24"/>
          <w:szCs w:val="24"/>
        </w:rPr>
        <w:commentReference w:id="62"/>
      </w:r>
      <w:r w:rsidRPr="00671B98">
        <w:rPr>
          <w:sz w:val="24"/>
          <w:szCs w:val="24"/>
        </w:rPr>
        <w:t xml:space="preserve"> de simulação; (ii) modelagem e dimensionamento dos componentes do sistema (</w:t>
      </w:r>
      <w:commentRangeStart w:id="63"/>
      <w:r w:rsidRPr="00671B98">
        <w:rPr>
          <w:sz w:val="24"/>
          <w:szCs w:val="24"/>
        </w:rPr>
        <w:t>inversor, filtro e rede</w:t>
      </w:r>
      <w:commentRangeEnd w:id="63"/>
      <w:r w:rsidR="004E2AA7" w:rsidRPr="00671B98">
        <w:rPr>
          <w:rStyle w:val="Refdecomentrio"/>
          <w:sz w:val="24"/>
          <w:szCs w:val="24"/>
        </w:rPr>
        <w:commentReference w:id="63"/>
      </w:r>
      <w:r w:rsidRPr="00671B98">
        <w:rPr>
          <w:sz w:val="24"/>
          <w:szCs w:val="24"/>
        </w:rPr>
        <w:t>); (iii) estabelecimento dos protocolos de contingência; e (iv) definição das métricas analíticas para avaliação de desempenho.</w:t>
      </w:r>
    </w:p>
    <w:p w14:paraId="58946102" w14:textId="21018BC2" w:rsidR="002A45D3" w:rsidRDefault="66758CAA" w:rsidP="7211126C">
      <w:pPr>
        <w:pStyle w:val="Ttulo2"/>
        <w:autoSpaceDE w:val="0"/>
        <w:autoSpaceDN w:val="0"/>
        <w:adjustRightInd w:val="0"/>
        <w:spacing w:before="299" w:after="299"/>
        <w:jc w:val="both"/>
      </w:pPr>
      <w:r w:rsidRPr="7211126C">
        <w:rPr>
          <w:rFonts w:ascii="Times New Roman" w:hAnsi="Times New Roman"/>
          <w:sz w:val="36"/>
          <w:szCs w:val="36"/>
          <w:lang w:val="pt-BR"/>
        </w:rPr>
        <w:t>3.1. PLATAFORMA DE SIMULAÇÃO E JUSTIFICATIVA TÉCNICA</w:t>
      </w:r>
    </w:p>
    <w:p w14:paraId="08915154" w14:textId="02F62C8B" w:rsidR="00671B98" w:rsidRPr="00671B98" w:rsidRDefault="00671B98" w:rsidP="00671B98">
      <w:pPr>
        <w:autoSpaceDE w:val="0"/>
        <w:autoSpaceDN w:val="0"/>
        <w:adjustRightInd w:val="0"/>
        <w:spacing w:before="240" w:after="240"/>
        <w:jc w:val="both"/>
        <w:rPr>
          <w:sz w:val="24"/>
          <w:szCs w:val="24"/>
        </w:rPr>
      </w:pPr>
      <w:r w:rsidRPr="00671B98">
        <w:rPr>
          <w:sz w:val="24"/>
          <w:szCs w:val="24"/>
        </w:rPr>
        <w:t xml:space="preserve">A execução das análises propostas foi conduzida através de um fluxo de trabalho híbrido, integrando ferramentas de cálculo numérico e </w:t>
      </w:r>
      <w:r w:rsidRPr="00671B98">
        <w:rPr>
          <w:i/>
          <w:iCs/>
          <w:sz w:val="24"/>
          <w:szCs w:val="24"/>
        </w:rPr>
        <w:t>softwares</w:t>
      </w:r>
      <w:r w:rsidRPr="00671B98">
        <w:rPr>
          <w:sz w:val="24"/>
          <w:szCs w:val="24"/>
        </w:rPr>
        <w:t xml:space="preserve"> de simulação de sistemas de potência. Essa abordagem multiplataforma foi adotada para mitigar as limitações inerentes a cada ambiente de simulação individual, garantindo a fidelidade dos resultados tanto no domínio da comutação de alta frequência quanto na análise sistêmica da rede elétrica.</w:t>
      </w:r>
    </w:p>
    <w:p w14:paraId="49E9B053" w14:textId="77777777" w:rsidR="00671B98" w:rsidRPr="00671B98" w:rsidRDefault="00671B98" w:rsidP="00671B98">
      <w:pPr>
        <w:autoSpaceDE w:val="0"/>
        <w:autoSpaceDN w:val="0"/>
        <w:adjustRightInd w:val="0"/>
        <w:spacing w:before="240" w:after="240"/>
        <w:jc w:val="both"/>
        <w:rPr>
          <w:sz w:val="24"/>
          <w:szCs w:val="24"/>
        </w:rPr>
      </w:pPr>
      <w:r w:rsidRPr="00671B98">
        <w:rPr>
          <w:sz w:val="24"/>
          <w:szCs w:val="24"/>
        </w:rPr>
        <w:t xml:space="preserve">Para o dimensionamento analítico dos componentes do filtro LCL e a sintonia preliminar dos controladores, utilizou-se a linguagem </w:t>
      </w:r>
      <w:r w:rsidRPr="00671B98">
        <w:rPr>
          <w:b/>
          <w:bCs/>
          <w:sz w:val="24"/>
          <w:szCs w:val="24"/>
        </w:rPr>
        <w:t>Python</w:t>
      </w:r>
      <w:r w:rsidRPr="00671B98">
        <w:rPr>
          <w:sz w:val="24"/>
          <w:szCs w:val="24"/>
        </w:rPr>
        <w:t xml:space="preserve">, com suporte das bibliotecas </w:t>
      </w:r>
      <w:r w:rsidRPr="00671B98">
        <w:rPr>
          <w:i/>
          <w:iCs/>
          <w:sz w:val="24"/>
          <w:szCs w:val="24"/>
        </w:rPr>
        <w:t>Numpy</w:t>
      </w:r>
      <w:r w:rsidRPr="00671B98">
        <w:rPr>
          <w:sz w:val="24"/>
          <w:szCs w:val="24"/>
        </w:rPr>
        <w:t xml:space="preserve"> e </w:t>
      </w:r>
      <w:r w:rsidRPr="00671B98">
        <w:rPr>
          <w:i/>
          <w:iCs/>
          <w:sz w:val="24"/>
          <w:szCs w:val="24"/>
        </w:rPr>
        <w:t>Pandas</w:t>
      </w:r>
      <w:r w:rsidRPr="00671B98">
        <w:rPr>
          <w:sz w:val="24"/>
          <w:szCs w:val="24"/>
        </w:rPr>
        <w:t xml:space="preserve">. Esta etapa garantiu a precisão dos parâmetros iniciais através da automação de cálculos matriciais complexos, como a obtenção da impedância de Thévenin da </w:t>
      </w:r>
      <w:commentRangeStart w:id="64"/>
      <w:r w:rsidRPr="00671B98">
        <w:rPr>
          <w:sz w:val="24"/>
          <w:szCs w:val="24"/>
        </w:rPr>
        <w:t>rede</w:t>
      </w:r>
      <w:commentRangeEnd w:id="64"/>
      <w:r w:rsidR="00FE3629" w:rsidRPr="00671B98">
        <w:rPr>
          <w:rStyle w:val="Refdecomentrio"/>
          <w:sz w:val="24"/>
          <w:szCs w:val="24"/>
        </w:rPr>
        <w:commentReference w:id="64"/>
      </w:r>
      <w:r w:rsidRPr="00671B98">
        <w:rPr>
          <w:sz w:val="24"/>
          <w:szCs w:val="24"/>
        </w:rPr>
        <w:t>.</w:t>
      </w:r>
    </w:p>
    <w:p w14:paraId="251E2B75" w14:textId="77777777" w:rsidR="00671B98" w:rsidRPr="00671B98" w:rsidRDefault="00671B98" w:rsidP="00671B98">
      <w:pPr>
        <w:autoSpaceDE w:val="0"/>
        <w:autoSpaceDN w:val="0"/>
        <w:adjustRightInd w:val="0"/>
        <w:spacing w:before="240" w:after="240"/>
        <w:jc w:val="both"/>
        <w:rPr>
          <w:sz w:val="24"/>
          <w:szCs w:val="24"/>
        </w:rPr>
      </w:pPr>
      <w:r w:rsidRPr="00671B98">
        <w:rPr>
          <w:sz w:val="24"/>
          <w:szCs w:val="24"/>
        </w:rPr>
        <w:lastRenderedPageBreak/>
        <w:t xml:space="preserve">A validação dinâmica e a análise de robustez foram realizadas através do uso complementar dos </w:t>
      </w:r>
      <w:r w:rsidRPr="00671B98">
        <w:rPr>
          <w:i/>
          <w:iCs/>
          <w:sz w:val="24"/>
          <w:szCs w:val="24"/>
        </w:rPr>
        <w:t>softwares</w:t>
      </w:r>
      <w:r w:rsidRPr="00671B98">
        <w:rPr>
          <w:sz w:val="24"/>
          <w:szCs w:val="24"/>
        </w:rPr>
        <w:t xml:space="preserve"> </w:t>
      </w:r>
      <w:r w:rsidRPr="00671B98">
        <w:rPr>
          <w:b/>
          <w:bCs/>
          <w:sz w:val="24"/>
          <w:szCs w:val="24"/>
        </w:rPr>
        <w:t>PSIM</w:t>
      </w:r>
      <w:r w:rsidRPr="00671B98">
        <w:rPr>
          <w:sz w:val="24"/>
          <w:szCs w:val="24"/>
        </w:rPr>
        <w:t xml:space="preserve"> e </w:t>
      </w:r>
      <w:r w:rsidRPr="00671B98">
        <w:rPr>
          <w:b/>
          <w:bCs/>
          <w:sz w:val="24"/>
          <w:szCs w:val="24"/>
        </w:rPr>
        <w:t>MATLAB/Simulink</w:t>
      </w:r>
      <w:r w:rsidRPr="00671B98">
        <w:rPr>
          <w:sz w:val="24"/>
          <w:szCs w:val="24"/>
        </w:rPr>
        <w:t>, com as seguintes justificativas técnicas:</w:t>
      </w:r>
    </w:p>
    <w:p w14:paraId="1175F00A" w14:textId="5067667C" w:rsidR="00671B98" w:rsidRPr="00671B98" w:rsidRDefault="00671B98">
      <w:pPr>
        <w:numPr>
          <w:ilvl w:val="0"/>
          <w:numId w:val="6"/>
        </w:numPr>
        <w:autoSpaceDE w:val="0"/>
        <w:autoSpaceDN w:val="0"/>
        <w:adjustRightInd w:val="0"/>
        <w:spacing w:before="240" w:after="240"/>
        <w:jc w:val="both"/>
        <w:rPr>
          <w:sz w:val="24"/>
          <w:szCs w:val="24"/>
        </w:rPr>
      </w:pPr>
      <w:commentRangeStart w:id="65"/>
      <w:r w:rsidRPr="00671B98">
        <w:rPr>
          <w:b/>
          <w:bCs/>
          <w:sz w:val="24"/>
          <w:szCs w:val="24"/>
        </w:rPr>
        <w:t>PSIM (</w:t>
      </w:r>
      <w:r w:rsidRPr="00671B98">
        <w:rPr>
          <w:b/>
          <w:bCs/>
          <w:i/>
          <w:iCs/>
          <w:sz w:val="24"/>
          <w:szCs w:val="24"/>
        </w:rPr>
        <w:t>Power Simulation</w:t>
      </w:r>
      <w:r w:rsidRPr="00671B98">
        <w:rPr>
          <w:b/>
          <w:bCs/>
          <w:sz w:val="24"/>
          <w:szCs w:val="24"/>
        </w:rPr>
        <w:t>):</w:t>
      </w:r>
      <w:r w:rsidRPr="00671B98">
        <w:rPr>
          <w:sz w:val="24"/>
          <w:szCs w:val="24"/>
        </w:rPr>
        <w:t xml:space="preserve"> Foi empregado para a validação detalhada do estágio de potência. A escolha fundamenta-se no fato de que o PSIM apresenta desempenho superior na modelagem de dispositivos semicondutores e na simulação de fenômenos de alta frequência, como </w:t>
      </w:r>
      <w:r>
        <w:rPr>
          <w:sz w:val="24"/>
          <w:szCs w:val="24"/>
        </w:rPr>
        <w:t>o</w:t>
      </w:r>
      <w:r w:rsidRPr="00671B98">
        <w:rPr>
          <w:b/>
          <w:bCs/>
          <w:sz w:val="24"/>
          <w:szCs w:val="24"/>
        </w:rPr>
        <w:t xml:space="preserve"> PWM</w:t>
      </w:r>
      <w:r>
        <w:rPr>
          <w:b/>
          <w:bCs/>
          <w:sz w:val="24"/>
          <w:szCs w:val="24"/>
        </w:rPr>
        <w:t xml:space="preserve"> </w:t>
      </w:r>
      <w:r w:rsidRPr="00671B98">
        <w:rPr>
          <w:sz w:val="24"/>
          <w:szCs w:val="24"/>
        </w:rPr>
        <w:t>e a resposta dinâmica de filtros LCL 1. Sua capacidade de executar simulações com passos de tempo reduzidos, mantendo estabilidade numérica, torna-o particularmente adequado para estudos envolvendo transitórios rápidos que afetam o sincronismo de inversores baseados em SRF-PLL.</w:t>
      </w:r>
      <w:commentRangeEnd w:id="65"/>
      <w:r w:rsidR="00FE3629" w:rsidRPr="00671B98">
        <w:rPr>
          <w:rStyle w:val="Refdecomentrio"/>
          <w:sz w:val="24"/>
          <w:szCs w:val="24"/>
        </w:rPr>
        <w:commentReference w:id="65"/>
      </w:r>
    </w:p>
    <w:p w14:paraId="74865C83" w14:textId="764B810D" w:rsidR="00671B98" w:rsidRPr="00671B98" w:rsidRDefault="00671B98">
      <w:pPr>
        <w:numPr>
          <w:ilvl w:val="0"/>
          <w:numId w:val="6"/>
        </w:numPr>
        <w:autoSpaceDE w:val="0"/>
        <w:autoSpaceDN w:val="0"/>
        <w:adjustRightInd w:val="0"/>
        <w:spacing w:before="240" w:after="240"/>
        <w:jc w:val="both"/>
        <w:rPr>
          <w:sz w:val="24"/>
          <w:szCs w:val="24"/>
        </w:rPr>
      </w:pPr>
      <w:r w:rsidRPr="00671B98">
        <w:rPr>
          <w:b/>
          <w:bCs/>
          <w:sz w:val="24"/>
          <w:szCs w:val="24"/>
        </w:rPr>
        <w:t>MATLAB/Simulink:</w:t>
      </w:r>
      <w:r>
        <w:rPr>
          <w:b/>
          <w:bCs/>
          <w:sz w:val="24"/>
          <w:szCs w:val="24"/>
        </w:rPr>
        <w:t xml:space="preserve"> </w:t>
      </w:r>
      <w:commentRangeStart w:id="66"/>
      <w:r w:rsidRPr="00671B98">
        <w:rPr>
          <w:sz w:val="24"/>
          <w:szCs w:val="24"/>
        </w:rPr>
        <w:t>Foi utilizado para a análise sistêmica e topológica da rede elétrica. O ambiente</w:t>
      </w:r>
      <w:r>
        <w:rPr>
          <w:sz w:val="24"/>
          <w:szCs w:val="24"/>
        </w:rPr>
        <w:t xml:space="preserve"> </w:t>
      </w:r>
      <w:r w:rsidRPr="00671B98">
        <w:rPr>
          <w:i/>
          <w:iCs/>
          <w:sz w:val="24"/>
          <w:szCs w:val="24"/>
        </w:rPr>
        <w:t>Simscape Electrical</w:t>
      </w:r>
      <w:r>
        <w:rPr>
          <w:sz w:val="24"/>
          <w:szCs w:val="24"/>
        </w:rPr>
        <w:t xml:space="preserve"> </w:t>
      </w:r>
      <w:r w:rsidRPr="00671B98">
        <w:rPr>
          <w:sz w:val="24"/>
          <w:szCs w:val="24"/>
        </w:rPr>
        <w:t>permitiu a modelagem completa da topologia da rede de transmissão, eliminando a dependência exclusiva de equivalentes de Thévenin simplificados no Ponto de Acoplamento Comum (PAC). Essa abordagem possibilita a simulação de curtos-circuitos em pontos estrategicamente distantes, avaliando a propagação real dos afundamentos de tensão e seu impacto resultante no PAC.</w:t>
      </w:r>
      <w:commentRangeEnd w:id="66"/>
      <w:r w:rsidR="00FB4B38" w:rsidRPr="00671B98">
        <w:rPr>
          <w:rStyle w:val="Refdecomentrio"/>
          <w:sz w:val="24"/>
          <w:szCs w:val="24"/>
        </w:rPr>
        <w:commentReference w:id="66"/>
      </w:r>
    </w:p>
    <w:p w14:paraId="516EB068" w14:textId="548006A6" w:rsidR="002A45D3" w:rsidRDefault="66758CAA" w:rsidP="7211126C">
      <w:pPr>
        <w:pStyle w:val="Ttulo2"/>
        <w:autoSpaceDE w:val="0"/>
        <w:autoSpaceDN w:val="0"/>
        <w:adjustRightInd w:val="0"/>
        <w:spacing w:before="299" w:after="299"/>
        <w:jc w:val="both"/>
      </w:pPr>
      <w:r w:rsidRPr="7211126C">
        <w:rPr>
          <w:rFonts w:ascii="Times New Roman" w:hAnsi="Times New Roman"/>
          <w:sz w:val="36"/>
          <w:szCs w:val="36"/>
          <w:lang w:val="pt-BR"/>
        </w:rPr>
        <w:t>3.2. MODELAGEM E DIMENSIONAMENTO DO SISTEMA DE ESTUDO</w:t>
      </w:r>
    </w:p>
    <w:p w14:paraId="1C175806" w14:textId="5D1694DB" w:rsidR="00671B98" w:rsidRDefault="00671B98" w:rsidP="7211126C">
      <w:pPr>
        <w:autoSpaceDE w:val="0"/>
        <w:autoSpaceDN w:val="0"/>
        <w:adjustRightInd w:val="0"/>
        <w:spacing w:before="240" w:after="240"/>
        <w:jc w:val="both"/>
        <w:rPr>
          <w:sz w:val="24"/>
          <w:szCs w:val="24"/>
        </w:rPr>
      </w:pPr>
      <w:r w:rsidRPr="00671B98">
        <w:rPr>
          <w:sz w:val="24"/>
          <w:szCs w:val="24"/>
        </w:rPr>
        <w:t xml:space="preserve">A representação fiel do sistema elétrico é pré-requisito para a avaliação da </w:t>
      </w:r>
      <w:commentRangeStart w:id="67"/>
      <w:r w:rsidRPr="00671B98">
        <w:rPr>
          <w:sz w:val="24"/>
          <w:szCs w:val="24"/>
        </w:rPr>
        <w:t>estabilidade do sincronismo</w:t>
      </w:r>
      <w:commentRangeEnd w:id="67"/>
      <w:r w:rsidR="0069702A" w:rsidRPr="00671B98">
        <w:rPr>
          <w:rStyle w:val="Refdecomentrio"/>
          <w:sz w:val="24"/>
          <w:szCs w:val="24"/>
        </w:rPr>
        <w:commentReference w:id="67"/>
      </w:r>
      <w:r w:rsidRPr="00671B98">
        <w:rPr>
          <w:sz w:val="24"/>
          <w:szCs w:val="24"/>
        </w:rPr>
        <w:t>. Para tal, o estudo adota uma topologia de rede em malha, permitindo a análise de fluxos de potência complexos e a propagação de distúrbios através de diferentes impedâncias de rede.</w:t>
      </w:r>
    </w:p>
    <w:p w14:paraId="75186273" w14:textId="4836500B" w:rsidR="00671B98" w:rsidRPr="00671B98" w:rsidRDefault="66758CAA" w:rsidP="00671B98">
      <w:pPr>
        <w:pStyle w:val="Ttulo3"/>
        <w:autoSpaceDE w:val="0"/>
        <w:autoSpaceDN w:val="0"/>
        <w:adjustRightInd w:val="0"/>
        <w:spacing w:before="281" w:after="281"/>
        <w:jc w:val="both"/>
        <w:rPr>
          <w:rFonts w:ascii="Times New Roman" w:hAnsi="Times New Roman"/>
          <w:lang w:val="pt-BR"/>
        </w:rPr>
      </w:pPr>
      <w:r w:rsidRPr="7211126C">
        <w:rPr>
          <w:rFonts w:ascii="Times New Roman" w:hAnsi="Times New Roman"/>
          <w:sz w:val="28"/>
          <w:szCs w:val="28"/>
          <w:lang w:val="pt-BR"/>
        </w:rPr>
        <w:t xml:space="preserve">3.2.1. </w:t>
      </w:r>
      <w:r w:rsidR="00671B98" w:rsidRPr="00671B98">
        <w:rPr>
          <w:rFonts w:ascii="Times New Roman" w:hAnsi="Times New Roman"/>
          <w:sz w:val="28"/>
          <w:szCs w:val="28"/>
          <w:lang w:val="pt-BR"/>
        </w:rPr>
        <w:t>Modelo da Rede Elétrica: Sistema IEEE 9 Barras Modificado</w:t>
      </w:r>
    </w:p>
    <w:p w14:paraId="190DED64" w14:textId="526F8241" w:rsidR="00ED3927" w:rsidRPr="00ED3927" w:rsidRDefault="00ED3927" w:rsidP="00ED3927">
      <w:pPr>
        <w:autoSpaceDE w:val="0"/>
        <w:autoSpaceDN w:val="0"/>
        <w:adjustRightInd w:val="0"/>
        <w:spacing w:before="240" w:after="240"/>
        <w:jc w:val="both"/>
        <w:rPr>
          <w:sz w:val="24"/>
          <w:szCs w:val="24"/>
        </w:rPr>
      </w:pPr>
      <w:r w:rsidRPr="00ED3927">
        <w:rPr>
          <w:sz w:val="24"/>
          <w:szCs w:val="24"/>
        </w:rPr>
        <w:t xml:space="preserve">O sistema teste utilizado para a análise sistêmica no ambiente MATLAB/Simulink baseia-se no padrão </w:t>
      </w:r>
      <w:r w:rsidRPr="00ED3927">
        <w:rPr>
          <w:b/>
          <w:bCs/>
          <w:sz w:val="24"/>
          <w:szCs w:val="24"/>
        </w:rPr>
        <w:t>IEEE 9 barras</w:t>
      </w:r>
      <w:r w:rsidRPr="00ED3927">
        <w:rPr>
          <w:sz w:val="24"/>
          <w:szCs w:val="24"/>
        </w:rPr>
        <w:t xml:space="preserve"> (</w:t>
      </w:r>
      <w:commentRangeStart w:id="68"/>
      <w:r w:rsidRPr="00ED3927">
        <w:rPr>
          <w:sz w:val="24"/>
          <w:szCs w:val="24"/>
        </w:rPr>
        <w:t>sistema Anderson-Fouad</w:t>
      </w:r>
      <w:commentRangeEnd w:id="68"/>
      <w:r w:rsidR="00741A08" w:rsidRPr="00ED3927">
        <w:rPr>
          <w:rStyle w:val="Refdecomentrio"/>
          <w:sz w:val="24"/>
          <w:szCs w:val="24"/>
        </w:rPr>
        <w:commentReference w:id="68"/>
      </w:r>
      <w:r w:rsidRPr="00ED3927">
        <w:rPr>
          <w:sz w:val="24"/>
          <w:szCs w:val="24"/>
        </w:rPr>
        <w:t xml:space="preserve">), um </w:t>
      </w:r>
      <w:r w:rsidRPr="00ED3927">
        <w:rPr>
          <w:i/>
          <w:iCs/>
          <w:sz w:val="24"/>
          <w:szCs w:val="24"/>
        </w:rPr>
        <w:t>benchmark</w:t>
      </w:r>
      <w:r w:rsidRPr="00ED3927">
        <w:rPr>
          <w:sz w:val="24"/>
          <w:szCs w:val="24"/>
        </w:rPr>
        <w:t xml:space="preserve"> amplamente reconhecido na </w:t>
      </w:r>
      <w:r w:rsidRPr="00ED3927">
        <w:rPr>
          <w:sz w:val="24"/>
          <w:szCs w:val="24"/>
        </w:rPr>
        <w:lastRenderedPageBreak/>
        <w:t xml:space="preserve">literatura para estudos de estabilidade de sistemas de transmissão </w:t>
      </w:r>
      <w:commentRangeStart w:id="69"/>
      <w:r w:rsidRPr="00ED3927">
        <w:rPr>
          <w:sz w:val="24"/>
          <w:szCs w:val="24"/>
        </w:rPr>
        <w:t>1.</w:t>
      </w:r>
      <w:commentRangeEnd w:id="69"/>
      <w:r w:rsidR="00741A08" w:rsidRPr="00ED3927">
        <w:rPr>
          <w:rStyle w:val="Refdecomentrio"/>
          <w:sz w:val="24"/>
          <w:szCs w:val="24"/>
        </w:rPr>
        <w:commentReference w:id="69"/>
      </w:r>
      <w:r w:rsidRPr="00ED3927">
        <w:rPr>
          <w:sz w:val="24"/>
          <w:szCs w:val="24"/>
        </w:rPr>
        <w:t xml:space="preserve"> A principal adaptação realizada, essencial para o escopo da pesquisa, consiste na substituição da máquina síncrona originalmente conectada à Barra 2 (G2) pelo modelo do </w:t>
      </w:r>
      <w:r w:rsidRPr="00ED3927">
        <w:rPr>
          <w:b/>
          <w:bCs/>
          <w:sz w:val="24"/>
          <w:szCs w:val="24"/>
        </w:rPr>
        <w:t>VSI</w:t>
      </w:r>
      <w:r w:rsidRPr="00ED3927">
        <w:rPr>
          <w:sz w:val="24"/>
          <w:szCs w:val="24"/>
        </w:rPr>
        <w:t>. Desta forma, o sistema passa a ser híbrido, composto por geradores síncronos (G1 e G3) e o Recurso Baseado em Inversor (</w:t>
      </w:r>
      <w:commentRangeStart w:id="70"/>
      <w:r w:rsidRPr="00ED3927">
        <w:rPr>
          <w:sz w:val="24"/>
          <w:szCs w:val="24"/>
        </w:rPr>
        <w:t>IBR</w:t>
      </w:r>
      <w:commentRangeEnd w:id="70"/>
      <w:r w:rsidR="00741A08" w:rsidRPr="00ED3927">
        <w:rPr>
          <w:rStyle w:val="Refdecomentrio"/>
          <w:sz w:val="24"/>
          <w:szCs w:val="24"/>
        </w:rPr>
        <w:commentReference w:id="70"/>
      </w:r>
      <w:r w:rsidRPr="00ED3927">
        <w:rPr>
          <w:sz w:val="24"/>
          <w:szCs w:val="24"/>
        </w:rPr>
        <w:t>) conectado à Barra 2.</w:t>
      </w:r>
    </w:p>
    <w:p w14:paraId="4658D072" w14:textId="77777777" w:rsidR="00ED3927" w:rsidRPr="00ED3927" w:rsidRDefault="00ED3927" w:rsidP="00ED3927">
      <w:pPr>
        <w:autoSpaceDE w:val="0"/>
        <w:autoSpaceDN w:val="0"/>
        <w:adjustRightInd w:val="0"/>
        <w:spacing w:before="240" w:after="240"/>
        <w:jc w:val="both"/>
        <w:rPr>
          <w:sz w:val="24"/>
          <w:szCs w:val="24"/>
        </w:rPr>
      </w:pPr>
      <w:r w:rsidRPr="00ED3927">
        <w:rPr>
          <w:sz w:val="24"/>
          <w:szCs w:val="24"/>
        </w:rPr>
        <w:t xml:space="preserve">Para a simulação de transitórios eletromagnéticos (EMT) no PSIM, que exige um modelo simplificado e focado na dinâmica local, o sistema de transmissão foi reduzido a um </w:t>
      </w:r>
      <w:r w:rsidRPr="00ED3927">
        <w:rPr>
          <w:b/>
          <w:bCs/>
          <w:sz w:val="24"/>
          <w:szCs w:val="24"/>
        </w:rPr>
        <w:t>equivalente de Thévenin</w:t>
      </w:r>
      <w:r w:rsidRPr="00ED3927">
        <w:rPr>
          <w:sz w:val="24"/>
          <w:szCs w:val="24"/>
        </w:rPr>
        <w:t xml:space="preserve"> no Ponto de Acoplamento Comum (PAC), definido como Barra 2. Essa simplificação é um compromisso metodológico que permite isolar a análise da dinâmica do VSI e do SRF-PLL, focando na rigidez da rede no ponto de conexão.</w:t>
      </w:r>
    </w:p>
    <w:p w14:paraId="58418B51" w14:textId="535F3CE7" w:rsidR="00ED3927" w:rsidRPr="00ED3927" w:rsidRDefault="00ED3927" w:rsidP="00ED3927">
      <w:pPr>
        <w:autoSpaceDE w:val="0"/>
        <w:autoSpaceDN w:val="0"/>
        <w:adjustRightInd w:val="0"/>
        <w:spacing w:before="240" w:after="240"/>
        <w:jc w:val="both"/>
        <w:rPr>
          <w:sz w:val="24"/>
          <w:szCs w:val="24"/>
        </w:rPr>
      </w:pPr>
      <w:r w:rsidRPr="00ED3927">
        <w:rPr>
          <w:sz w:val="24"/>
          <w:szCs w:val="24"/>
        </w:rPr>
        <w:t xml:space="preserve">A </w:t>
      </w:r>
      <w:r w:rsidRPr="00ED3927">
        <w:rPr>
          <w:b/>
          <w:bCs/>
          <w:sz w:val="24"/>
          <w:szCs w:val="24"/>
        </w:rPr>
        <w:t>impedância de Thévenin</w:t>
      </w:r>
      <w:r w:rsidRPr="00ED3927">
        <w:rPr>
          <w:sz w:val="24"/>
          <w:szCs w:val="24"/>
        </w:rPr>
        <w:t xml:space="preserve"> vista pelo inversor foi obtida através de uma metodologia analítica rigorosa, utilizando a </w:t>
      </w:r>
      <w:r w:rsidRPr="00ED3927">
        <w:rPr>
          <w:b/>
          <w:bCs/>
          <w:sz w:val="24"/>
          <w:szCs w:val="24"/>
        </w:rPr>
        <w:t>matriz de impedância nodal (Z-barra)</w:t>
      </w:r>
      <w:r w:rsidRPr="00ED3927">
        <w:rPr>
          <w:sz w:val="24"/>
          <w:szCs w:val="24"/>
        </w:rPr>
        <w:t xml:space="preserve">. Inicialmente, procedeu-se à montagem da matriz de admitância nodal (Y-barra) do sistema IEEE 9 barras. Em seguida, a inversão da matriz Y-barra resultou na matriz Z-barra. A impedância de Thévenin, </w:t>
      </w:r>
      <w:commentRangeStart w:id="71"/>
      <w:r w:rsidRPr="00ED3927">
        <w:rPr>
          <w:sz w:val="24"/>
          <w:szCs w:val="24"/>
        </w:rPr>
        <w:t>que representa a rigidez da rede no PAC</w:t>
      </w:r>
      <w:commentRangeEnd w:id="71"/>
      <w:r w:rsidR="00D05AA2" w:rsidRPr="00ED3927">
        <w:rPr>
          <w:rStyle w:val="Refdecomentrio"/>
          <w:sz w:val="24"/>
          <w:szCs w:val="24"/>
        </w:rPr>
        <w:commentReference w:id="71"/>
      </w:r>
      <w:r w:rsidRPr="00ED3927">
        <w:rPr>
          <w:sz w:val="24"/>
          <w:szCs w:val="24"/>
        </w:rPr>
        <w:t xml:space="preserve">, é dada pelo elemento diagonal </w:t>
      </w:r>
      <m:oMath>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22</m:t>
            </m:r>
          </m:sub>
        </m:sSub>
      </m:oMath>
      <w:r w:rsidRPr="00ED3927">
        <w:rPr>
          <w:sz w:val="24"/>
          <w:szCs w:val="24"/>
        </w:rPr>
        <w:t xml:space="preserve"> da matriz Z-barra. Essa abordagem garante que a simplificação incorpore a influência de todas as linhas e geradores do sistema base, conferindo maior precisão ao equivalente utilizado no PSIM.</w:t>
      </w:r>
    </w:p>
    <w:p w14:paraId="49F1C70A" w14:textId="6FC77DF2" w:rsidR="002A45D3" w:rsidRDefault="66758CAA" w:rsidP="7211126C">
      <w:pPr>
        <w:pStyle w:val="Ttulo3"/>
        <w:autoSpaceDE w:val="0"/>
        <w:autoSpaceDN w:val="0"/>
        <w:adjustRightInd w:val="0"/>
        <w:spacing w:before="281" w:after="281"/>
        <w:jc w:val="both"/>
      </w:pPr>
      <w:r w:rsidRPr="7211126C">
        <w:rPr>
          <w:rFonts w:ascii="Times New Roman" w:hAnsi="Times New Roman"/>
          <w:sz w:val="28"/>
          <w:szCs w:val="28"/>
          <w:lang w:val="pt-BR"/>
        </w:rPr>
        <w:t>3.2.2. Projeto do Conversor e dos Controladores</w:t>
      </w:r>
    </w:p>
    <w:p w14:paraId="5020023F" w14:textId="77777777" w:rsidR="005A6D6C" w:rsidRPr="005A6D6C" w:rsidRDefault="005A6D6C" w:rsidP="005A6D6C">
      <w:pPr>
        <w:autoSpaceDE w:val="0"/>
        <w:autoSpaceDN w:val="0"/>
        <w:adjustRightInd w:val="0"/>
        <w:spacing w:before="240" w:after="240"/>
        <w:jc w:val="both"/>
        <w:rPr>
          <w:sz w:val="24"/>
          <w:szCs w:val="24"/>
        </w:rPr>
      </w:pPr>
      <w:commentRangeStart w:id="72"/>
      <w:r w:rsidRPr="005A6D6C">
        <w:rPr>
          <w:sz w:val="24"/>
          <w:szCs w:val="24"/>
        </w:rPr>
        <w:t xml:space="preserve">A interface de conexão do recurso energético com a rede elétrica foi modelada como um </w:t>
      </w:r>
      <w:r w:rsidRPr="005A6D6C">
        <w:rPr>
          <w:b/>
          <w:bCs/>
          <w:sz w:val="24"/>
          <w:szCs w:val="24"/>
        </w:rPr>
        <w:t>Inversor Fonte de Tensão (VSI)</w:t>
      </w:r>
      <w:r w:rsidRPr="005A6D6C">
        <w:rPr>
          <w:sz w:val="24"/>
          <w:szCs w:val="24"/>
        </w:rPr>
        <w:t xml:space="preserve"> trifásico de dois níveis. O dimensionamento e a modelagem do sistema foram divididos em três subsistemas principais: o filtro de acoplamento, a malha de controle de corrente e o algoritmo de sincronismo.</w:t>
      </w:r>
      <w:commentRangeEnd w:id="72"/>
      <w:r w:rsidR="00C56B23" w:rsidRPr="005A6D6C">
        <w:rPr>
          <w:rStyle w:val="Refdecomentrio"/>
          <w:sz w:val="24"/>
          <w:szCs w:val="24"/>
        </w:rPr>
        <w:commentReference w:id="72"/>
      </w:r>
    </w:p>
    <w:p w14:paraId="770306AC" w14:textId="77777777" w:rsidR="005A6D6C" w:rsidRPr="005A6D6C" w:rsidRDefault="005A6D6C" w:rsidP="005A6D6C">
      <w:pPr>
        <w:autoSpaceDE w:val="0"/>
        <w:autoSpaceDN w:val="0"/>
        <w:adjustRightInd w:val="0"/>
        <w:spacing w:before="240" w:after="240"/>
        <w:jc w:val="both"/>
        <w:rPr>
          <w:b/>
          <w:bCs/>
          <w:sz w:val="24"/>
          <w:szCs w:val="24"/>
        </w:rPr>
      </w:pPr>
      <w:r w:rsidRPr="005A6D6C">
        <w:rPr>
          <w:b/>
          <w:bCs/>
          <w:sz w:val="24"/>
          <w:szCs w:val="24"/>
        </w:rPr>
        <w:t>Dimensionamento do Filtro de Acoplamento (LCL)</w:t>
      </w:r>
    </w:p>
    <w:p w14:paraId="4A23E1E1" w14:textId="77777777" w:rsidR="005A6D6C" w:rsidRPr="005A6D6C" w:rsidRDefault="005A6D6C" w:rsidP="005A6D6C">
      <w:pPr>
        <w:autoSpaceDE w:val="0"/>
        <w:autoSpaceDN w:val="0"/>
        <w:adjustRightInd w:val="0"/>
        <w:spacing w:before="240" w:after="240"/>
        <w:jc w:val="both"/>
        <w:rPr>
          <w:sz w:val="24"/>
          <w:szCs w:val="24"/>
        </w:rPr>
      </w:pPr>
      <w:r w:rsidRPr="005A6D6C">
        <w:rPr>
          <w:sz w:val="24"/>
          <w:szCs w:val="24"/>
        </w:rPr>
        <w:t xml:space="preserve">O filtro de acoplamento é um componente passivo essencial que tem a função de atenuar as componentes harmônicas de alta frequência geradas pela comutação do inversor (PWM), garantindo que a energia injetada na rede possua alta qualidade. Optou-se pela topologia </w:t>
      </w:r>
      <w:r w:rsidRPr="005A6D6C">
        <w:rPr>
          <w:b/>
          <w:bCs/>
          <w:sz w:val="24"/>
          <w:szCs w:val="24"/>
        </w:rPr>
        <w:t>LCL</w:t>
      </w:r>
      <w:r w:rsidRPr="005A6D6C">
        <w:rPr>
          <w:sz w:val="24"/>
          <w:szCs w:val="24"/>
        </w:rPr>
        <w:t xml:space="preserve"> </w:t>
      </w:r>
      <w:r w:rsidRPr="005A6D6C">
        <w:rPr>
          <w:sz w:val="24"/>
          <w:szCs w:val="24"/>
        </w:rPr>
        <w:lastRenderedPageBreak/>
        <w:t xml:space="preserve">(Indutor-Capacitor-Indutor) devido à sua superior capacidade de atenuação (60 dB/década) em comparação com um filtro puramente indutivo (L), o que permite o uso de componentes menores e mais leves </w:t>
      </w:r>
      <w:commentRangeStart w:id="73"/>
      <w:r w:rsidRPr="005A6D6C">
        <w:rPr>
          <w:sz w:val="24"/>
          <w:szCs w:val="24"/>
        </w:rPr>
        <w:t>1</w:t>
      </w:r>
      <w:commentRangeEnd w:id="73"/>
      <w:r w:rsidR="00C56B23" w:rsidRPr="005A6D6C">
        <w:rPr>
          <w:rStyle w:val="Refdecomentrio"/>
          <w:sz w:val="24"/>
          <w:szCs w:val="24"/>
        </w:rPr>
        <w:commentReference w:id="73"/>
      </w:r>
      <w:r w:rsidRPr="005A6D6C">
        <w:rPr>
          <w:sz w:val="24"/>
          <w:szCs w:val="24"/>
        </w:rPr>
        <w:t>.</w:t>
      </w:r>
    </w:p>
    <w:p w14:paraId="5D9D5612" w14:textId="6125D6D0" w:rsidR="005A6D6C" w:rsidRPr="005A6D6C" w:rsidRDefault="005A6D6C" w:rsidP="005A6D6C">
      <w:pPr>
        <w:autoSpaceDE w:val="0"/>
        <w:autoSpaceDN w:val="0"/>
        <w:adjustRightInd w:val="0"/>
        <w:spacing w:before="240" w:after="240"/>
        <w:jc w:val="both"/>
        <w:rPr>
          <w:sz w:val="24"/>
          <w:szCs w:val="24"/>
        </w:rPr>
      </w:pPr>
      <w:r w:rsidRPr="005A6D6C">
        <w:rPr>
          <w:sz w:val="24"/>
          <w:szCs w:val="24"/>
        </w:rPr>
        <w:t xml:space="preserve">O cálculo dos parâmetros passivos </w:t>
      </w:r>
      <w:commentRangeStart w:id="74"/>
      <w:r w:rsidRPr="005A6D6C">
        <w:rPr>
          <w:sz w:val="24"/>
          <w:szCs w:val="24"/>
        </w:rPr>
        <w:t>(</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1</m:t>
            </m:r>
          </m:sub>
        </m:sSub>
      </m:oMath>
      <w:r w:rsidRPr="005A6D6C">
        <w:rPr>
          <w:sz w:val="24"/>
          <w:szCs w:val="24"/>
        </w:rPr>
        <w:t>,</w:t>
      </w:r>
      <m:oMath>
        <m:sSub>
          <m:sSubPr>
            <m:ctrlPr>
              <w:rPr>
                <w:rFonts w:ascii="Cambria Math" w:hAnsi="Cambria Math"/>
                <w:sz w:val="24"/>
                <w:szCs w:val="24"/>
              </w:rPr>
            </m:ctrlPr>
          </m:sSubPr>
          <m:e>
            <m:r>
              <m:rPr>
                <m:sty m:val="p"/>
              </m:rPr>
              <w:rPr>
                <w:rFonts w:ascii="Cambria Math" w:hAnsi="Cambria Math"/>
                <w:sz w:val="24"/>
                <w:szCs w:val="24"/>
              </w:rPr>
              <m:t>C</m:t>
            </m:r>
          </m:e>
          <m:sub>
            <m:r>
              <m:rPr>
                <m:sty m:val="p"/>
              </m:rPr>
              <w:rPr>
                <w:rFonts w:ascii="Cambria Math" w:hAnsi="Cambria Math"/>
                <w:sz w:val="24"/>
                <w:szCs w:val="24"/>
              </w:rPr>
              <m:t>f</m:t>
            </m:r>
          </m:sub>
        </m:sSub>
      </m:oMath>
      <w:r w:rsidRPr="005A6D6C">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2</m:t>
            </m:r>
          </m:sub>
        </m:sSub>
      </m:oMath>
      <w:r w:rsidRPr="005A6D6C">
        <w:rPr>
          <w:sz w:val="24"/>
          <w:szCs w:val="24"/>
        </w:rPr>
        <w:t xml:space="preserve">) </w:t>
      </w:r>
      <w:commentRangeEnd w:id="74"/>
      <w:r w:rsidR="00C56B23" w:rsidRPr="005A6D6C">
        <w:rPr>
          <w:rStyle w:val="Refdecomentrio"/>
          <w:sz w:val="24"/>
          <w:szCs w:val="24"/>
        </w:rPr>
        <w:commentReference w:id="74"/>
      </w:r>
      <w:r w:rsidRPr="005A6D6C">
        <w:rPr>
          <w:sz w:val="24"/>
          <w:szCs w:val="24"/>
        </w:rPr>
        <w:t>foi realizado analiticamente em Python, seguindo critérios de projeto bem estabelecidos na literatura:</w:t>
      </w:r>
    </w:p>
    <w:p w14:paraId="77FBC880" w14:textId="5E110C33" w:rsidR="005A6D6C" w:rsidRPr="005A6D6C" w:rsidRDefault="005A6D6C">
      <w:pPr>
        <w:numPr>
          <w:ilvl w:val="0"/>
          <w:numId w:val="8"/>
        </w:numPr>
        <w:autoSpaceDE w:val="0"/>
        <w:autoSpaceDN w:val="0"/>
        <w:adjustRightInd w:val="0"/>
        <w:spacing w:before="240" w:after="240"/>
        <w:jc w:val="both"/>
        <w:rPr>
          <w:sz w:val="24"/>
          <w:szCs w:val="24"/>
        </w:rPr>
      </w:pPr>
      <w:commentRangeStart w:id="75"/>
      <w:r w:rsidRPr="005A6D6C">
        <w:rPr>
          <w:b/>
          <w:bCs/>
          <w:sz w:val="24"/>
          <w:szCs w:val="24"/>
        </w:rPr>
        <w:t>Limitação do</w:t>
      </w:r>
      <w:r>
        <w:rPr>
          <w:b/>
          <w:bCs/>
          <w:sz w:val="24"/>
          <w:szCs w:val="24"/>
        </w:rPr>
        <w:t xml:space="preserve"> </w:t>
      </w:r>
      <w:r w:rsidRPr="005A6D6C">
        <w:rPr>
          <w:b/>
          <w:bCs/>
          <w:i/>
          <w:iCs/>
          <w:sz w:val="24"/>
          <w:szCs w:val="24"/>
        </w:rPr>
        <w:t>Ripple</w:t>
      </w:r>
      <w:r>
        <w:rPr>
          <w:b/>
          <w:bCs/>
          <w:i/>
          <w:iCs/>
          <w:sz w:val="24"/>
          <w:szCs w:val="24"/>
        </w:rPr>
        <w:t xml:space="preserve"> </w:t>
      </w:r>
      <w:r w:rsidRPr="005A6D6C">
        <w:rPr>
          <w:b/>
          <w:bCs/>
          <w:sz w:val="24"/>
          <w:szCs w:val="24"/>
        </w:rPr>
        <w:t>de Corrente:</w:t>
      </w:r>
      <w:r>
        <w:rPr>
          <w:b/>
          <w:bCs/>
          <w:sz w:val="24"/>
          <w:szCs w:val="24"/>
        </w:rPr>
        <w:t xml:space="preserve"> </w:t>
      </w:r>
      <w:r w:rsidRPr="005A6D6C">
        <w:rPr>
          <w:sz w:val="24"/>
          <w:szCs w:val="24"/>
        </w:rPr>
        <w:t xml:space="preserve">O indutor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1</m:t>
            </m:r>
          </m:sub>
        </m:sSub>
      </m:oMath>
      <w:r w:rsidRPr="005A6D6C">
        <w:rPr>
          <w:sz w:val="24"/>
          <w:szCs w:val="24"/>
        </w:rPr>
        <w:t>, (lado do inversor) foi dimensionado para limitar a ondulação de corrente (</w:t>
      </w:r>
      <w:r w:rsidRPr="005A6D6C">
        <w:rPr>
          <w:i/>
          <w:iCs/>
          <w:sz w:val="24"/>
          <w:szCs w:val="24"/>
        </w:rPr>
        <w:t>ripple</w:t>
      </w:r>
      <w:r w:rsidRPr="005A6D6C">
        <w:rPr>
          <w:sz w:val="24"/>
          <w:szCs w:val="24"/>
        </w:rPr>
        <w:t>) a um percentual aceitável da corrente nominal, garantindo a longevidade dos semicondutores.</w:t>
      </w:r>
    </w:p>
    <w:p w14:paraId="1147E025" w14:textId="5B796AC8" w:rsidR="005A6D6C" w:rsidRPr="005A6D6C" w:rsidRDefault="005A6D6C">
      <w:pPr>
        <w:numPr>
          <w:ilvl w:val="0"/>
          <w:numId w:val="8"/>
        </w:numPr>
        <w:autoSpaceDE w:val="0"/>
        <w:autoSpaceDN w:val="0"/>
        <w:adjustRightInd w:val="0"/>
        <w:spacing w:before="240" w:after="240"/>
        <w:jc w:val="both"/>
        <w:rPr>
          <w:sz w:val="24"/>
          <w:szCs w:val="24"/>
        </w:rPr>
      </w:pPr>
      <w:r w:rsidRPr="005A6D6C">
        <w:rPr>
          <w:b/>
          <w:bCs/>
          <w:sz w:val="24"/>
          <w:szCs w:val="24"/>
        </w:rPr>
        <w:t>Frequência de Ressonância:</w:t>
      </w:r>
      <w:r>
        <w:rPr>
          <w:sz w:val="24"/>
          <w:szCs w:val="24"/>
        </w:rPr>
        <w:t xml:space="preserve"> </w:t>
      </w:r>
      <w:r w:rsidRPr="005A6D6C">
        <w:rPr>
          <w:sz w:val="24"/>
          <w:szCs w:val="24"/>
        </w:rPr>
        <w:t xml:space="preserve">Os parâmetros,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2</m:t>
            </m:r>
          </m:sub>
        </m:sSub>
      </m:oMath>
      <w:r>
        <w:rPr>
          <w:sz w:val="24"/>
          <w:szCs w:val="24"/>
        </w:rPr>
        <w:t xml:space="preserve"> </w:t>
      </w:r>
      <w:r w:rsidRPr="005A6D6C">
        <w:rPr>
          <w:sz w:val="24"/>
          <w:szCs w:val="24"/>
        </w:rPr>
        <w:t xml:space="preserve">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f</m:t>
            </m:r>
          </m:sub>
        </m:sSub>
        <m:r>
          <w:rPr>
            <w:rFonts w:ascii="Cambria Math" w:hAnsi="Cambria Math"/>
            <w:sz w:val="24"/>
            <w:szCs w:val="24"/>
          </w:rPr>
          <m:t xml:space="preserve"> </m:t>
        </m:r>
      </m:oMath>
      <w:r w:rsidRPr="005A6D6C">
        <w:rPr>
          <w:sz w:val="24"/>
          <w:szCs w:val="24"/>
        </w:rPr>
        <w:t>foram definidos para posicionar a frequência de ressonância do filtro (</w:t>
      </w:r>
      <m:oMath>
        <m:sSub>
          <m:sSubPr>
            <m:ctrlPr>
              <w:rPr>
                <w:rFonts w:ascii="Cambria Math" w:hAnsi="Cambria Math"/>
                <w:sz w:val="24"/>
                <w:szCs w:val="24"/>
              </w:rPr>
            </m:ctrlPr>
          </m:sSubPr>
          <m:e>
            <m:r>
              <m:rPr>
                <m:sty m:val="p"/>
              </m:rPr>
              <w:rPr>
                <w:rFonts w:ascii="Cambria Math" w:hAnsi="Cambria Math"/>
                <w:sz w:val="24"/>
                <w:szCs w:val="24"/>
              </w:rPr>
              <m:t>ω</m:t>
            </m:r>
          </m:e>
          <m:sub>
            <m:r>
              <m:rPr>
                <m:sty m:val="p"/>
              </m:rPr>
              <w:rPr>
                <w:rFonts w:ascii="Cambria Math" w:hAnsi="Cambria Math"/>
                <w:sz w:val="24"/>
                <w:szCs w:val="24"/>
              </w:rPr>
              <m:t>res</m:t>
            </m:r>
          </m:sub>
        </m:sSub>
        <m:r>
          <m:rPr>
            <m:sty m:val="p"/>
          </m:rPr>
          <w:rPr>
            <w:rFonts w:ascii="Cambria Math" w:hAnsi="Cambria Math"/>
            <w:sz w:val="24"/>
            <w:szCs w:val="24"/>
          </w:rPr>
          <m:t>=9068,99 </m:t>
        </m:r>
        <m:r>
          <m:rPr>
            <m:nor/>
          </m:rPr>
          <w:rPr>
            <w:rFonts w:ascii="Cambria Math" w:hAnsi="Cambria Math"/>
            <w:sz w:val="24"/>
            <w:szCs w:val="24"/>
          </w:rPr>
          <m:t>rad</m:t>
        </m:r>
        <m:r>
          <m:rPr>
            <m:lit/>
            <m:nor/>
          </m:rPr>
          <w:rPr>
            <w:rFonts w:ascii="Cambria Math" w:hAnsi="Cambria Math"/>
            <w:sz w:val="24"/>
            <w:szCs w:val="24"/>
          </w:rPr>
          <m:t>/</m:t>
        </m:r>
        <m:r>
          <m:rPr>
            <m:nor/>
          </m:rPr>
          <w:rPr>
            <w:rFonts w:ascii="Cambria Math" w:hAnsi="Cambria Math"/>
            <w:sz w:val="24"/>
            <w:szCs w:val="24"/>
          </w:rPr>
          <m:t>s</m:t>
        </m:r>
      </m:oMath>
      <w:r w:rsidRPr="005A6D6C">
        <w:rPr>
          <w:sz w:val="24"/>
          <w:szCs w:val="24"/>
        </w:rPr>
        <w:t>) em uma faixa segura, distante tanto da frequência fundamental da rede (</w:t>
      </w:r>
      <m:oMath>
        <m:r>
          <m:rPr>
            <m:sty m:val="p"/>
          </m:rPr>
          <w:rPr>
            <w:rFonts w:ascii="Cambria Math" w:hAnsi="Cambria Math"/>
            <w:sz w:val="24"/>
            <w:szCs w:val="24"/>
          </w:rPr>
          <m:t>60 </m:t>
        </m:r>
        <m:r>
          <m:rPr>
            <m:nor/>
          </m:rPr>
          <w:rPr>
            <w:rFonts w:ascii="Cambria Math" w:hAnsi="Cambria Math"/>
            <w:sz w:val="24"/>
            <w:szCs w:val="24"/>
          </w:rPr>
          <m:t>Hz</m:t>
        </m:r>
      </m:oMath>
      <w:r w:rsidRPr="005A6D6C">
        <w:rPr>
          <w:sz w:val="24"/>
          <w:szCs w:val="24"/>
        </w:rPr>
        <w:t>) quanto da frequência de chaveamento (</w:t>
      </w:r>
      <m:oMath>
        <m:r>
          <m:rPr>
            <m:sty m:val="p"/>
          </m:rPr>
          <w:rPr>
            <w:rFonts w:ascii="Cambria Math" w:hAnsi="Cambria Math"/>
            <w:sz w:val="24"/>
            <w:szCs w:val="24"/>
          </w:rPr>
          <m:t>5 </m:t>
        </m:r>
        <m:r>
          <m:rPr>
            <m:nor/>
          </m:rPr>
          <w:rPr>
            <w:rFonts w:ascii="Cambria Math" w:hAnsi="Cambria Math"/>
            <w:sz w:val="24"/>
            <w:szCs w:val="24"/>
          </w:rPr>
          <m:t>kHz</m:t>
        </m:r>
      </m:oMath>
      <w:r w:rsidRPr="005A6D6C">
        <w:rPr>
          <w:sz w:val="24"/>
          <w:szCs w:val="24"/>
        </w:rPr>
        <w:t>), para evitar instabilidades não amortecidas.</w:t>
      </w:r>
    </w:p>
    <w:p w14:paraId="0D6EB8D9" w14:textId="76D398C0" w:rsidR="005A6D6C" w:rsidRPr="005A6D6C" w:rsidRDefault="005A6D6C">
      <w:pPr>
        <w:numPr>
          <w:ilvl w:val="0"/>
          <w:numId w:val="8"/>
        </w:numPr>
        <w:autoSpaceDE w:val="0"/>
        <w:autoSpaceDN w:val="0"/>
        <w:adjustRightInd w:val="0"/>
        <w:spacing w:before="240" w:after="240"/>
        <w:jc w:val="both"/>
        <w:rPr>
          <w:sz w:val="24"/>
          <w:szCs w:val="24"/>
        </w:rPr>
      </w:pPr>
      <w:r w:rsidRPr="005A6D6C">
        <w:rPr>
          <w:b/>
          <w:bCs/>
          <w:sz w:val="24"/>
          <w:szCs w:val="24"/>
        </w:rPr>
        <w:t>Amortecimento:</w:t>
      </w:r>
      <w:r>
        <w:rPr>
          <w:sz w:val="24"/>
          <w:szCs w:val="24"/>
        </w:rPr>
        <w:t xml:space="preserve"> </w:t>
      </w:r>
      <w:r w:rsidRPr="005A6D6C">
        <w:rPr>
          <w:sz w:val="24"/>
          <w:szCs w:val="24"/>
        </w:rPr>
        <w:t>Foi adotado um fator de amortecimento (</w:t>
      </w:r>
      <m:oMath>
        <m:r>
          <m:rPr>
            <m:sty m:val="p"/>
          </m:rPr>
          <w:rPr>
            <w:rFonts w:ascii="Cambria Math" w:hAnsi="Cambria Math"/>
            <w:sz w:val="24"/>
            <w:szCs w:val="24"/>
          </w:rPr>
          <m:t>ξ= 0,707</m:t>
        </m:r>
      </m:oMath>
      <w:r w:rsidRPr="005A6D6C">
        <w:rPr>
          <w:sz w:val="24"/>
          <w:szCs w:val="24"/>
        </w:rPr>
        <w:t>) para garantir que a resposta transitória do filtro seja rápida e sem oscilações excessivas.</w:t>
      </w:r>
      <w:commentRangeEnd w:id="75"/>
      <w:r w:rsidR="00665899" w:rsidRPr="005A6D6C">
        <w:rPr>
          <w:rStyle w:val="Refdecomentrio"/>
          <w:sz w:val="24"/>
          <w:szCs w:val="24"/>
        </w:rPr>
        <w:commentReference w:id="75"/>
      </w:r>
    </w:p>
    <w:p w14:paraId="69DA8F18" w14:textId="77777777" w:rsidR="005A6D6C" w:rsidRPr="005A6D6C" w:rsidRDefault="005A6D6C" w:rsidP="005A6D6C">
      <w:pPr>
        <w:autoSpaceDE w:val="0"/>
        <w:autoSpaceDN w:val="0"/>
        <w:adjustRightInd w:val="0"/>
        <w:spacing w:before="240" w:after="240"/>
        <w:jc w:val="both"/>
        <w:rPr>
          <w:b/>
          <w:bCs/>
          <w:sz w:val="24"/>
          <w:szCs w:val="24"/>
        </w:rPr>
      </w:pPr>
      <w:commentRangeStart w:id="76"/>
      <w:r w:rsidRPr="005A6D6C">
        <w:rPr>
          <w:b/>
          <w:bCs/>
          <w:sz w:val="24"/>
          <w:szCs w:val="24"/>
        </w:rPr>
        <w:t>Sintonia da Estratégia de Controle de Corrente</w:t>
      </w:r>
    </w:p>
    <w:p w14:paraId="00B0803D" w14:textId="0212F45E" w:rsidR="005A6D6C" w:rsidRPr="005A6D6C" w:rsidRDefault="005A6D6C" w:rsidP="005A6D6C">
      <w:pPr>
        <w:autoSpaceDE w:val="0"/>
        <w:autoSpaceDN w:val="0"/>
        <w:adjustRightInd w:val="0"/>
        <w:spacing w:before="240" w:after="240"/>
        <w:jc w:val="both"/>
        <w:rPr>
          <w:sz w:val="24"/>
          <w:szCs w:val="24"/>
        </w:rPr>
      </w:pPr>
      <w:r w:rsidRPr="005A6D6C">
        <w:rPr>
          <w:sz w:val="24"/>
          <w:szCs w:val="24"/>
        </w:rPr>
        <w:t>O controle da injeção de potência baseia-se na teoria do referencial síncrono (</w:t>
      </w:r>
      <m:oMath>
        <m:r>
          <m:rPr>
            <m:sty m:val="p"/>
          </m:rPr>
          <w:rPr>
            <w:rFonts w:ascii="Cambria Math" w:hAnsi="Cambria Math"/>
            <w:sz w:val="24"/>
            <w:szCs w:val="24"/>
          </w:rPr>
          <m:t>dq</m:t>
        </m:r>
      </m:oMath>
      <w:r w:rsidRPr="005A6D6C">
        <w:rPr>
          <w:sz w:val="24"/>
          <w:szCs w:val="24"/>
        </w:rPr>
        <w:t xml:space="preserve">), que permite o controle desacoplado das potências ativa e reativa 2. O controle é realizado por uma malha interna de corrente, utilizando controladores </w:t>
      </w:r>
      <w:r w:rsidRPr="005A6D6C">
        <w:rPr>
          <w:b/>
          <w:bCs/>
          <w:sz w:val="24"/>
          <w:szCs w:val="24"/>
        </w:rPr>
        <w:t>Proporcional-Integral (PI)</w:t>
      </w:r>
      <w:r w:rsidRPr="005A6D6C">
        <w:rPr>
          <w:sz w:val="24"/>
          <w:szCs w:val="24"/>
        </w:rPr>
        <w:t>.</w:t>
      </w:r>
    </w:p>
    <w:p w14:paraId="0E344296" w14:textId="200BAF67" w:rsidR="005A6D6C" w:rsidRPr="005A6D6C" w:rsidRDefault="005A6D6C" w:rsidP="005A6D6C">
      <w:pPr>
        <w:autoSpaceDE w:val="0"/>
        <w:autoSpaceDN w:val="0"/>
        <w:adjustRightInd w:val="0"/>
        <w:spacing w:before="240" w:after="240"/>
        <w:jc w:val="both"/>
        <w:rPr>
          <w:sz w:val="24"/>
          <w:szCs w:val="24"/>
        </w:rPr>
      </w:pPr>
      <w:r w:rsidRPr="005A6D6C">
        <w:rPr>
          <w:sz w:val="24"/>
          <w:szCs w:val="24"/>
        </w:rPr>
        <w:t>A sintonia dos ganhos do controlador PI é crucial para o desempenho dinâmico do inversor. O método de sintonia utilizado baseou-se na técnica de cancelamento de polo e zero, adaptada para o referencial síncrono.</w:t>
      </w:r>
    </w:p>
    <w:p w14:paraId="2EDE874D" w14:textId="77777777" w:rsidR="005A6D6C" w:rsidRPr="005A6D6C" w:rsidRDefault="005A6D6C" w:rsidP="005A6D6C">
      <w:pPr>
        <w:autoSpaceDE w:val="0"/>
        <w:autoSpaceDN w:val="0"/>
        <w:adjustRightInd w:val="0"/>
        <w:spacing w:before="240" w:after="240"/>
        <w:jc w:val="both"/>
        <w:rPr>
          <w:b/>
          <w:bCs/>
          <w:sz w:val="24"/>
          <w:szCs w:val="24"/>
        </w:rPr>
      </w:pPr>
      <w:r w:rsidRPr="005A6D6C">
        <w:rPr>
          <w:b/>
          <w:bCs/>
          <w:sz w:val="24"/>
          <w:szCs w:val="24"/>
        </w:rPr>
        <w:t>Modelagem do Sistema de Sincronismo (SRF-PLL)</w:t>
      </w:r>
    </w:p>
    <w:p w14:paraId="29F97149" w14:textId="5966D8AB" w:rsidR="00E0741C" w:rsidRDefault="005A6D6C" w:rsidP="005A6D6C">
      <w:pPr>
        <w:autoSpaceDE w:val="0"/>
        <w:autoSpaceDN w:val="0"/>
        <w:adjustRightInd w:val="0"/>
        <w:spacing w:before="240" w:after="240"/>
        <w:jc w:val="both"/>
        <w:rPr>
          <w:sz w:val="24"/>
          <w:szCs w:val="24"/>
        </w:rPr>
      </w:pPr>
      <w:r w:rsidRPr="005A6D6C">
        <w:rPr>
          <w:sz w:val="24"/>
          <w:szCs w:val="24"/>
        </w:rPr>
        <w:lastRenderedPageBreak/>
        <w:t xml:space="preserve">O elemento central desta análise é o </w:t>
      </w:r>
      <w:r w:rsidRPr="005A6D6C">
        <w:rPr>
          <w:b/>
          <w:bCs/>
          <w:sz w:val="24"/>
          <w:szCs w:val="24"/>
        </w:rPr>
        <w:t>SRF-PLL</w:t>
      </w:r>
      <w:r w:rsidRPr="005A6D6C">
        <w:rPr>
          <w:sz w:val="24"/>
          <w:szCs w:val="24"/>
        </w:rPr>
        <w:t>, responsável por estimar o ângulo de fase (</w:t>
      </w:r>
      <m:oMath>
        <m:r>
          <m:rPr>
            <m:sty m:val="p"/>
          </m:rPr>
          <w:rPr>
            <w:rFonts w:ascii="Cambria Math" w:hAnsi="Cambria Math"/>
            <w:sz w:val="24"/>
            <w:szCs w:val="24"/>
          </w:rPr>
          <m:t>θ</m:t>
        </m:r>
      </m:oMath>
      <w:r w:rsidRPr="005A6D6C">
        <w:rPr>
          <w:sz w:val="24"/>
          <w:szCs w:val="24"/>
        </w:rPr>
        <w:t>) e a frequência (</w:t>
      </w:r>
      <m:oMath>
        <m:r>
          <m:rPr>
            <m:sty m:val="p"/>
          </m:rPr>
          <w:rPr>
            <w:rFonts w:ascii="Cambria Math" w:hAnsi="Cambria Math"/>
            <w:sz w:val="24"/>
            <w:szCs w:val="24"/>
          </w:rPr>
          <m:t>ω</m:t>
        </m:r>
      </m:oMath>
      <w:r w:rsidRPr="005A6D6C">
        <w:rPr>
          <w:sz w:val="24"/>
          <w:szCs w:val="24"/>
        </w:rPr>
        <w:t xml:space="preserve">) da tensão no PAC. A estrutura implementada segue o modelo padrão da literatura 3, composta por: Detector de Fase, Filtro de </w:t>
      </w:r>
      <w:r w:rsidRPr="005A6D6C">
        <w:rPr>
          <w:i/>
          <w:iCs/>
          <w:sz w:val="24"/>
          <w:szCs w:val="24"/>
        </w:rPr>
        <w:t>Loop</w:t>
      </w:r>
      <w:r w:rsidRPr="005A6D6C">
        <w:rPr>
          <w:sz w:val="24"/>
          <w:szCs w:val="24"/>
        </w:rPr>
        <w:t xml:space="preserve"> (Controlador PI) e Oscilador Controlado por Tensão (VCO). O projeto dos ganhos (</w:t>
      </w:r>
      <m:oMath>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p</m:t>
            </m:r>
          </m:sub>
        </m:sSub>
      </m:oMath>
      <w:r w:rsidRPr="005A6D6C">
        <w:rPr>
          <w:sz w:val="24"/>
          <w:szCs w:val="24"/>
        </w:rPr>
        <w:t xml:space="preserve"> e </w:t>
      </w:r>
      <m:oMath>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i</m:t>
            </m:r>
          </m:sub>
        </m:sSub>
      </m:oMath>
      <w:r w:rsidRPr="005A6D6C">
        <w:rPr>
          <w:sz w:val="24"/>
          <w:szCs w:val="24"/>
        </w:rPr>
        <w:t>) do controlador do PLL é o foco da análise de sensibilidade, pois envolve um compromisso crítico: ganhos elevados aumentam a velocidade de rastreamento, mas comprometem a rejeição a distúrbios harmônicos e ruídos de medição 4.</w:t>
      </w:r>
      <w:commentRangeEnd w:id="76"/>
      <w:r w:rsidR="00665899">
        <w:rPr>
          <w:rStyle w:val="Refdecomentrio"/>
          <w:sz w:val="24"/>
          <w:szCs w:val="24"/>
        </w:rPr>
        <w:commentReference w:id="76"/>
      </w:r>
    </w:p>
    <w:p w14:paraId="5992FFE5" w14:textId="77777777" w:rsidR="00E0741C" w:rsidRDefault="00E0741C">
      <w:pPr>
        <w:spacing w:line="240" w:lineRule="auto"/>
        <w:rPr>
          <w:sz w:val="24"/>
          <w:szCs w:val="24"/>
        </w:rPr>
      </w:pPr>
      <w:r>
        <w:rPr>
          <w:sz w:val="24"/>
          <w:szCs w:val="24"/>
        </w:rPr>
        <w:br w:type="page"/>
      </w:r>
    </w:p>
    <w:p w14:paraId="3875352C" w14:textId="77777777" w:rsidR="00E0741C" w:rsidRPr="002853E1" w:rsidRDefault="00E0741C" w:rsidP="002853E1">
      <w:pPr>
        <w:pStyle w:val="Ttulo1"/>
        <w:autoSpaceDE w:val="0"/>
        <w:autoSpaceDN w:val="0"/>
        <w:adjustRightInd w:val="0"/>
        <w:spacing w:before="322" w:after="322"/>
        <w:jc w:val="both"/>
        <w:rPr>
          <w:rFonts w:ascii="Times New Roman" w:hAnsi="Times New Roman"/>
          <w:sz w:val="48"/>
          <w:szCs w:val="48"/>
          <w:lang w:val="pt-BR"/>
        </w:rPr>
      </w:pPr>
      <w:r w:rsidRPr="002853E1">
        <w:rPr>
          <w:rFonts w:ascii="Times New Roman" w:hAnsi="Times New Roman"/>
          <w:sz w:val="48"/>
          <w:szCs w:val="48"/>
          <w:lang w:val="pt-BR"/>
        </w:rPr>
        <w:lastRenderedPageBreak/>
        <w:t>Capítulo 4 – Análise e Discussão de Resultados</w:t>
      </w:r>
    </w:p>
    <w:p w14:paraId="0385A005" w14:textId="77777777" w:rsidR="00E0741C" w:rsidRPr="00E0741C" w:rsidRDefault="00E0741C" w:rsidP="00E0741C">
      <w:pPr>
        <w:autoSpaceDE w:val="0"/>
        <w:autoSpaceDN w:val="0"/>
        <w:adjustRightInd w:val="0"/>
        <w:spacing w:before="240" w:after="240"/>
        <w:jc w:val="both"/>
        <w:rPr>
          <w:sz w:val="24"/>
          <w:szCs w:val="24"/>
        </w:rPr>
      </w:pPr>
      <w:r w:rsidRPr="00E0741C">
        <w:rPr>
          <w:sz w:val="24"/>
          <w:szCs w:val="24"/>
        </w:rPr>
        <w:t xml:space="preserve">Este capítulo apresenta a análise e a discussão dos resultados obtidos a partir das simulações de transitórios eletromagnéticos (EMT) realizadas nos ambientes PSIM e MATLAB/Simulink, conforme a metodologia descrita no Capítulo 3. O objetivo central desta etapa consiste em avaliar, de forma quantitativa e crítica, o desempenho dinâmico do algoritmo de sincronismo </w:t>
      </w:r>
      <w:r w:rsidRPr="00E0741C">
        <w:rPr>
          <w:b/>
          <w:bCs/>
          <w:sz w:val="24"/>
          <w:szCs w:val="24"/>
        </w:rPr>
        <w:t>SRF-PLL</w:t>
      </w:r>
      <w:r w:rsidRPr="00E0741C">
        <w:rPr>
          <w:sz w:val="24"/>
          <w:szCs w:val="24"/>
        </w:rPr>
        <w:t>, bem como identificar seus limites de robustez quando aplicado a um Inversor Conectado à Rede (ICR) submetido a diferentes contingências do sistema elétrico.</w:t>
      </w:r>
    </w:p>
    <w:p w14:paraId="38589AC9" w14:textId="69096DDC" w:rsidR="00E0741C" w:rsidRPr="00CF40D5" w:rsidRDefault="00E0741C" w:rsidP="00E0741C">
      <w:pPr>
        <w:autoSpaceDE w:val="0"/>
        <w:autoSpaceDN w:val="0"/>
        <w:adjustRightInd w:val="0"/>
        <w:spacing w:before="240" w:after="240"/>
        <w:jc w:val="both"/>
        <w:rPr>
          <w:sz w:val="24"/>
          <w:szCs w:val="24"/>
        </w:rPr>
      </w:pPr>
      <w:r w:rsidRPr="00E0741C">
        <w:rPr>
          <w:sz w:val="24"/>
          <w:szCs w:val="24"/>
        </w:rPr>
        <w:t>A análise concentra-se tanto na resposta interna do PLL</w:t>
      </w:r>
      <w:r w:rsidR="00CF40D5">
        <w:rPr>
          <w:sz w:val="24"/>
          <w:szCs w:val="24"/>
        </w:rPr>
        <w:t xml:space="preserve">, </w:t>
      </w:r>
      <w:r w:rsidRPr="00E0741C">
        <w:rPr>
          <w:sz w:val="24"/>
          <w:szCs w:val="24"/>
        </w:rPr>
        <w:t>quanto nos impactos sistêmicos observados na injeção de potência ativa e reativa pelo inversor. Dessa forma, busca-se estabelecer uma relação direta entre a estabilidade do sincronismo e a qualidade da energia fornecida à rede, aspecto fundamental para o atendimento aos requisitos dos códigos de rede modernos.</w:t>
      </w:r>
    </w:p>
    <w:p w14:paraId="3A36E8FC" w14:textId="77777777" w:rsidR="00E0741C" w:rsidRPr="002853E1" w:rsidRDefault="00E0741C" w:rsidP="002853E1">
      <w:pPr>
        <w:pStyle w:val="Ttulo2"/>
        <w:autoSpaceDE w:val="0"/>
        <w:autoSpaceDN w:val="0"/>
        <w:adjustRightInd w:val="0"/>
        <w:spacing w:before="299" w:after="299"/>
        <w:jc w:val="both"/>
        <w:rPr>
          <w:rFonts w:ascii="Times New Roman" w:hAnsi="Times New Roman"/>
          <w:sz w:val="36"/>
          <w:szCs w:val="36"/>
          <w:lang w:val="pt-BR"/>
        </w:rPr>
      </w:pPr>
      <w:r w:rsidRPr="002853E1">
        <w:rPr>
          <w:rFonts w:ascii="Times New Roman" w:hAnsi="Times New Roman"/>
          <w:sz w:val="36"/>
          <w:szCs w:val="36"/>
          <w:lang w:val="pt-BR"/>
        </w:rPr>
        <w:t>4.1. Desempenho do SRF-PLL sob Afundamentos de Tensão Simétricos</w:t>
      </w:r>
    </w:p>
    <w:p w14:paraId="6794EED3" w14:textId="77777777" w:rsidR="00E0741C" w:rsidRPr="00E0741C" w:rsidRDefault="00E0741C" w:rsidP="00E0741C">
      <w:pPr>
        <w:autoSpaceDE w:val="0"/>
        <w:autoSpaceDN w:val="0"/>
        <w:adjustRightInd w:val="0"/>
        <w:spacing w:before="240" w:after="240"/>
        <w:jc w:val="both"/>
        <w:rPr>
          <w:sz w:val="24"/>
          <w:szCs w:val="24"/>
        </w:rPr>
      </w:pPr>
      <w:r w:rsidRPr="00E0741C">
        <w:rPr>
          <w:sz w:val="24"/>
          <w:szCs w:val="24"/>
        </w:rPr>
        <w:t>A análise inicia-se pela avaliação do desempenho do SRF-PLL sob afundamentos de tensão simétricos, tipicamente associados a faltas trifásicas distantes. Esse cenário representa a condição de menor complexidade para o algoritmo, uma vez que a tensão da rede sofre apenas redução de magnitude, sem a introdução de componentes de sequência negativa ou desequilíbrios angulares entre fases.</w:t>
      </w:r>
    </w:p>
    <w:p w14:paraId="579B0857"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4.1.1. Resposta Dinâmica e Tempo de Acomodação</w:t>
      </w:r>
    </w:p>
    <w:p w14:paraId="494DB39C" w14:textId="6D741DF1" w:rsidR="00E0741C" w:rsidRPr="00277509" w:rsidRDefault="00E0741C" w:rsidP="00E0741C">
      <w:pPr>
        <w:autoSpaceDE w:val="0"/>
        <w:autoSpaceDN w:val="0"/>
        <w:adjustRightInd w:val="0"/>
        <w:spacing w:before="240" w:after="240"/>
        <w:jc w:val="both"/>
        <w:rPr>
          <w:sz w:val="24"/>
          <w:szCs w:val="24"/>
        </w:rPr>
      </w:pPr>
      <w:r w:rsidRPr="00E0741C">
        <w:rPr>
          <w:sz w:val="24"/>
          <w:szCs w:val="24"/>
        </w:rPr>
        <w:t>.</w:t>
      </w:r>
    </w:p>
    <w:p w14:paraId="44F04629"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lastRenderedPageBreak/>
        <w:t>4.1.2. Impacto na Injeção de Potência Ativa e Reativa</w:t>
      </w:r>
    </w:p>
    <w:p w14:paraId="659829A2" w14:textId="77777777" w:rsidR="00E0741C" w:rsidRPr="002853E1" w:rsidRDefault="00E0741C" w:rsidP="002853E1">
      <w:pPr>
        <w:pStyle w:val="Ttulo2"/>
        <w:autoSpaceDE w:val="0"/>
        <w:autoSpaceDN w:val="0"/>
        <w:adjustRightInd w:val="0"/>
        <w:spacing w:before="299" w:after="299"/>
        <w:jc w:val="both"/>
        <w:rPr>
          <w:rFonts w:ascii="Times New Roman" w:hAnsi="Times New Roman"/>
          <w:sz w:val="36"/>
          <w:szCs w:val="36"/>
          <w:lang w:val="pt-BR"/>
        </w:rPr>
      </w:pPr>
      <w:r w:rsidRPr="002853E1">
        <w:rPr>
          <w:rFonts w:ascii="Times New Roman" w:hAnsi="Times New Roman"/>
          <w:sz w:val="36"/>
          <w:szCs w:val="36"/>
          <w:lang w:val="pt-BR"/>
        </w:rPr>
        <w:t>4.2. Limites de Robustez sob Contingências Assimétricas e Saltos de Fase</w:t>
      </w:r>
    </w:p>
    <w:p w14:paraId="2D579B02"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4.2.1. Instabilidade sob Faltas Assimétricas</w:t>
      </w:r>
    </w:p>
    <w:p w14:paraId="3BDB7736"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4.2.2. Impacto do Salto de Fase (Phase-Angle Jump)</w:t>
      </w:r>
    </w:p>
    <w:p w14:paraId="4C287117" w14:textId="77777777" w:rsidR="00E0741C" w:rsidRPr="002853E1" w:rsidRDefault="00E0741C" w:rsidP="002853E1">
      <w:pPr>
        <w:pStyle w:val="Ttulo2"/>
        <w:autoSpaceDE w:val="0"/>
        <w:autoSpaceDN w:val="0"/>
        <w:adjustRightInd w:val="0"/>
        <w:spacing w:before="299" w:after="299"/>
        <w:jc w:val="both"/>
        <w:rPr>
          <w:rFonts w:ascii="Times New Roman" w:hAnsi="Times New Roman"/>
          <w:sz w:val="36"/>
          <w:szCs w:val="36"/>
          <w:lang w:val="pt-BR"/>
        </w:rPr>
      </w:pPr>
      <w:r w:rsidRPr="002853E1">
        <w:rPr>
          <w:rFonts w:ascii="Times New Roman" w:hAnsi="Times New Roman"/>
          <w:sz w:val="36"/>
          <w:szCs w:val="36"/>
          <w:lang w:val="pt-BR"/>
        </w:rPr>
        <w:t>4.3. Análise de Sensibilidade e Diretrizes de Projeto</w:t>
      </w:r>
    </w:p>
    <w:p w14:paraId="46874A95" w14:textId="77777777" w:rsidR="00E0741C" w:rsidRPr="00E0741C" w:rsidRDefault="00E0741C" w:rsidP="00E0741C">
      <w:pPr>
        <w:autoSpaceDE w:val="0"/>
        <w:autoSpaceDN w:val="0"/>
        <w:adjustRightInd w:val="0"/>
        <w:spacing w:before="240" w:after="240"/>
        <w:jc w:val="both"/>
        <w:rPr>
          <w:sz w:val="24"/>
          <w:szCs w:val="24"/>
        </w:rPr>
      </w:pPr>
      <w:r w:rsidRPr="00E0741C">
        <w:rPr>
          <w:sz w:val="24"/>
          <w:szCs w:val="24"/>
        </w:rPr>
        <w:t>Esta seção discute a influência dos parâmetros de projeto do PLL na sua robustez, validando a análise de sensibilidade proposta na metodologia.</w:t>
      </w:r>
    </w:p>
    <w:p w14:paraId="4F451E0E"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4.3.1. Influência dos Ganhos do Controlador PI do PLL</w:t>
      </w:r>
    </w:p>
    <w:p w14:paraId="75AF0002" w14:textId="77777777" w:rsidR="00E0741C" w:rsidRPr="002853E1" w:rsidRDefault="00E0741C" w:rsidP="002853E1">
      <w:pPr>
        <w:pStyle w:val="Ttulo3"/>
        <w:autoSpaceDE w:val="0"/>
        <w:autoSpaceDN w:val="0"/>
        <w:adjustRightInd w:val="0"/>
        <w:spacing w:before="281" w:after="281"/>
        <w:jc w:val="both"/>
        <w:rPr>
          <w:rFonts w:ascii="Times New Roman" w:hAnsi="Times New Roman"/>
          <w:sz w:val="28"/>
          <w:szCs w:val="28"/>
          <w:lang w:val="pt-BR"/>
        </w:rPr>
      </w:pPr>
      <w:r w:rsidRPr="002853E1">
        <w:rPr>
          <w:rFonts w:ascii="Times New Roman" w:hAnsi="Times New Roman"/>
          <w:sz w:val="28"/>
          <w:szCs w:val="28"/>
          <w:lang w:val="pt-BR"/>
        </w:rPr>
        <w:t>4.3.2. Conformidade com o Código de Rede (LVRT)</w:t>
      </w:r>
    </w:p>
    <w:p w14:paraId="604CA2E7" w14:textId="77777777" w:rsidR="00E0741C" w:rsidRPr="005A6D6C" w:rsidRDefault="00E0741C" w:rsidP="005A6D6C">
      <w:pPr>
        <w:autoSpaceDE w:val="0"/>
        <w:autoSpaceDN w:val="0"/>
        <w:adjustRightInd w:val="0"/>
        <w:spacing w:before="240" w:after="240"/>
        <w:jc w:val="both"/>
        <w:rPr>
          <w:sz w:val="24"/>
          <w:szCs w:val="24"/>
        </w:rPr>
      </w:pPr>
    </w:p>
    <w:p w14:paraId="6CC0E016" w14:textId="77777777" w:rsidR="007517C6" w:rsidRPr="005A6D6C" w:rsidRDefault="007517C6" w:rsidP="7211126C">
      <w:pPr>
        <w:autoSpaceDE w:val="0"/>
        <w:autoSpaceDN w:val="0"/>
        <w:adjustRightInd w:val="0"/>
        <w:spacing w:before="240" w:after="240"/>
        <w:jc w:val="both"/>
        <w:rPr>
          <w:sz w:val="24"/>
          <w:szCs w:val="24"/>
        </w:rPr>
      </w:pPr>
    </w:p>
    <w:p w14:paraId="0A120E74" w14:textId="1F991E0C" w:rsidR="002A45D3" w:rsidRDefault="002A45D3" w:rsidP="002A45D3">
      <w:pPr>
        <w:autoSpaceDE w:val="0"/>
        <w:autoSpaceDN w:val="0"/>
        <w:adjustRightInd w:val="0"/>
        <w:spacing w:after="240"/>
        <w:jc w:val="both"/>
        <w:rPr>
          <w:color w:val="1B1C1D"/>
          <w:sz w:val="24"/>
          <w:szCs w:val="24"/>
        </w:rPr>
      </w:pPr>
    </w:p>
    <w:p w14:paraId="6BDFDFC2" w14:textId="77777777" w:rsidR="002B6586" w:rsidRDefault="002B6586" w:rsidP="002B6586">
      <w:pPr>
        <w:autoSpaceDE w:val="0"/>
        <w:autoSpaceDN w:val="0"/>
        <w:adjustRightInd w:val="0"/>
        <w:jc w:val="both"/>
        <w:rPr>
          <w:b/>
          <w:sz w:val="24"/>
          <w:szCs w:val="24"/>
        </w:rPr>
      </w:pPr>
    </w:p>
    <w:p w14:paraId="41F9AE5E" w14:textId="77777777" w:rsidR="002B6586" w:rsidRDefault="002B6586" w:rsidP="002B6586">
      <w:pPr>
        <w:autoSpaceDE w:val="0"/>
        <w:autoSpaceDN w:val="0"/>
        <w:adjustRightInd w:val="0"/>
        <w:jc w:val="both"/>
        <w:rPr>
          <w:b/>
          <w:sz w:val="24"/>
          <w:szCs w:val="24"/>
        </w:rPr>
      </w:pPr>
    </w:p>
    <w:p w14:paraId="00F03A6D" w14:textId="77777777" w:rsidR="002B6586" w:rsidRDefault="002B6586" w:rsidP="002B6586">
      <w:pPr>
        <w:autoSpaceDE w:val="0"/>
        <w:autoSpaceDN w:val="0"/>
        <w:adjustRightInd w:val="0"/>
        <w:jc w:val="both"/>
        <w:rPr>
          <w:b/>
          <w:sz w:val="24"/>
          <w:szCs w:val="24"/>
        </w:rPr>
      </w:pPr>
    </w:p>
    <w:p w14:paraId="6930E822" w14:textId="77777777" w:rsidR="002B6586" w:rsidRDefault="002B6586" w:rsidP="002B6586">
      <w:pPr>
        <w:autoSpaceDE w:val="0"/>
        <w:autoSpaceDN w:val="0"/>
        <w:adjustRightInd w:val="0"/>
        <w:jc w:val="both"/>
        <w:rPr>
          <w:b/>
          <w:sz w:val="24"/>
          <w:szCs w:val="24"/>
        </w:rPr>
      </w:pPr>
    </w:p>
    <w:p w14:paraId="20E36DAB" w14:textId="77777777" w:rsidR="002B6586" w:rsidRDefault="002B6586" w:rsidP="002B6586">
      <w:pPr>
        <w:autoSpaceDE w:val="0"/>
        <w:autoSpaceDN w:val="0"/>
        <w:adjustRightInd w:val="0"/>
        <w:jc w:val="both"/>
        <w:rPr>
          <w:b/>
          <w:sz w:val="24"/>
          <w:szCs w:val="24"/>
        </w:rPr>
      </w:pPr>
    </w:p>
    <w:p w14:paraId="32D85219" w14:textId="77777777" w:rsidR="002B6586" w:rsidRDefault="002B6586" w:rsidP="002B6586">
      <w:pPr>
        <w:autoSpaceDE w:val="0"/>
        <w:autoSpaceDN w:val="0"/>
        <w:adjustRightInd w:val="0"/>
        <w:jc w:val="both"/>
        <w:rPr>
          <w:b/>
          <w:sz w:val="24"/>
          <w:szCs w:val="24"/>
        </w:rPr>
      </w:pPr>
    </w:p>
    <w:p w14:paraId="0CE19BC3" w14:textId="77777777" w:rsidR="002B6586" w:rsidRDefault="002B6586" w:rsidP="002B6586">
      <w:pPr>
        <w:autoSpaceDE w:val="0"/>
        <w:autoSpaceDN w:val="0"/>
        <w:adjustRightInd w:val="0"/>
        <w:jc w:val="both"/>
        <w:rPr>
          <w:b/>
          <w:sz w:val="24"/>
          <w:szCs w:val="24"/>
        </w:rPr>
      </w:pPr>
    </w:p>
    <w:p w14:paraId="63966B72" w14:textId="77777777" w:rsidR="002B6586" w:rsidRDefault="002B6586" w:rsidP="002B6586">
      <w:pPr>
        <w:autoSpaceDE w:val="0"/>
        <w:autoSpaceDN w:val="0"/>
        <w:adjustRightInd w:val="0"/>
        <w:jc w:val="both"/>
        <w:rPr>
          <w:b/>
          <w:sz w:val="24"/>
          <w:szCs w:val="24"/>
        </w:rPr>
      </w:pPr>
    </w:p>
    <w:p w14:paraId="23536548" w14:textId="77777777" w:rsidR="002B6586" w:rsidRDefault="002B6586" w:rsidP="002B6586">
      <w:pPr>
        <w:autoSpaceDE w:val="0"/>
        <w:autoSpaceDN w:val="0"/>
        <w:adjustRightInd w:val="0"/>
        <w:jc w:val="both"/>
        <w:rPr>
          <w:b/>
          <w:sz w:val="24"/>
          <w:szCs w:val="24"/>
        </w:rPr>
      </w:pPr>
    </w:p>
    <w:p w14:paraId="1720D27D" w14:textId="77777777" w:rsidR="002B6586" w:rsidRDefault="002B6586" w:rsidP="002B6586">
      <w:pPr>
        <w:autoSpaceDE w:val="0"/>
        <w:autoSpaceDN w:val="0"/>
        <w:adjustRightInd w:val="0"/>
        <w:jc w:val="both"/>
        <w:rPr>
          <w:b/>
          <w:sz w:val="24"/>
          <w:szCs w:val="24"/>
        </w:rPr>
      </w:pPr>
      <w:r>
        <w:rPr>
          <w:b/>
          <w:sz w:val="24"/>
          <w:szCs w:val="24"/>
        </w:rPr>
        <w:t>2. BIBLIOTECAS UNIVERSITÁRIAS</w:t>
      </w:r>
    </w:p>
    <w:p w14:paraId="271AE1F2" w14:textId="77777777" w:rsidR="002B6586" w:rsidRDefault="002B6586" w:rsidP="002B6586">
      <w:pPr>
        <w:autoSpaceDE w:val="0"/>
        <w:autoSpaceDN w:val="0"/>
        <w:adjustRightInd w:val="0"/>
        <w:jc w:val="both"/>
        <w:rPr>
          <w:b/>
          <w:sz w:val="24"/>
          <w:szCs w:val="24"/>
        </w:rPr>
      </w:pPr>
    </w:p>
    <w:p w14:paraId="177A1DFD" w14:textId="77777777" w:rsidR="002B6586" w:rsidRPr="002B6586" w:rsidRDefault="002B6586" w:rsidP="00055498">
      <w:pPr>
        <w:autoSpaceDE w:val="0"/>
        <w:autoSpaceDN w:val="0"/>
        <w:adjustRightInd w:val="0"/>
        <w:ind w:left="1843"/>
        <w:jc w:val="both"/>
      </w:pPr>
      <w:r w:rsidRPr="002B6586">
        <w:t>Figura 1 – Bibliotecas universitárias</w:t>
      </w:r>
      <w:r>
        <w:t>.</w:t>
      </w:r>
    </w:p>
    <w:p w14:paraId="4AE5B7AF" w14:textId="77777777" w:rsidR="002B6586" w:rsidRDefault="001B5750" w:rsidP="002B6586">
      <w:pPr>
        <w:autoSpaceDE w:val="0"/>
        <w:autoSpaceDN w:val="0"/>
        <w:adjustRightInd w:val="0"/>
        <w:jc w:val="center"/>
      </w:pPr>
      <w:r w:rsidRPr="002B6586">
        <w:rPr>
          <w:noProof/>
        </w:rPr>
        <w:drawing>
          <wp:inline distT="0" distB="0" distL="0" distR="0" wp14:anchorId="2FF28166" wp14:editId="07777777">
            <wp:extent cx="3571875" cy="3276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1875" cy="3276600"/>
                    </a:xfrm>
                    <a:prstGeom prst="rect">
                      <a:avLst/>
                    </a:prstGeom>
                    <a:noFill/>
                    <a:ln>
                      <a:noFill/>
                    </a:ln>
                  </pic:spPr>
                </pic:pic>
              </a:graphicData>
            </a:graphic>
          </wp:inline>
        </w:drawing>
      </w:r>
    </w:p>
    <w:p w14:paraId="4133FA84" w14:textId="77777777" w:rsidR="002B6586" w:rsidRDefault="002B6586" w:rsidP="00055498">
      <w:pPr>
        <w:autoSpaceDE w:val="0"/>
        <w:autoSpaceDN w:val="0"/>
        <w:adjustRightInd w:val="0"/>
        <w:ind w:left="1843"/>
        <w:rPr>
          <w:b/>
          <w:sz w:val="24"/>
          <w:szCs w:val="24"/>
        </w:rPr>
      </w:pPr>
      <w:r>
        <w:t>Fonte: SciELO Argentina, 2016.</w:t>
      </w:r>
    </w:p>
    <w:p w14:paraId="3955E093" w14:textId="77777777" w:rsidR="002B6586" w:rsidRDefault="002B6586" w:rsidP="002B6586">
      <w:pPr>
        <w:autoSpaceDE w:val="0"/>
        <w:autoSpaceDN w:val="0"/>
        <w:adjustRightInd w:val="0"/>
        <w:jc w:val="both"/>
        <w:rPr>
          <w:b/>
          <w:sz w:val="24"/>
          <w:szCs w:val="24"/>
        </w:rPr>
      </w:pPr>
    </w:p>
    <w:p w14:paraId="12C42424" w14:textId="77777777" w:rsidR="002B6586" w:rsidRDefault="002B6586" w:rsidP="002B6586">
      <w:pPr>
        <w:autoSpaceDE w:val="0"/>
        <w:autoSpaceDN w:val="0"/>
        <w:adjustRightInd w:val="0"/>
        <w:jc w:val="both"/>
        <w:rPr>
          <w:b/>
          <w:sz w:val="24"/>
          <w:szCs w:val="24"/>
        </w:rPr>
      </w:pPr>
    </w:p>
    <w:p w14:paraId="0A967CCF" w14:textId="77777777" w:rsidR="002B6586" w:rsidRDefault="002B6586" w:rsidP="002B6586">
      <w:pPr>
        <w:autoSpaceDE w:val="0"/>
        <w:autoSpaceDN w:val="0"/>
        <w:adjustRightInd w:val="0"/>
        <w:jc w:val="both"/>
        <w:rPr>
          <w:b/>
          <w:sz w:val="24"/>
          <w:szCs w:val="24"/>
        </w:rPr>
      </w:pPr>
      <w:r>
        <w:rPr>
          <w:b/>
          <w:sz w:val="24"/>
          <w:szCs w:val="24"/>
        </w:rPr>
        <w:t>2.1. Bibliotecas da UERJ</w:t>
      </w:r>
    </w:p>
    <w:p w14:paraId="379CA55B" w14:textId="77777777" w:rsidR="009C21C9" w:rsidRDefault="009C21C9" w:rsidP="002B6586">
      <w:pPr>
        <w:autoSpaceDE w:val="0"/>
        <w:autoSpaceDN w:val="0"/>
        <w:adjustRightInd w:val="0"/>
        <w:jc w:val="both"/>
        <w:rPr>
          <w:b/>
          <w:sz w:val="24"/>
          <w:szCs w:val="24"/>
        </w:rPr>
      </w:pPr>
    </w:p>
    <w:p w14:paraId="065BD2C0" w14:textId="77777777" w:rsidR="009C21C9" w:rsidRPr="009C21C9" w:rsidRDefault="009C21C9" w:rsidP="002B6586">
      <w:pPr>
        <w:autoSpaceDE w:val="0"/>
        <w:autoSpaceDN w:val="0"/>
        <w:adjustRightInd w:val="0"/>
        <w:jc w:val="both"/>
        <w:rPr>
          <w:sz w:val="24"/>
          <w:szCs w:val="24"/>
        </w:rPr>
      </w:pPr>
      <w:r w:rsidRPr="009C21C9">
        <w:rPr>
          <w:sz w:val="24"/>
          <w:szCs w:val="24"/>
        </w:rPr>
        <w:tab/>
        <w:t>A UERJ conta com 28 bibliotecas.</w:t>
      </w:r>
    </w:p>
    <w:p w14:paraId="5ABF93C4" w14:textId="77777777" w:rsidR="009C21C9" w:rsidRDefault="009C21C9" w:rsidP="002B6586">
      <w:pPr>
        <w:autoSpaceDE w:val="0"/>
        <w:autoSpaceDN w:val="0"/>
        <w:adjustRightInd w:val="0"/>
        <w:jc w:val="both"/>
        <w:rPr>
          <w:b/>
          <w:sz w:val="24"/>
          <w:szCs w:val="24"/>
        </w:rPr>
      </w:pPr>
    </w:p>
    <w:p w14:paraId="2714EFE5" w14:textId="77777777" w:rsidR="002B6586" w:rsidRDefault="002B6586" w:rsidP="002B6586">
      <w:pPr>
        <w:autoSpaceDE w:val="0"/>
        <w:autoSpaceDN w:val="0"/>
        <w:adjustRightInd w:val="0"/>
        <w:jc w:val="both"/>
        <w:rPr>
          <w:sz w:val="24"/>
          <w:szCs w:val="24"/>
          <w:u w:val="single"/>
        </w:rPr>
      </w:pPr>
      <w:r w:rsidRPr="002B6586">
        <w:rPr>
          <w:sz w:val="24"/>
          <w:szCs w:val="24"/>
          <w:u w:val="single"/>
        </w:rPr>
        <w:t>2.1.1. Biblioteca</w:t>
      </w:r>
      <w:r w:rsidR="009C21C9">
        <w:rPr>
          <w:sz w:val="24"/>
          <w:szCs w:val="24"/>
          <w:u w:val="single"/>
        </w:rPr>
        <w:t>s do</w:t>
      </w:r>
      <w:r w:rsidRPr="002B6586">
        <w:rPr>
          <w:sz w:val="24"/>
          <w:szCs w:val="24"/>
          <w:u w:val="single"/>
        </w:rPr>
        <w:t xml:space="preserve"> C</w:t>
      </w:r>
      <w:r w:rsidR="009C21C9">
        <w:rPr>
          <w:sz w:val="24"/>
          <w:szCs w:val="24"/>
          <w:u w:val="single"/>
        </w:rPr>
        <w:t>entro de Tecnologia e Ciências</w:t>
      </w:r>
    </w:p>
    <w:p w14:paraId="71DCB018" w14:textId="77777777" w:rsidR="009C21C9" w:rsidRDefault="009C21C9" w:rsidP="002B6586">
      <w:pPr>
        <w:autoSpaceDE w:val="0"/>
        <w:autoSpaceDN w:val="0"/>
        <w:adjustRightInd w:val="0"/>
        <w:jc w:val="both"/>
        <w:rPr>
          <w:sz w:val="24"/>
          <w:szCs w:val="24"/>
          <w:u w:val="single"/>
        </w:rPr>
      </w:pPr>
    </w:p>
    <w:p w14:paraId="19BF1B37" w14:textId="77777777" w:rsidR="009C21C9" w:rsidRPr="009C21C9" w:rsidRDefault="009C21C9" w:rsidP="009C21C9">
      <w:pPr>
        <w:autoSpaceDE w:val="0"/>
        <w:autoSpaceDN w:val="0"/>
        <w:adjustRightInd w:val="0"/>
        <w:ind w:left="1418"/>
        <w:jc w:val="both"/>
      </w:pPr>
      <w:r w:rsidRPr="009C21C9">
        <w:t>Quadro 1 – Bibliotecas do Centro de Tecnologia e Ciências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5386"/>
      </w:tblGrid>
      <w:tr w:rsidR="009C21C9" w:rsidRPr="00FF36D7" w14:paraId="5323FE9E" w14:textId="77777777" w:rsidTr="00FF36D7">
        <w:trPr>
          <w:jc w:val="center"/>
        </w:trPr>
        <w:tc>
          <w:tcPr>
            <w:tcW w:w="959" w:type="dxa"/>
          </w:tcPr>
          <w:p w14:paraId="4D7BEDB6" w14:textId="77777777" w:rsidR="009C21C9" w:rsidRPr="009C21C9" w:rsidRDefault="009C21C9" w:rsidP="00FF36D7">
            <w:pPr>
              <w:autoSpaceDE w:val="0"/>
              <w:autoSpaceDN w:val="0"/>
              <w:adjustRightInd w:val="0"/>
              <w:spacing w:line="240" w:lineRule="auto"/>
            </w:pPr>
            <w:r w:rsidRPr="009C21C9">
              <w:t>CTC/A</w:t>
            </w:r>
          </w:p>
        </w:tc>
        <w:tc>
          <w:tcPr>
            <w:tcW w:w="5386" w:type="dxa"/>
          </w:tcPr>
          <w:p w14:paraId="47C35A97" w14:textId="77777777" w:rsidR="009C21C9" w:rsidRPr="009C21C9" w:rsidRDefault="009C21C9" w:rsidP="00FF36D7">
            <w:pPr>
              <w:autoSpaceDE w:val="0"/>
              <w:autoSpaceDN w:val="0"/>
              <w:adjustRightInd w:val="0"/>
              <w:spacing w:line="240" w:lineRule="auto"/>
            </w:pPr>
            <w:r w:rsidRPr="009C21C9">
              <w:t>Ciências da computação, atuariais e biológicas, estatística e matemática</w:t>
            </w:r>
          </w:p>
        </w:tc>
      </w:tr>
      <w:tr w:rsidR="009C21C9" w:rsidRPr="00FF36D7" w14:paraId="019584EA" w14:textId="77777777" w:rsidTr="00FF36D7">
        <w:trPr>
          <w:jc w:val="center"/>
        </w:trPr>
        <w:tc>
          <w:tcPr>
            <w:tcW w:w="959" w:type="dxa"/>
          </w:tcPr>
          <w:p w14:paraId="6A8F4BE4" w14:textId="77777777" w:rsidR="009C21C9" w:rsidRPr="009C21C9" w:rsidRDefault="009C21C9" w:rsidP="00FF36D7">
            <w:pPr>
              <w:autoSpaceDE w:val="0"/>
              <w:autoSpaceDN w:val="0"/>
              <w:adjustRightInd w:val="0"/>
              <w:spacing w:line="240" w:lineRule="auto"/>
            </w:pPr>
            <w:r w:rsidRPr="009C21C9">
              <w:t>CTC/B</w:t>
            </w:r>
          </w:p>
        </w:tc>
        <w:tc>
          <w:tcPr>
            <w:tcW w:w="5386" w:type="dxa"/>
          </w:tcPr>
          <w:p w14:paraId="4A2562E7" w14:textId="77777777" w:rsidR="009C21C9" w:rsidRPr="009C21C9" w:rsidRDefault="009C21C9" w:rsidP="00FF36D7">
            <w:pPr>
              <w:autoSpaceDE w:val="0"/>
              <w:autoSpaceDN w:val="0"/>
              <w:adjustRightInd w:val="0"/>
              <w:spacing w:line="240" w:lineRule="auto"/>
            </w:pPr>
            <w:r w:rsidRPr="009C21C9">
              <w:t>Engenharia</w:t>
            </w:r>
          </w:p>
        </w:tc>
      </w:tr>
      <w:tr w:rsidR="009C21C9" w:rsidRPr="00FF36D7" w14:paraId="1EB007BA" w14:textId="77777777" w:rsidTr="00FF36D7">
        <w:trPr>
          <w:jc w:val="center"/>
        </w:trPr>
        <w:tc>
          <w:tcPr>
            <w:tcW w:w="959" w:type="dxa"/>
          </w:tcPr>
          <w:p w14:paraId="53BC1AC2" w14:textId="77777777" w:rsidR="009C21C9" w:rsidRPr="009C21C9" w:rsidRDefault="009C21C9" w:rsidP="00FF36D7">
            <w:pPr>
              <w:autoSpaceDE w:val="0"/>
              <w:autoSpaceDN w:val="0"/>
              <w:adjustRightInd w:val="0"/>
              <w:spacing w:line="240" w:lineRule="auto"/>
            </w:pPr>
            <w:r w:rsidRPr="009C21C9">
              <w:t>CTC/C</w:t>
            </w:r>
          </w:p>
        </w:tc>
        <w:tc>
          <w:tcPr>
            <w:tcW w:w="5386" w:type="dxa"/>
          </w:tcPr>
          <w:p w14:paraId="6BC5E2FA" w14:textId="77777777" w:rsidR="009C21C9" w:rsidRPr="009C21C9" w:rsidRDefault="009C21C9" w:rsidP="00FF36D7">
            <w:pPr>
              <w:autoSpaceDE w:val="0"/>
              <w:autoSpaceDN w:val="0"/>
              <w:adjustRightInd w:val="0"/>
              <w:spacing w:line="240" w:lineRule="auto"/>
            </w:pPr>
            <w:r w:rsidRPr="009C21C9">
              <w:t>Geologia, geografia e oceanografia</w:t>
            </w:r>
          </w:p>
        </w:tc>
      </w:tr>
      <w:tr w:rsidR="009C21C9" w:rsidRPr="00FF36D7" w14:paraId="70F18032" w14:textId="77777777" w:rsidTr="00FF36D7">
        <w:trPr>
          <w:jc w:val="center"/>
        </w:trPr>
        <w:tc>
          <w:tcPr>
            <w:tcW w:w="959" w:type="dxa"/>
          </w:tcPr>
          <w:p w14:paraId="4E1F363A" w14:textId="77777777" w:rsidR="009C21C9" w:rsidRPr="009C21C9" w:rsidRDefault="009C21C9" w:rsidP="00FF36D7">
            <w:pPr>
              <w:autoSpaceDE w:val="0"/>
              <w:autoSpaceDN w:val="0"/>
              <w:adjustRightInd w:val="0"/>
              <w:spacing w:line="240" w:lineRule="auto"/>
            </w:pPr>
            <w:r w:rsidRPr="009C21C9">
              <w:t>CTC/D</w:t>
            </w:r>
          </w:p>
        </w:tc>
        <w:tc>
          <w:tcPr>
            <w:tcW w:w="5386" w:type="dxa"/>
          </w:tcPr>
          <w:p w14:paraId="1FE7A019" w14:textId="77777777" w:rsidR="009C21C9" w:rsidRPr="009C21C9" w:rsidRDefault="009C21C9" w:rsidP="00FF36D7">
            <w:pPr>
              <w:autoSpaceDE w:val="0"/>
              <w:autoSpaceDN w:val="0"/>
              <w:adjustRightInd w:val="0"/>
              <w:spacing w:line="240" w:lineRule="auto"/>
            </w:pPr>
            <w:r w:rsidRPr="009C21C9">
              <w:t>Física e astronomia</w:t>
            </w:r>
          </w:p>
        </w:tc>
      </w:tr>
      <w:tr w:rsidR="009C21C9" w:rsidRPr="00FF36D7" w14:paraId="6EE49808" w14:textId="77777777" w:rsidTr="00FF36D7">
        <w:trPr>
          <w:jc w:val="center"/>
        </w:trPr>
        <w:tc>
          <w:tcPr>
            <w:tcW w:w="959" w:type="dxa"/>
          </w:tcPr>
          <w:p w14:paraId="75F14E0D" w14:textId="77777777" w:rsidR="009C21C9" w:rsidRPr="009C21C9" w:rsidRDefault="009C21C9" w:rsidP="00FF36D7">
            <w:pPr>
              <w:autoSpaceDE w:val="0"/>
              <w:autoSpaceDN w:val="0"/>
              <w:adjustRightInd w:val="0"/>
              <w:spacing w:line="240" w:lineRule="auto"/>
            </w:pPr>
            <w:r w:rsidRPr="009C21C9">
              <w:t>CTC/E</w:t>
            </w:r>
          </w:p>
        </w:tc>
        <w:tc>
          <w:tcPr>
            <w:tcW w:w="5386" w:type="dxa"/>
          </w:tcPr>
          <w:p w14:paraId="5416A38A" w14:textId="77777777" w:rsidR="009C21C9" w:rsidRPr="009C21C9" w:rsidRDefault="009C21C9" w:rsidP="00FF36D7">
            <w:pPr>
              <w:autoSpaceDE w:val="0"/>
              <w:autoSpaceDN w:val="0"/>
              <w:adjustRightInd w:val="0"/>
              <w:spacing w:line="240" w:lineRule="auto"/>
            </w:pPr>
            <w:r w:rsidRPr="009C21C9">
              <w:t>Computação científica, engenharia mecânica e de materiais, matemática aplicada e modelagem computacional</w:t>
            </w:r>
          </w:p>
        </w:tc>
      </w:tr>
      <w:tr w:rsidR="009C21C9" w:rsidRPr="00FF36D7" w14:paraId="7368BA66" w14:textId="77777777" w:rsidTr="00FF36D7">
        <w:trPr>
          <w:jc w:val="center"/>
        </w:trPr>
        <w:tc>
          <w:tcPr>
            <w:tcW w:w="959" w:type="dxa"/>
          </w:tcPr>
          <w:p w14:paraId="4CE65CB2" w14:textId="77777777" w:rsidR="009C21C9" w:rsidRPr="009C21C9" w:rsidRDefault="009C21C9" w:rsidP="00FF36D7">
            <w:pPr>
              <w:autoSpaceDE w:val="0"/>
              <w:autoSpaceDN w:val="0"/>
              <w:adjustRightInd w:val="0"/>
              <w:spacing w:line="240" w:lineRule="auto"/>
            </w:pPr>
            <w:r w:rsidRPr="009C21C9">
              <w:lastRenderedPageBreak/>
              <w:t>CTC/F</w:t>
            </w:r>
          </w:p>
        </w:tc>
        <w:tc>
          <w:tcPr>
            <w:tcW w:w="5386" w:type="dxa"/>
          </w:tcPr>
          <w:p w14:paraId="36F5633B" w14:textId="77777777" w:rsidR="009C21C9" w:rsidRPr="009C21C9" w:rsidRDefault="009C21C9" w:rsidP="00FF36D7">
            <w:pPr>
              <w:autoSpaceDE w:val="0"/>
              <w:autoSpaceDN w:val="0"/>
              <w:adjustRightInd w:val="0"/>
              <w:spacing w:line="240" w:lineRule="auto"/>
            </w:pPr>
            <w:r w:rsidRPr="009C21C9">
              <w:t>Engenharia de produção, engenharia mecânica e engenharia química</w:t>
            </w:r>
          </w:p>
        </w:tc>
      </w:tr>
      <w:tr w:rsidR="009C21C9" w:rsidRPr="00FF36D7" w14:paraId="1A4B745B" w14:textId="77777777" w:rsidTr="00FF36D7">
        <w:trPr>
          <w:jc w:val="center"/>
        </w:trPr>
        <w:tc>
          <w:tcPr>
            <w:tcW w:w="959" w:type="dxa"/>
          </w:tcPr>
          <w:p w14:paraId="68819D3B" w14:textId="77777777" w:rsidR="009C21C9" w:rsidRPr="009C21C9" w:rsidRDefault="009C21C9" w:rsidP="00FF36D7">
            <w:pPr>
              <w:autoSpaceDE w:val="0"/>
              <w:autoSpaceDN w:val="0"/>
              <w:adjustRightInd w:val="0"/>
              <w:spacing w:line="240" w:lineRule="auto"/>
            </w:pPr>
            <w:r w:rsidRPr="009C21C9">
              <w:t>CTC/G</w:t>
            </w:r>
          </w:p>
        </w:tc>
        <w:tc>
          <w:tcPr>
            <w:tcW w:w="5386" w:type="dxa"/>
          </w:tcPr>
          <w:p w14:paraId="089A98C1" w14:textId="77777777" w:rsidR="009C21C9" w:rsidRPr="009C21C9" w:rsidRDefault="009C21C9" w:rsidP="00FF36D7">
            <w:pPr>
              <w:autoSpaceDE w:val="0"/>
              <w:autoSpaceDN w:val="0"/>
              <w:adjustRightInd w:val="0"/>
              <w:spacing w:line="240" w:lineRule="auto"/>
            </w:pPr>
            <w:r w:rsidRPr="009C21C9">
              <w:t>Desenho industrial e programação visual</w:t>
            </w:r>
          </w:p>
        </w:tc>
      </w:tr>
      <w:tr w:rsidR="009C21C9" w:rsidRPr="00FF36D7" w14:paraId="2D5F384D" w14:textId="77777777" w:rsidTr="00FF36D7">
        <w:trPr>
          <w:jc w:val="center"/>
        </w:trPr>
        <w:tc>
          <w:tcPr>
            <w:tcW w:w="959" w:type="dxa"/>
          </w:tcPr>
          <w:p w14:paraId="5B5133F9" w14:textId="77777777" w:rsidR="009C21C9" w:rsidRPr="009C21C9" w:rsidRDefault="009C21C9" w:rsidP="00FF36D7">
            <w:pPr>
              <w:autoSpaceDE w:val="0"/>
              <w:autoSpaceDN w:val="0"/>
              <w:adjustRightInd w:val="0"/>
              <w:spacing w:line="240" w:lineRule="auto"/>
            </w:pPr>
            <w:r w:rsidRPr="009C21C9">
              <w:t>CTC/P</w:t>
            </w:r>
          </w:p>
        </w:tc>
        <w:tc>
          <w:tcPr>
            <w:tcW w:w="5386" w:type="dxa"/>
          </w:tcPr>
          <w:p w14:paraId="2AC6DA45" w14:textId="77777777" w:rsidR="009C21C9" w:rsidRPr="009C21C9" w:rsidRDefault="009C21C9" w:rsidP="00FF36D7">
            <w:pPr>
              <w:autoSpaceDE w:val="0"/>
              <w:autoSpaceDN w:val="0"/>
              <w:adjustRightInd w:val="0"/>
              <w:spacing w:line="240" w:lineRule="auto"/>
            </w:pPr>
            <w:r w:rsidRPr="009C21C9">
              <w:t>Arquitetura e urbanismo</w:t>
            </w:r>
          </w:p>
        </w:tc>
      </w:tr>
      <w:tr w:rsidR="009C21C9" w:rsidRPr="00FF36D7" w14:paraId="19E91314" w14:textId="77777777" w:rsidTr="00FF36D7">
        <w:trPr>
          <w:jc w:val="center"/>
        </w:trPr>
        <w:tc>
          <w:tcPr>
            <w:tcW w:w="959" w:type="dxa"/>
          </w:tcPr>
          <w:p w14:paraId="3BDF8DCD" w14:textId="77777777" w:rsidR="009C21C9" w:rsidRPr="009C21C9" w:rsidRDefault="009C21C9" w:rsidP="00FF36D7">
            <w:pPr>
              <w:autoSpaceDE w:val="0"/>
              <w:autoSpaceDN w:val="0"/>
              <w:adjustRightInd w:val="0"/>
              <w:spacing w:line="240" w:lineRule="auto"/>
            </w:pPr>
            <w:r w:rsidRPr="009C21C9">
              <w:t>CTC/Q</w:t>
            </w:r>
          </w:p>
        </w:tc>
        <w:tc>
          <w:tcPr>
            <w:tcW w:w="5386" w:type="dxa"/>
          </w:tcPr>
          <w:p w14:paraId="75E42418" w14:textId="77777777" w:rsidR="009C21C9" w:rsidRPr="009C21C9" w:rsidRDefault="009C21C9" w:rsidP="00FF36D7">
            <w:pPr>
              <w:autoSpaceDE w:val="0"/>
              <w:autoSpaceDN w:val="0"/>
              <w:adjustRightInd w:val="0"/>
              <w:spacing w:line="240" w:lineRule="auto"/>
            </w:pPr>
            <w:r w:rsidRPr="009C21C9">
              <w:t>Química</w:t>
            </w:r>
          </w:p>
        </w:tc>
      </w:tr>
      <w:tr w:rsidR="009C21C9" w:rsidRPr="00FF36D7" w14:paraId="34095B74" w14:textId="77777777" w:rsidTr="00FF36D7">
        <w:trPr>
          <w:jc w:val="center"/>
        </w:trPr>
        <w:tc>
          <w:tcPr>
            <w:tcW w:w="959" w:type="dxa"/>
          </w:tcPr>
          <w:p w14:paraId="6B9E9F51" w14:textId="77777777" w:rsidR="009C21C9" w:rsidRPr="009C21C9" w:rsidRDefault="009C21C9" w:rsidP="00FF36D7">
            <w:pPr>
              <w:autoSpaceDE w:val="0"/>
              <w:autoSpaceDN w:val="0"/>
              <w:adjustRightInd w:val="0"/>
              <w:spacing w:line="240" w:lineRule="auto"/>
            </w:pPr>
            <w:r w:rsidRPr="009C21C9">
              <w:t>CTC/T</w:t>
            </w:r>
          </w:p>
        </w:tc>
        <w:tc>
          <w:tcPr>
            <w:tcW w:w="5386" w:type="dxa"/>
          </w:tcPr>
          <w:p w14:paraId="24FCBC39" w14:textId="77777777" w:rsidR="009C21C9" w:rsidRPr="009C21C9" w:rsidRDefault="009C21C9" w:rsidP="00FF36D7">
            <w:pPr>
              <w:autoSpaceDE w:val="0"/>
              <w:autoSpaceDN w:val="0"/>
              <w:adjustRightInd w:val="0"/>
              <w:spacing w:line="240" w:lineRule="auto"/>
            </w:pPr>
            <w:r w:rsidRPr="009C21C9">
              <w:t>Turismo</w:t>
            </w:r>
          </w:p>
        </w:tc>
      </w:tr>
    </w:tbl>
    <w:p w14:paraId="690F3BB2" w14:textId="77777777" w:rsidR="009C21C9" w:rsidRDefault="009C21C9" w:rsidP="009C21C9">
      <w:pPr>
        <w:autoSpaceDE w:val="0"/>
        <w:autoSpaceDN w:val="0"/>
        <w:adjustRightInd w:val="0"/>
        <w:ind w:left="1418"/>
        <w:jc w:val="both"/>
      </w:pPr>
      <w:r w:rsidRPr="009C21C9">
        <w:t>Fonte: Rede Sirius</w:t>
      </w:r>
      <w:r w:rsidR="00055498">
        <w:t>, 2017.</w:t>
      </w:r>
    </w:p>
    <w:p w14:paraId="62EA7D63" w14:textId="77777777" w:rsidR="00055498" w:rsidRDefault="00055498" w:rsidP="00055498">
      <w:pPr>
        <w:autoSpaceDE w:val="0"/>
        <w:autoSpaceDN w:val="0"/>
        <w:adjustRightInd w:val="0"/>
        <w:jc w:val="both"/>
        <w:rPr>
          <w:i/>
          <w:sz w:val="24"/>
          <w:szCs w:val="24"/>
        </w:rPr>
      </w:pPr>
      <w:r w:rsidRPr="00055498">
        <w:rPr>
          <w:i/>
          <w:sz w:val="24"/>
          <w:szCs w:val="24"/>
        </w:rPr>
        <w:t>2.1.1.1 Biblioteca CTC/B</w:t>
      </w:r>
    </w:p>
    <w:p w14:paraId="4B644A8D" w14:textId="77777777" w:rsidR="00055498" w:rsidRDefault="00055498" w:rsidP="00055498">
      <w:pPr>
        <w:autoSpaceDE w:val="0"/>
        <w:autoSpaceDN w:val="0"/>
        <w:adjustRightInd w:val="0"/>
        <w:jc w:val="both"/>
        <w:rPr>
          <w:i/>
          <w:sz w:val="24"/>
          <w:szCs w:val="24"/>
        </w:rPr>
      </w:pPr>
    </w:p>
    <w:p w14:paraId="4CA866B1" w14:textId="77777777" w:rsidR="00055498" w:rsidRPr="00055498" w:rsidRDefault="00055498" w:rsidP="00055498">
      <w:pPr>
        <w:autoSpaceDE w:val="0"/>
        <w:autoSpaceDN w:val="0"/>
        <w:adjustRightInd w:val="0"/>
        <w:ind w:left="1134"/>
      </w:pPr>
      <w:r w:rsidRPr="00055498">
        <w:t>Gráfico 1 – Acervo da Biblioteca</w:t>
      </w:r>
    </w:p>
    <w:p w14:paraId="082C48EB" w14:textId="77777777" w:rsidR="00055498" w:rsidRPr="00055498" w:rsidRDefault="001B5750" w:rsidP="00055498">
      <w:pPr>
        <w:autoSpaceDE w:val="0"/>
        <w:autoSpaceDN w:val="0"/>
        <w:adjustRightInd w:val="0"/>
        <w:jc w:val="center"/>
      </w:pPr>
      <w:r w:rsidRPr="00055498">
        <w:rPr>
          <w:noProof/>
        </w:rPr>
        <w:drawing>
          <wp:inline distT="0" distB="0" distL="0" distR="0" wp14:anchorId="041055C7" wp14:editId="07777777">
            <wp:extent cx="4410075" cy="2962275"/>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1">
                      <a:extLst>
                        <a:ext uri="{28A0092B-C50C-407E-A947-70E740481C1C}">
                          <a14:useLocalDpi xmlns:a14="http://schemas.microsoft.com/office/drawing/2010/main" val="0"/>
                        </a:ext>
                      </a:extLst>
                    </a:blip>
                    <a:srcRect l="27989" t="27217" r="27937" b="20139"/>
                    <a:stretch>
                      <a:fillRect/>
                    </a:stretch>
                  </pic:blipFill>
                  <pic:spPr bwMode="auto">
                    <a:xfrm>
                      <a:off x="0" y="0"/>
                      <a:ext cx="4410075" cy="2962275"/>
                    </a:xfrm>
                    <a:prstGeom prst="rect">
                      <a:avLst/>
                    </a:prstGeom>
                    <a:noFill/>
                    <a:ln>
                      <a:noFill/>
                    </a:ln>
                  </pic:spPr>
                </pic:pic>
              </a:graphicData>
            </a:graphic>
          </wp:inline>
        </w:drawing>
      </w:r>
    </w:p>
    <w:p w14:paraId="53130BE4" w14:textId="77777777" w:rsidR="00055498" w:rsidRDefault="00055498" w:rsidP="00055498">
      <w:pPr>
        <w:autoSpaceDE w:val="0"/>
        <w:autoSpaceDN w:val="0"/>
        <w:adjustRightInd w:val="0"/>
        <w:ind w:left="1134"/>
      </w:pPr>
      <w:r w:rsidRPr="00055498">
        <w:t>Fonte: Rede Sirius, 2016.</w:t>
      </w:r>
    </w:p>
    <w:p w14:paraId="2677290C" w14:textId="77777777" w:rsidR="00055498" w:rsidRDefault="00055498" w:rsidP="00055498">
      <w:pPr>
        <w:autoSpaceDE w:val="0"/>
        <w:autoSpaceDN w:val="0"/>
        <w:adjustRightInd w:val="0"/>
        <w:ind w:left="1134"/>
      </w:pPr>
    </w:p>
    <w:p w14:paraId="249BF8C6" w14:textId="77777777" w:rsidR="00055498" w:rsidRDefault="00055498" w:rsidP="00055498">
      <w:pPr>
        <w:autoSpaceDE w:val="0"/>
        <w:autoSpaceDN w:val="0"/>
        <w:adjustRightInd w:val="0"/>
        <w:ind w:left="1134"/>
      </w:pPr>
    </w:p>
    <w:p w14:paraId="0EF46479" w14:textId="77777777" w:rsidR="00055498" w:rsidRDefault="00055498" w:rsidP="00055498">
      <w:pPr>
        <w:autoSpaceDE w:val="0"/>
        <w:autoSpaceDN w:val="0"/>
        <w:adjustRightInd w:val="0"/>
        <w:ind w:left="1134"/>
      </w:pPr>
    </w:p>
    <w:p w14:paraId="3AB58C42" w14:textId="77777777" w:rsidR="00055498" w:rsidRDefault="00055498" w:rsidP="00055498">
      <w:pPr>
        <w:autoSpaceDE w:val="0"/>
        <w:autoSpaceDN w:val="0"/>
        <w:adjustRightInd w:val="0"/>
        <w:rPr>
          <w:b/>
          <w:sz w:val="24"/>
          <w:szCs w:val="24"/>
        </w:rPr>
      </w:pPr>
    </w:p>
    <w:p w14:paraId="4EA9BA15" w14:textId="77777777" w:rsidR="00055498" w:rsidRDefault="00055498" w:rsidP="00055498">
      <w:pPr>
        <w:autoSpaceDE w:val="0"/>
        <w:autoSpaceDN w:val="0"/>
        <w:adjustRightInd w:val="0"/>
        <w:rPr>
          <w:b/>
          <w:sz w:val="24"/>
          <w:szCs w:val="24"/>
        </w:rPr>
      </w:pPr>
    </w:p>
    <w:p w14:paraId="7332107B" w14:textId="77777777" w:rsidR="00055498" w:rsidRDefault="00055498" w:rsidP="00055498">
      <w:pPr>
        <w:autoSpaceDE w:val="0"/>
        <w:autoSpaceDN w:val="0"/>
        <w:adjustRightInd w:val="0"/>
        <w:rPr>
          <w:b/>
          <w:sz w:val="24"/>
          <w:szCs w:val="24"/>
        </w:rPr>
      </w:pPr>
    </w:p>
    <w:p w14:paraId="5D98A3F1" w14:textId="77777777" w:rsidR="00055498" w:rsidRDefault="00055498" w:rsidP="00055498">
      <w:pPr>
        <w:autoSpaceDE w:val="0"/>
        <w:autoSpaceDN w:val="0"/>
        <w:adjustRightInd w:val="0"/>
        <w:rPr>
          <w:b/>
          <w:sz w:val="24"/>
          <w:szCs w:val="24"/>
        </w:rPr>
      </w:pPr>
    </w:p>
    <w:p w14:paraId="50C86B8C" w14:textId="77777777" w:rsidR="00055498" w:rsidRDefault="00055498" w:rsidP="00055498">
      <w:pPr>
        <w:autoSpaceDE w:val="0"/>
        <w:autoSpaceDN w:val="0"/>
        <w:adjustRightInd w:val="0"/>
        <w:rPr>
          <w:b/>
          <w:sz w:val="24"/>
          <w:szCs w:val="24"/>
        </w:rPr>
      </w:pPr>
    </w:p>
    <w:p w14:paraId="60EDCC55" w14:textId="77777777" w:rsidR="00055498" w:rsidRDefault="00055498" w:rsidP="00055498">
      <w:pPr>
        <w:autoSpaceDE w:val="0"/>
        <w:autoSpaceDN w:val="0"/>
        <w:adjustRightInd w:val="0"/>
        <w:rPr>
          <w:b/>
          <w:sz w:val="24"/>
          <w:szCs w:val="24"/>
        </w:rPr>
      </w:pPr>
    </w:p>
    <w:p w14:paraId="3BBB8815" w14:textId="77777777" w:rsidR="00055498" w:rsidRDefault="00055498" w:rsidP="00055498">
      <w:pPr>
        <w:autoSpaceDE w:val="0"/>
        <w:autoSpaceDN w:val="0"/>
        <w:adjustRightInd w:val="0"/>
        <w:rPr>
          <w:b/>
          <w:sz w:val="24"/>
          <w:szCs w:val="24"/>
        </w:rPr>
      </w:pPr>
    </w:p>
    <w:p w14:paraId="55B91B0D" w14:textId="77777777" w:rsidR="00055498" w:rsidRDefault="00055498" w:rsidP="00055498">
      <w:pPr>
        <w:autoSpaceDE w:val="0"/>
        <w:autoSpaceDN w:val="0"/>
        <w:adjustRightInd w:val="0"/>
        <w:rPr>
          <w:b/>
          <w:sz w:val="24"/>
          <w:szCs w:val="24"/>
        </w:rPr>
      </w:pPr>
    </w:p>
    <w:p w14:paraId="6810F0D1" w14:textId="77777777" w:rsidR="00055498" w:rsidRDefault="00055498" w:rsidP="00055498">
      <w:pPr>
        <w:autoSpaceDE w:val="0"/>
        <w:autoSpaceDN w:val="0"/>
        <w:adjustRightInd w:val="0"/>
        <w:rPr>
          <w:b/>
          <w:sz w:val="24"/>
          <w:szCs w:val="24"/>
        </w:rPr>
      </w:pPr>
    </w:p>
    <w:p w14:paraId="74E797DC" w14:textId="77777777" w:rsidR="00055498" w:rsidRDefault="00055498" w:rsidP="00055498">
      <w:pPr>
        <w:autoSpaceDE w:val="0"/>
        <w:autoSpaceDN w:val="0"/>
        <w:adjustRightInd w:val="0"/>
        <w:rPr>
          <w:b/>
          <w:sz w:val="24"/>
          <w:szCs w:val="24"/>
        </w:rPr>
      </w:pPr>
    </w:p>
    <w:p w14:paraId="25AF7EAE" w14:textId="77777777" w:rsidR="00055498" w:rsidRDefault="00055498" w:rsidP="00055498">
      <w:pPr>
        <w:autoSpaceDE w:val="0"/>
        <w:autoSpaceDN w:val="0"/>
        <w:adjustRightInd w:val="0"/>
        <w:rPr>
          <w:b/>
          <w:sz w:val="24"/>
          <w:szCs w:val="24"/>
        </w:rPr>
      </w:pPr>
    </w:p>
    <w:p w14:paraId="2633CEB9" w14:textId="77777777" w:rsidR="00055498" w:rsidRDefault="00055498" w:rsidP="00055498">
      <w:pPr>
        <w:autoSpaceDE w:val="0"/>
        <w:autoSpaceDN w:val="0"/>
        <w:adjustRightInd w:val="0"/>
        <w:rPr>
          <w:b/>
          <w:sz w:val="24"/>
          <w:szCs w:val="24"/>
        </w:rPr>
      </w:pPr>
    </w:p>
    <w:p w14:paraId="4B1D477B" w14:textId="77777777" w:rsidR="00055498" w:rsidRDefault="00055498" w:rsidP="00055498">
      <w:pPr>
        <w:autoSpaceDE w:val="0"/>
        <w:autoSpaceDN w:val="0"/>
        <w:adjustRightInd w:val="0"/>
        <w:rPr>
          <w:b/>
          <w:sz w:val="24"/>
          <w:szCs w:val="24"/>
        </w:rPr>
      </w:pPr>
    </w:p>
    <w:p w14:paraId="65BE1F1D" w14:textId="77777777" w:rsidR="00055498" w:rsidRDefault="00055498" w:rsidP="00055498">
      <w:pPr>
        <w:autoSpaceDE w:val="0"/>
        <w:autoSpaceDN w:val="0"/>
        <w:adjustRightInd w:val="0"/>
        <w:rPr>
          <w:b/>
          <w:sz w:val="24"/>
          <w:szCs w:val="24"/>
        </w:rPr>
      </w:pPr>
    </w:p>
    <w:p w14:paraId="6AFAB436" w14:textId="77777777" w:rsidR="00055498" w:rsidRDefault="00055498" w:rsidP="00055498">
      <w:pPr>
        <w:autoSpaceDE w:val="0"/>
        <w:autoSpaceDN w:val="0"/>
        <w:adjustRightInd w:val="0"/>
        <w:rPr>
          <w:b/>
          <w:sz w:val="24"/>
          <w:szCs w:val="24"/>
        </w:rPr>
      </w:pPr>
    </w:p>
    <w:p w14:paraId="042C5D41" w14:textId="77777777" w:rsidR="00055498" w:rsidRDefault="00055498" w:rsidP="00055498">
      <w:pPr>
        <w:autoSpaceDE w:val="0"/>
        <w:autoSpaceDN w:val="0"/>
        <w:adjustRightInd w:val="0"/>
        <w:rPr>
          <w:b/>
          <w:sz w:val="24"/>
          <w:szCs w:val="24"/>
        </w:rPr>
      </w:pPr>
    </w:p>
    <w:p w14:paraId="55750D7F" w14:textId="77777777" w:rsidR="00055498" w:rsidRDefault="00055498" w:rsidP="00055498">
      <w:pPr>
        <w:autoSpaceDE w:val="0"/>
        <w:autoSpaceDN w:val="0"/>
        <w:adjustRightInd w:val="0"/>
        <w:rPr>
          <w:b/>
          <w:sz w:val="24"/>
          <w:szCs w:val="24"/>
        </w:rPr>
      </w:pPr>
      <w:r>
        <w:rPr>
          <w:b/>
          <w:sz w:val="24"/>
          <w:szCs w:val="24"/>
        </w:rPr>
        <w:t>CONCLUSÃO</w:t>
      </w:r>
    </w:p>
    <w:p w14:paraId="4D2E12B8" w14:textId="77777777" w:rsidR="00055498" w:rsidRDefault="00055498" w:rsidP="00055498">
      <w:pPr>
        <w:autoSpaceDE w:val="0"/>
        <w:autoSpaceDN w:val="0"/>
        <w:adjustRightInd w:val="0"/>
        <w:rPr>
          <w:b/>
          <w:sz w:val="24"/>
          <w:szCs w:val="24"/>
        </w:rPr>
      </w:pPr>
    </w:p>
    <w:p w14:paraId="57046CD3" w14:textId="77777777" w:rsidR="00055498" w:rsidRDefault="00055498" w:rsidP="00055498">
      <w:pPr>
        <w:autoSpaceDE w:val="0"/>
        <w:autoSpaceDN w:val="0"/>
        <w:adjustRightInd w:val="0"/>
        <w:ind w:firstLine="708"/>
        <w:jc w:val="both"/>
        <w:rPr>
          <w:sz w:val="24"/>
          <w:szCs w:val="24"/>
        </w:rPr>
      </w:pPr>
      <w:r w:rsidRPr="00CD3052">
        <w:rPr>
          <w:sz w:val="24"/>
          <w:szCs w:val="24"/>
        </w:rPr>
        <w:t>A facilidade de disseminação do conhecimento, potencializada pelas redes de comunicação, é um fator que tem impulsionado diferentes instituições governamentais</w:t>
      </w:r>
      <w:r>
        <w:rPr>
          <w:sz w:val="24"/>
          <w:szCs w:val="24"/>
        </w:rPr>
        <w:t>....</w:t>
      </w:r>
    </w:p>
    <w:p w14:paraId="308F224F" w14:textId="77777777" w:rsidR="00055498" w:rsidRDefault="00055498" w:rsidP="00055498">
      <w:pPr>
        <w:autoSpaceDE w:val="0"/>
        <w:autoSpaceDN w:val="0"/>
        <w:adjustRightInd w:val="0"/>
        <w:rPr>
          <w:b/>
          <w:sz w:val="24"/>
          <w:szCs w:val="24"/>
        </w:rPr>
      </w:pPr>
    </w:p>
    <w:p w14:paraId="5E6D6F63" w14:textId="77777777" w:rsidR="00055498" w:rsidRDefault="00055498" w:rsidP="00055498">
      <w:pPr>
        <w:autoSpaceDE w:val="0"/>
        <w:autoSpaceDN w:val="0"/>
        <w:adjustRightInd w:val="0"/>
        <w:rPr>
          <w:b/>
          <w:sz w:val="24"/>
          <w:szCs w:val="24"/>
        </w:rPr>
      </w:pPr>
    </w:p>
    <w:p w14:paraId="7B969857" w14:textId="77777777" w:rsidR="00055498" w:rsidRDefault="00055498" w:rsidP="00055498">
      <w:pPr>
        <w:autoSpaceDE w:val="0"/>
        <w:autoSpaceDN w:val="0"/>
        <w:adjustRightInd w:val="0"/>
        <w:jc w:val="center"/>
        <w:rPr>
          <w:b/>
          <w:sz w:val="24"/>
          <w:szCs w:val="24"/>
        </w:rPr>
      </w:pPr>
    </w:p>
    <w:p w14:paraId="0FE634FD" w14:textId="77777777" w:rsidR="00055498" w:rsidRDefault="00055498" w:rsidP="00055498">
      <w:pPr>
        <w:autoSpaceDE w:val="0"/>
        <w:autoSpaceDN w:val="0"/>
        <w:adjustRightInd w:val="0"/>
        <w:jc w:val="center"/>
        <w:rPr>
          <w:b/>
          <w:sz w:val="24"/>
          <w:szCs w:val="24"/>
        </w:rPr>
      </w:pPr>
    </w:p>
    <w:p w14:paraId="62A1F980" w14:textId="77777777" w:rsidR="00055498" w:rsidRDefault="00055498" w:rsidP="00055498">
      <w:pPr>
        <w:autoSpaceDE w:val="0"/>
        <w:autoSpaceDN w:val="0"/>
        <w:adjustRightInd w:val="0"/>
        <w:jc w:val="center"/>
        <w:rPr>
          <w:b/>
          <w:sz w:val="24"/>
          <w:szCs w:val="24"/>
        </w:rPr>
      </w:pPr>
    </w:p>
    <w:p w14:paraId="300079F4" w14:textId="77777777" w:rsidR="00055498" w:rsidRDefault="00055498" w:rsidP="00055498">
      <w:pPr>
        <w:autoSpaceDE w:val="0"/>
        <w:autoSpaceDN w:val="0"/>
        <w:adjustRightInd w:val="0"/>
        <w:jc w:val="center"/>
        <w:rPr>
          <w:b/>
          <w:sz w:val="24"/>
          <w:szCs w:val="24"/>
        </w:rPr>
      </w:pPr>
    </w:p>
    <w:p w14:paraId="299D8616" w14:textId="77777777" w:rsidR="00055498" w:rsidRDefault="00055498" w:rsidP="00055498">
      <w:pPr>
        <w:autoSpaceDE w:val="0"/>
        <w:autoSpaceDN w:val="0"/>
        <w:adjustRightInd w:val="0"/>
        <w:jc w:val="center"/>
        <w:rPr>
          <w:b/>
          <w:sz w:val="24"/>
          <w:szCs w:val="24"/>
        </w:rPr>
      </w:pPr>
    </w:p>
    <w:p w14:paraId="491D2769" w14:textId="77777777" w:rsidR="00055498" w:rsidRDefault="00055498" w:rsidP="00055498">
      <w:pPr>
        <w:autoSpaceDE w:val="0"/>
        <w:autoSpaceDN w:val="0"/>
        <w:adjustRightInd w:val="0"/>
        <w:jc w:val="center"/>
        <w:rPr>
          <w:b/>
          <w:sz w:val="24"/>
          <w:szCs w:val="24"/>
        </w:rPr>
      </w:pPr>
    </w:p>
    <w:p w14:paraId="6F5CD9ED" w14:textId="77777777" w:rsidR="00055498" w:rsidRDefault="00055498" w:rsidP="00055498">
      <w:pPr>
        <w:autoSpaceDE w:val="0"/>
        <w:autoSpaceDN w:val="0"/>
        <w:adjustRightInd w:val="0"/>
        <w:jc w:val="center"/>
        <w:rPr>
          <w:b/>
          <w:sz w:val="24"/>
          <w:szCs w:val="24"/>
        </w:rPr>
      </w:pPr>
    </w:p>
    <w:p w14:paraId="4EF7FBD7" w14:textId="77777777" w:rsidR="00055498" w:rsidRDefault="00055498" w:rsidP="00055498">
      <w:pPr>
        <w:autoSpaceDE w:val="0"/>
        <w:autoSpaceDN w:val="0"/>
        <w:adjustRightInd w:val="0"/>
        <w:jc w:val="center"/>
        <w:rPr>
          <w:b/>
          <w:sz w:val="24"/>
          <w:szCs w:val="24"/>
        </w:rPr>
      </w:pPr>
    </w:p>
    <w:p w14:paraId="740C982E" w14:textId="77777777" w:rsidR="00055498" w:rsidRDefault="00055498" w:rsidP="00055498">
      <w:pPr>
        <w:autoSpaceDE w:val="0"/>
        <w:autoSpaceDN w:val="0"/>
        <w:adjustRightInd w:val="0"/>
        <w:jc w:val="center"/>
        <w:rPr>
          <w:b/>
          <w:sz w:val="24"/>
          <w:szCs w:val="24"/>
        </w:rPr>
      </w:pPr>
    </w:p>
    <w:p w14:paraId="15C78039" w14:textId="77777777" w:rsidR="00055498" w:rsidRDefault="00055498" w:rsidP="00055498">
      <w:pPr>
        <w:autoSpaceDE w:val="0"/>
        <w:autoSpaceDN w:val="0"/>
        <w:adjustRightInd w:val="0"/>
        <w:jc w:val="center"/>
        <w:rPr>
          <w:b/>
          <w:sz w:val="24"/>
          <w:szCs w:val="24"/>
        </w:rPr>
      </w:pPr>
    </w:p>
    <w:p w14:paraId="527D639D" w14:textId="77777777" w:rsidR="00055498" w:rsidRDefault="00055498" w:rsidP="00055498">
      <w:pPr>
        <w:autoSpaceDE w:val="0"/>
        <w:autoSpaceDN w:val="0"/>
        <w:adjustRightInd w:val="0"/>
        <w:jc w:val="center"/>
        <w:rPr>
          <w:b/>
          <w:sz w:val="24"/>
          <w:szCs w:val="24"/>
        </w:rPr>
      </w:pPr>
    </w:p>
    <w:p w14:paraId="5101B52C" w14:textId="77777777" w:rsidR="00055498" w:rsidRDefault="00055498" w:rsidP="00055498">
      <w:pPr>
        <w:autoSpaceDE w:val="0"/>
        <w:autoSpaceDN w:val="0"/>
        <w:adjustRightInd w:val="0"/>
        <w:jc w:val="center"/>
        <w:rPr>
          <w:b/>
          <w:sz w:val="24"/>
          <w:szCs w:val="24"/>
        </w:rPr>
      </w:pPr>
    </w:p>
    <w:p w14:paraId="3C8EC45C" w14:textId="77777777" w:rsidR="00055498" w:rsidRDefault="00055498" w:rsidP="00055498">
      <w:pPr>
        <w:autoSpaceDE w:val="0"/>
        <w:autoSpaceDN w:val="0"/>
        <w:adjustRightInd w:val="0"/>
        <w:jc w:val="center"/>
        <w:rPr>
          <w:b/>
          <w:sz w:val="24"/>
          <w:szCs w:val="24"/>
        </w:rPr>
      </w:pPr>
    </w:p>
    <w:p w14:paraId="326DC100" w14:textId="77777777" w:rsidR="00055498" w:rsidRDefault="00055498" w:rsidP="00055498">
      <w:pPr>
        <w:autoSpaceDE w:val="0"/>
        <w:autoSpaceDN w:val="0"/>
        <w:adjustRightInd w:val="0"/>
        <w:jc w:val="center"/>
        <w:rPr>
          <w:b/>
          <w:sz w:val="24"/>
          <w:szCs w:val="24"/>
        </w:rPr>
      </w:pPr>
    </w:p>
    <w:p w14:paraId="0A821549" w14:textId="77777777" w:rsidR="00055498" w:rsidRDefault="00055498" w:rsidP="00055498">
      <w:pPr>
        <w:autoSpaceDE w:val="0"/>
        <w:autoSpaceDN w:val="0"/>
        <w:adjustRightInd w:val="0"/>
        <w:jc w:val="center"/>
        <w:rPr>
          <w:b/>
          <w:sz w:val="24"/>
          <w:szCs w:val="24"/>
        </w:rPr>
      </w:pPr>
    </w:p>
    <w:p w14:paraId="66FDCF4E" w14:textId="77777777" w:rsidR="00055498" w:rsidRDefault="00055498" w:rsidP="00055498">
      <w:pPr>
        <w:autoSpaceDE w:val="0"/>
        <w:autoSpaceDN w:val="0"/>
        <w:adjustRightInd w:val="0"/>
        <w:jc w:val="center"/>
        <w:rPr>
          <w:b/>
          <w:sz w:val="24"/>
          <w:szCs w:val="24"/>
        </w:rPr>
      </w:pPr>
    </w:p>
    <w:p w14:paraId="3BEE236D" w14:textId="77777777" w:rsidR="00055498" w:rsidRDefault="00055498" w:rsidP="00055498">
      <w:pPr>
        <w:autoSpaceDE w:val="0"/>
        <w:autoSpaceDN w:val="0"/>
        <w:adjustRightInd w:val="0"/>
        <w:jc w:val="center"/>
        <w:rPr>
          <w:b/>
          <w:sz w:val="24"/>
          <w:szCs w:val="24"/>
        </w:rPr>
      </w:pPr>
    </w:p>
    <w:p w14:paraId="0CCC0888" w14:textId="77777777" w:rsidR="00055498" w:rsidRDefault="00055498" w:rsidP="00055498">
      <w:pPr>
        <w:autoSpaceDE w:val="0"/>
        <w:autoSpaceDN w:val="0"/>
        <w:adjustRightInd w:val="0"/>
        <w:jc w:val="center"/>
        <w:rPr>
          <w:b/>
          <w:sz w:val="24"/>
          <w:szCs w:val="24"/>
        </w:rPr>
      </w:pPr>
    </w:p>
    <w:p w14:paraId="4A990D24" w14:textId="77777777" w:rsidR="00055498" w:rsidRDefault="00055498" w:rsidP="00055498">
      <w:pPr>
        <w:autoSpaceDE w:val="0"/>
        <w:autoSpaceDN w:val="0"/>
        <w:adjustRightInd w:val="0"/>
        <w:jc w:val="center"/>
        <w:rPr>
          <w:b/>
          <w:sz w:val="24"/>
          <w:szCs w:val="24"/>
        </w:rPr>
      </w:pPr>
    </w:p>
    <w:p w14:paraId="603CC4DB" w14:textId="77777777" w:rsidR="00055498" w:rsidRDefault="00055498" w:rsidP="00055498">
      <w:pPr>
        <w:autoSpaceDE w:val="0"/>
        <w:autoSpaceDN w:val="0"/>
        <w:adjustRightInd w:val="0"/>
        <w:jc w:val="center"/>
        <w:rPr>
          <w:b/>
          <w:sz w:val="24"/>
          <w:szCs w:val="24"/>
        </w:rPr>
      </w:pPr>
    </w:p>
    <w:p w14:paraId="5BAD3425" w14:textId="77777777" w:rsidR="00055498" w:rsidRDefault="00055498" w:rsidP="00055498">
      <w:pPr>
        <w:autoSpaceDE w:val="0"/>
        <w:autoSpaceDN w:val="0"/>
        <w:adjustRightInd w:val="0"/>
        <w:jc w:val="center"/>
        <w:rPr>
          <w:b/>
          <w:sz w:val="24"/>
          <w:szCs w:val="24"/>
        </w:rPr>
      </w:pPr>
    </w:p>
    <w:p w14:paraId="0C7D08AC" w14:textId="77777777" w:rsidR="00055498" w:rsidRDefault="00055498" w:rsidP="00055498">
      <w:pPr>
        <w:autoSpaceDE w:val="0"/>
        <w:autoSpaceDN w:val="0"/>
        <w:adjustRightInd w:val="0"/>
        <w:jc w:val="center"/>
        <w:rPr>
          <w:b/>
          <w:sz w:val="24"/>
          <w:szCs w:val="24"/>
        </w:rPr>
      </w:pPr>
    </w:p>
    <w:p w14:paraId="37A31054" w14:textId="77777777" w:rsidR="00055498" w:rsidRDefault="00055498" w:rsidP="00055498">
      <w:pPr>
        <w:autoSpaceDE w:val="0"/>
        <w:autoSpaceDN w:val="0"/>
        <w:adjustRightInd w:val="0"/>
        <w:jc w:val="center"/>
        <w:rPr>
          <w:b/>
          <w:sz w:val="24"/>
          <w:szCs w:val="24"/>
        </w:rPr>
      </w:pPr>
    </w:p>
    <w:p w14:paraId="7DC8C081" w14:textId="77777777" w:rsidR="00055498" w:rsidRDefault="00055498" w:rsidP="00055498">
      <w:pPr>
        <w:autoSpaceDE w:val="0"/>
        <w:autoSpaceDN w:val="0"/>
        <w:adjustRightInd w:val="0"/>
        <w:jc w:val="center"/>
        <w:rPr>
          <w:b/>
          <w:sz w:val="24"/>
          <w:szCs w:val="24"/>
        </w:rPr>
      </w:pPr>
    </w:p>
    <w:p w14:paraId="0477E574" w14:textId="77777777" w:rsidR="00055498" w:rsidRDefault="00055498" w:rsidP="00055498">
      <w:pPr>
        <w:autoSpaceDE w:val="0"/>
        <w:autoSpaceDN w:val="0"/>
        <w:adjustRightInd w:val="0"/>
        <w:jc w:val="center"/>
        <w:rPr>
          <w:b/>
          <w:sz w:val="24"/>
          <w:szCs w:val="24"/>
        </w:rPr>
      </w:pPr>
    </w:p>
    <w:p w14:paraId="3FD9042A" w14:textId="77777777" w:rsidR="00055498" w:rsidRDefault="00055498" w:rsidP="00055498">
      <w:pPr>
        <w:autoSpaceDE w:val="0"/>
        <w:autoSpaceDN w:val="0"/>
        <w:adjustRightInd w:val="0"/>
        <w:jc w:val="center"/>
        <w:rPr>
          <w:b/>
          <w:sz w:val="24"/>
          <w:szCs w:val="24"/>
        </w:rPr>
      </w:pPr>
    </w:p>
    <w:p w14:paraId="052D4810" w14:textId="77777777" w:rsidR="00055498" w:rsidRDefault="00055498" w:rsidP="00055498">
      <w:pPr>
        <w:autoSpaceDE w:val="0"/>
        <w:autoSpaceDN w:val="0"/>
        <w:adjustRightInd w:val="0"/>
        <w:jc w:val="center"/>
        <w:rPr>
          <w:b/>
          <w:sz w:val="24"/>
          <w:szCs w:val="24"/>
        </w:rPr>
      </w:pPr>
    </w:p>
    <w:p w14:paraId="7508AC33" w14:textId="77777777" w:rsidR="00055498" w:rsidRDefault="00055498" w:rsidP="00055498">
      <w:pPr>
        <w:autoSpaceDE w:val="0"/>
        <w:autoSpaceDN w:val="0"/>
        <w:adjustRightInd w:val="0"/>
        <w:jc w:val="center"/>
        <w:rPr>
          <w:b/>
          <w:sz w:val="24"/>
          <w:szCs w:val="24"/>
        </w:rPr>
      </w:pPr>
      <w:r>
        <w:rPr>
          <w:b/>
          <w:sz w:val="24"/>
          <w:szCs w:val="24"/>
        </w:rPr>
        <w:t>REFERÊNCIAS</w:t>
      </w:r>
    </w:p>
    <w:p w14:paraId="62D3F89E" w14:textId="77777777" w:rsidR="00C845F0" w:rsidRDefault="00C845F0" w:rsidP="00055498">
      <w:pPr>
        <w:autoSpaceDE w:val="0"/>
        <w:autoSpaceDN w:val="0"/>
        <w:adjustRightInd w:val="0"/>
        <w:jc w:val="center"/>
        <w:rPr>
          <w:b/>
          <w:sz w:val="24"/>
          <w:szCs w:val="24"/>
        </w:rPr>
      </w:pPr>
    </w:p>
    <w:p w14:paraId="6D2E0E62" w14:textId="77777777" w:rsidR="00C845F0" w:rsidRPr="00776B18" w:rsidRDefault="00C845F0" w:rsidP="00C845F0">
      <w:pPr>
        <w:autoSpaceDE w:val="0"/>
        <w:autoSpaceDN w:val="0"/>
        <w:adjustRightInd w:val="0"/>
        <w:rPr>
          <w:i/>
          <w:sz w:val="24"/>
          <w:szCs w:val="24"/>
        </w:rPr>
      </w:pPr>
      <w:r w:rsidRPr="00776B18">
        <w:rPr>
          <w:i/>
          <w:sz w:val="24"/>
          <w:szCs w:val="24"/>
        </w:rPr>
        <w:t>Monografia no todo – livro, folheto e trabalhos acadêmicos</w:t>
      </w:r>
    </w:p>
    <w:p w14:paraId="137AA8B3" w14:textId="77777777" w:rsidR="00C845F0" w:rsidRPr="00776B18" w:rsidRDefault="00C845F0" w:rsidP="00C845F0">
      <w:pPr>
        <w:autoSpaceDE w:val="0"/>
        <w:autoSpaceDN w:val="0"/>
        <w:adjustRightInd w:val="0"/>
        <w:rPr>
          <w:sz w:val="24"/>
          <w:szCs w:val="24"/>
        </w:rPr>
      </w:pPr>
      <w:r w:rsidRPr="00776B18">
        <w:rPr>
          <w:sz w:val="24"/>
          <w:szCs w:val="24"/>
        </w:rPr>
        <w:t xml:space="preserve">GOMES, L. G. F. F. </w:t>
      </w:r>
      <w:r w:rsidRPr="00776B18">
        <w:rPr>
          <w:b/>
          <w:sz w:val="24"/>
          <w:szCs w:val="24"/>
        </w:rPr>
        <w:t>Novela e sociedade no Brasil</w:t>
      </w:r>
      <w:r w:rsidRPr="00776B18">
        <w:rPr>
          <w:sz w:val="24"/>
          <w:szCs w:val="24"/>
        </w:rPr>
        <w:t>. Niterói: EdUFF, 1998.</w:t>
      </w:r>
    </w:p>
    <w:p w14:paraId="2780AF0D" w14:textId="77777777" w:rsidR="00776B18" w:rsidRDefault="00776B18" w:rsidP="00C845F0">
      <w:pPr>
        <w:autoSpaceDE w:val="0"/>
        <w:autoSpaceDN w:val="0"/>
        <w:adjustRightInd w:val="0"/>
        <w:rPr>
          <w:sz w:val="24"/>
          <w:szCs w:val="24"/>
        </w:rPr>
      </w:pPr>
    </w:p>
    <w:p w14:paraId="18BB0EBF" w14:textId="77777777" w:rsidR="00776B18" w:rsidRPr="00776B18" w:rsidRDefault="00C845F0" w:rsidP="00C845F0">
      <w:pPr>
        <w:autoSpaceDE w:val="0"/>
        <w:autoSpaceDN w:val="0"/>
        <w:adjustRightInd w:val="0"/>
        <w:rPr>
          <w:sz w:val="24"/>
          <w:szCs w:val="24"/>
        </w:rPr>
      </w:pPr>
      <w:r w:rsidRPr="00776B18">
        <w:rPr>
          <w:sz w:val="24"/>
          <w:szCs w:val="24"/>
        </w:rPr>
        <w:t xml:space="preserve">GOMES, L. G. F. F. </w:t>
      </w:r>
      <w:r w:rsidRPr="00776B18">
        <w:rPr>
          <w:b/>
          <w:sz w:val="24"/>
          <w:szCs w:val="24"/>
        </w:rPr>
        <w:t>Novela e sociedade no Brasil</w:t>
      </w:r>
      <w:r w:rsidRPr="00776B18">
        <w:rPr>
          <w:sz w:val="24"/>
          <w:szCs w:val="24"/>
        </w:rPr>
        <w:t xml:space="preserve">. Niterói: EdUFF, 1998. 137 p., 21 cm. (Coleção Antropologia e Ciência Política, 15). Bibliografia: p. 131-132. ISBN 85-228-0268-8. </w:t>
      </w:r>
    </w:p>
    <w:p w14:paraId="46FC4A0D" w14:textId="77777777" w:rsidR="00776B18" w:rsidRDefault="00776B18" w:rsidP="00C845F0">
      <w:pPr>
        <w:autoSpaceDE w:val="0"/>
        <w:autoSpaceDN w:val="0"/>
        <w:adjustRightInd w:val="0"/>
        <w:rPr>
          <w:sz w:val="24"/>
          <w:szCs w:val="24"/>
        </w:rPr>
      </w:pPr>
    </w:p>
    <w:p w14:paraId="7941CC8E" w14:textId="77777777" w:rsidR="00776B18" w:rsidRPr="00776B18" w:rsidRDefault="00C845F0" w:rsidP="00C845F0">
      <w:pPr>
        <w:autoSpaceDE w:val="0"/>
        <w:autoSpaceDN w:val="0"/>
        <w:adjustRightInd w:val="0"/>
        <w:rPr>
          <w:sz w:val="24"/>
          <w:szCs w:val="24"/>
        </w:rPr>
      </w:pPr>
      <w:r w:rsidRPr="00776B18">
        <w:rPr>
          <w:sz w:val="24"/>
          <w:szCs w:val="24"/>
        </w:rPr>
        <w:t xml:space="preserve">PERFIL da administração pública paulista. 6. ed. São Paulo: FUNDAP, 1994. 317 p. Inclui índice. ISBN 85-7285-026-0. </w:t>
      </w:r>
    </w:p>
    <w:p w14:paraId="4DC2ECC6" w14:textId="77777777" w:rsidR="00776B18" w:rsidRDefault="00776B18" w:rsidP="00C845F0">
      <w:pPr>
        <w:autoSpaceDE w:val="0"/>
        <w:autoSpaceDN w:val="0"/>
        <w:adjustRightInd w:val="0"/>
        <w:rPr>
          <w:sz w:val="24"/>
          <w:szCs w:val="24"/>
        </w:rPr>
      </w:pPr>
    </w:p>
    <w:p w14:paraId="0B67DB8A" w14:textId="77777777" w:rsidR="00776B18" w:rsidRPr="00776B18" w:rsidRDefault="00C845F0" w:rsidP="00C845F0">
      <w:pPr>
        <w:autoSpaceDE w:val="0"/>
        <w:autoSpaceDN w:val="0"/>
        <w:adjustRightInd w:val="0"/>
        <w:rPr>
          <w:sz w:val="24"/>
          <w:szCs w:val="24"/>
        </w:rPr>
      </w:pPr>
      <w:r w:rsidRPr="00776B18">
        <w:rPr>
          <w:sz w:val="24"/>
          <w:szCs w:val="24"/>
        </w:rPr>
        <w:t xml:space="preserve">IBICT. </w:t>
      </w:r>
      <w:r w:rsidRPr="00776B18">
        <w:rPr>
          <w:b/>
          <w:sz w:val="24"/>
          <w:szCs w:val="24"/>
        </w:rPr>
        <w:t>Manual de normas de editoração do IBICT</w:t>
      </w:r>
      <w:r w:rsidRPr="00776B18">
        <w:rPr>
          <w:sz w:val="24"/>
          <w:szCs w:val="24"/>
        </w:rPr>
        <w:t xml:space="preserve">. 2. ed. Brasília, DF, 1993. 41 p. </w:t>
      </w:r>
    </w:p>
    <w:p w14:paraId="79796693" w14:textId="77777777" w:rsidR="00776B18" w:rsidRDefault="00776B18" w:rsidP="00C845F0">
      <w:pPr>
        <w:autoSpaceDE w:val="0"/>
        <w:autoSpaceDN w:val="0"/>
        <w:adjustRightInd w:val="0"/>
        <w:rPr>
          <w:sz w:val="24"/>
          <w:szCs w:val="24"/>
        </w:rPr>
      </w:pPr>
    </w:p>
    <w:p w14:paraId="7B0C83A1" w14:textId="77777777" w:rsidR="00776B18" w:rsidRDefault="00C845F0" w:rsidP="00C845F0">
      <w:pPr>
        <w:autoSpaceDE w:val="0"/>
        <w:autoSpaceDN w:val="0"/>
        <w:adjustRightInd w:val="0"/>
        <w:rPr>
          <w:sz w:val="24"/>
          <w:szCs w:val="24"/>
        </w:rPr>
      </w:pPr>
      <w:r w:rsidRPr="00776B18">
        <w:rPr>
          <w:sz w:val="24"/>
          <w:szCs w:val="24"/>
        </w:rPr>
        <w:t xml:space="preserve">HOUAISS, Antonio (Ed.). </w:t>
      </w:r>
      <w:r w:rsidRPr="00776B18">
        <w:rPr>
          <w:b/>
          <w:sz w:val="24"/>
          <w:szCs w:val="24"/>
        </w:rPr>
        <w:t>Novo dicionário Folha Webster’s</w:t>
      </w:r>
      <w:r w:rsidRPr="00776B18">
        <w:rPr>
          <w:sz w:val="24"/>
          <w:szCs w:val="24"/>
        </w:rPr>
        <w:t xml:space="preserve">: inglês/português, português/inglês. Co-editor Ismael Cardim. São Paulo: Folha da Manhã, 1996. Edição exclusiva para o assinante da Folha de S. Paulo. </w:t>
      </w:r>
    </w:p>
    <w:p w14:paraId="47297C67" w14:textId="77777777" w:rsidR="00776B18" w:rsidRDefault="00776B18" w:rsidP="00C845F0">
      <w:pPr>
        <w:autoSpaceDE w:val="0"/>
        <w:autoSpaceDN w:val="0"/>
        <w:adjustRightInd w:val="0"/>
        <w:rPr>
          <w:sz w:val="24"/>
          <w:szCs w:val="24"/>
        </w:rPr>
      </w:pPr>
    </w:p>
    <w:p w14:paraId="31171F1E" w14:textId="77777777" w:rsidR="00776B18" w:rsidRPr="00776B18" w:rsidRDefault="00C845F0" w:rsidP="00C845F0">
      <w:pPr>
        <w:autoSpaceDE w:val="0"/>
        <w:autoSpaceDN w:val="0"/>
        <w:adjustRightInd w:val="0"/>
        <w:rPr>
          <w:sz w:val="24"/>
          <w:szCs w:val="24"/>
        </w:rPr>
      </w:pPr>
      <w:r w:rsidRPr="00776B18">
        <w:rPr>
          <w:sz w:val="24"/>
          <w:szCs w:val="24"/>
        </w:rPr>
        <w:t xml:space="preserve">BRASIL: roteiros turísticos. São Paulo: Folha da Manhã, 1995. 319 p., il. (Roteiros turísticos Fiat). Inclui mapa rodoviário. </w:t>
      </w:r>
    </w:p>
    <w:p w14:paraId="048740F3" w14:textId="77777777" w:rsidR="00776B18" w:rsidRDefault="00776B18" w:rsidP="00C845F0">
      <w:pPr>
        <w:autoSpaceDE w:val="0"/>
        <w:autoSpaceDN w:val="0"/>
        <w:adjustRightInd w:val="0"/>
        <w:rPr>
          <w:sz w:val="24"/>
          <w:szCs w:val="24"/>
        </w:rPr>
      </w:pPr>
    </w:p>
    <w:p w14:paraId="3AEDCDE5" w14:textId="77777777" w:rsidR="00776B18" w:rsidRPr="00776B18" w:rsidRDefault="00C845F0" w:rsidP="00C845F0">
      <w:pPr>
        <w:autoSpaceDE w:val="0"/>
        <w:autoSpaceDN w:val="0"/>
        <w:adjustRightInd w:val="0"/>
        <w:rPr>
          <w:sz w:val="24"/>
          <w:szCs w:val="24"/>
        </w:rPr>
      </w:pPr>
      <w:r w:rsidRPr="00776B18">
        <w:rPr>
          <w:sz w:val="24"/>
          <w:szCs w:val="24"/>
        </w:rPr>
        <w:t xml:space="preserve">SÃO PAULO (Estado). Secretaria do Meio Ambiente. Coordenadoria de Planejamento Ambiental. </w:t>
      </w:r>
      <w:r w:rsidRPr="00776B18">
        <w:rPr>
          <w:b/>
          <w:sz w:val="24"/>
          <w:szCs w:val="24"/>
        </w:rPr>
        <w:t>Estudo de impacto ambiental – EIA, Relatório de impacto ambiental – RIMA</w:t>
      </w:r>
      <w:r w:rsidRPr="00776B18">
        <w:rPr>
          <w:sz w:val="24"/>
          <w:szCs w:val="24"/>
        </w:rPr>
        <w:t xml:space="preserve">: manual de orientação. São Paulo, 1989. 48 p. (Série Manuais). </w:t>
      </w:r>
    </w:p>
    <w:p w14:paraId="51371A77" w14:textId="77777777" w:rsidR="00776B18" w:rsidRDefault="00776B18" w:rsidP="00C845F0">
      <w:pPr>
        <w:autoSpaceDE w:val="0"/>
        <w:autoSpaceDN w:val="0"/>
        <w:adjustRightInd w:val="0"/>
        <w:rPr>
          <w:sz w:val="24"/>
          <w:szCs w:val="24"/>
        </w:rPr>
      </w:pPr>
    </w:p>
    <w:p w14:paraId="2E980857" w14:textId="77777777" w:rsidR="00C845F0" w:rsidRDefault="00C845F0" w:rsidP="00C845F0">
      <w:pPr>
        <w:autoSpaceDE w:val="0"/>
        <w:autoSpaceDN w:val="0"/>
        <w:adjustRightInd w:val="0"/>
        <w:rPr>
          <w:sz w:val="24"/>
          <w:szCs w:val="24"/>
        </w:rPr>
      </w:pPr>
      <w:r w:rsidRPr="00776B18">
        <w:rPr>
          <w:sz w:val="24"/>
          <w:szCs w:val="24"/>
        </w:rPr>
        <w:t xml:space="preserve">MEY, Eliane Serrão Alves. </w:t>
      </w:r>
      <w:r w:rsidRPr="00776B18">
        <w:rPr>
          <w:b/>
          <w:sz w:val="24"/>
          <w:szCs w:val="24"/>
        </w:rPr>
        <w:t>Catalogação e descrição bibliográfica</w:t>
      </w:r>
      <w:r w:rsidRPr="00776B18">
        <w:rPr>
          <w:sz w:val="24"/>
          <w:szCs w:val="24"/>
        </w:rPr>
        <w:t>: contribuições a uma teoria. Brasília, DF: ABDF, 1987. Originalmente apresentada como dissertação de mestrado, Universidade de Brasília, 1986.</w:t>
      </w:r>
    </w:p>
    <w:p w14:paraId="732434A0" w14:textId="77777777" w:rsidR="00776B18" w:rsidRDefault="00776B18" w:rsidP="00C845F0">
      <w:pPr>
        <w:autoSpaceDE w:val="0"/>
        <w:autoSpaceDN w:val="0"/>
        <w:adjustRightInd w:val="0"/>
        <w:rPr>
          <w:sz w:val="24"/>
          <w:szCs w:val="24"/>
        </w:rPr>
      </w:pPr>
    </w:p>
    <w:p w14:paraId="6B427601" w14:textId="77777777" w:rsidR="00776B18" w:rsidRPr="00776B18" w:rsidRDefault="00776B18" w:rsidP="00C845F0">
      <w:pPr>
        <w:autoSpaceDE w:val="0"/>
        <w:autoSpaceDN w:val="0"/>
        <w:adjustRightInd w:val="0"/>
        <w:rPr>
          <w:sz w:val="24"/>
          <w:szCs w:val="24"/>
        </w:rPr>
      </w:pPr>
      <w:r w:rsidRPr="00776B18">
        <w:rPr>
          <w:sz w:val="24"/>
          <w:szCs w:val="24"/>
        </w:rPr>
        <w:lastRenderedPageBreak/>
        <w:t xml:space="preserve">KOOGAN, André; HOUAISS, Antonio (Ed.). </w:t>
      </w:r>
      <w:r w:rsidRPr="00776B18">
        <w:rPr>
          <w:b/>
          <w:sz w:val="24"/>
          <w:szCs w:val="24"/>
        </w:rPr>
        <w:t>Enciclopédia e dicionário digital 98</w:t>
      </w:r>
      <w:r w:rsidRPr="00776B18">
        <w:rPr>
          <w:sz w:val="24"/>
          <w:szCs w:val="24"/>
        </w:rPr>
        <w:t>. Direção geral de André Koogan Breikmam. São Paulo: Delta: Estadão, 1998. 5 CD-ROM.</w:t>
      </w:r>
    </w:p>
    <w:p w14:paraId="2328BB07" w14:textId="77777777" w:rsidR="00776B18" w:rsidRDefault="00776B18" w:rsidP="00C845F0">
      <w:pPr>
        <w:autoSpaceDE w:val="0"/>
        <w:autoSpaceDN w:val="0"/>
        <w:adjustRightInd w:val="0"/>
        <w:rPr>
          <w:sz w:val="24"/>
          <w:szCs w:val="24"/>
        </w:rPr>
      </w:pPr>
    </w:p>
    <w:p w14:paraId="370D6630" w14:textId="77777777" w:rsidR="00776B18" w:rsidRDefault="00776B18" w:rsidP="00C845F0">
      <w:pPr>
        <w:autoSpaceDE w:val="0"/>
        <w:autoSpaceDN w:val="0"/>
        <w:adjustRightInd w:val="0"/>
        <w:rPr>
          <w:sz w:val="24"/>
          <w:szCs w:val="24"/>
        </w:rPr>
      </w:pPr>
      <w:r w:rsidRPr="00776B18">
        <w:rPr>
          <w:sz w:val="24"/>
          <w:szCs w:val="24"/>
        </w:rPr>
        <w:t xml:space="preserve">ALVES, Castro. </w:t>
      </w:r>
      <w:r w:rsidRPr="00776B18">
        <w:rPr>
          <w:b/>
          <w:sz w:val="24"/>
          <w:szCs w:val="24"/>
        </w:rPr>
        <w:t>Navio negreiro</w:t>
      </w:r>
      <w:r w:rsidRPr="00776B18">
        <w:rPr>
          <w:sz w:val="24"/>
          <w:szCs w:val="24"/>
        </w:rPr>
        <w:t>. [S.l.]: Virtual Books, 2000. Disponível em: &lt;www.navionegreiro.com&gt;. Acesso em: 10 jan. 2002, 16:30:30.</w:t>
      </w:r>
    </w:p>
    <w:p w14:paraId="4A769DA5" w14:textId="77777777" w:rsidR="00776B18" w:rsidRDefault="00776B18" w:rsidP="00776B18">
      <w:pPr>
        <w:autoSpaceDE w:val="0"/>
        <w:autoSpaceDN w:val="0"/>
        <w:adjustRightInd w:val="0"/>
        <w:rPr>
          <w:i/>
          <w:sz w:val="24"/>
          <w:szCs w:val="24"/>
        </w:rPr>
      </w:pPr>
      <w:r>
        <w:rPr>
          <w:i/>
          <w:sz w:val="24"/>
          <w:szCs w:val="24"/>
        </w:rPr>
        <w:t>Parte de monografia</w:t>
      </w:r>
    </w:p>
    <w:p w14:paraId="63702DC4" w14:textId="77777777" w:rsidR="00776B18" w:rsidRDefault="00776B18" w:rsidP="00776B18">
      <w:pPr>
        <w:autoSpaceDE w:val="0"/>
        <w:autoSpaceDN w:val="0"/>
        <w:adjustRightInd w:val="0"/>
        <w:rPr>
          <w:sz w:val="24"/>
          <w:szCs w:val="24"/>
        </w:rPr>
      </w:pPr>
      <w:r w:rsidRPr="00776B18">
        <w:rPr>
          <w:sz w:val="24"/>
          <w:szCs w:val="24"/>
        </w:rPr>
        <w:t xml:space="preserve">ROMANO, Giovanni. Imagens da juventude na era moderna. </w:t>
      </w:r>
      <w:r w:rsidRPr="005B34FB">
        <w:rPr>
          <w:sz w:val="24"/>
          <w:szCs w:val="24"/>
          <w:lang w:val="en-AU"/>
        </w:rPr>
        <w:t xml:space="preserve">In: LEVI, G.; SCHMIDT, J. (Org.). </w:t>
      </w:r>
      <w:r w:rsidRPr="00776B18">
        <w:rPr>
          <w:i/>
          <w:sz w:val="24"/>
          <w:szCs w:val="24"/>
        </w:rPr>
        <w:t>História dos jovens 2</w:t>
      </w:r>
      <w:r w:rsidRPr="00776B18">
        <w:rPr>
          <w:sz w:val="24"/>
          <w:szCs w:val="24"/>
        </w:rPr>
        <w:t xml:space="preserve">. São Paulo: Companhia das Letras, 1996. p. 7-16. </w:t>
      </w:r>
    </w:p>
    <w:p w14:paraId="256AC6DA" w14:textId="77777777" w:rsidR="00776B18" w:rsidRDefault="00776B18" w:rsidP="00776B18">
      <w:pPr>
        <w:autoSpaceDE w:val="0"/>
        <w:autoSpaceDN w:val="0"/>
        <w:adjustRightInd w:val="0"/>
        <w:rPr>
          <w:sz w:val="24"/>
          <w:szCs w:val="24"/>
        </w:rPr>
      </w:pPr>
    </w:p>
    <w:p w14:paraId="51E08363" w14:textId="77777777" w:rsidR="00776B18" w:rsidRPr="00776B18" w:rsidRDefault="00776B18" w:rsidP="00776B18">
      <w:pPr>
        <w:autoSpaceDE w:val="0"/>
        <w:autoSpaceDN w:val="0"/>
        <w:adjustRightInd w:val="0"/>
        <w:rPr>
          <w:sz w:val="24"/>
          <w:szCs w:val="24"/>
        </w:rPr>
      </w:pPr>
      <w:r w:rsidRPr="00776B18">
        <w:rPr>
          <w:sz w:val="24"/>
          <w:szCs w:val="24"/>
        </w:rPr>
        <w:t xml:space="preserve">SANTOS, F. R. dos. A colonização da terra do Tucujús. In: ______. </w:t>
      </w:r>
      <w:r w:rsidRPr="00776B18">
        <w:rPr>
          <w:b/>
          <w:sz w:val="24"/>
          <w:szCs w:val="24"/>
        </w:rPr>
        <w:t>História do Amapá, 1o grau</w:t>
      </w:r>
      <w:r w:rsidRPr="00776B18">
        <w:rPr>
          <w:sz w:val="24"/>
          <w:szCs w:val="24"/>
        </w:rPr>
        <w:t>. 2. ed. Macapá: Valcan, 1994. cap. 3.</w:t>
      </w:r>
    </w:p>
    <w:p w14:paraId="38AA98D6" w14:textId="77777777" w:rsidR="00776B18" w:rsidRDefault="00776B18" w:rsidP="00C845F0">
      <w:pPr>
        <w:autoSpaceDE w:val="0"/>
        <w:autoSpaceDN w:val="0"/>
        <w:adjustRightInd w:val="0"/>
        <w:rPr>
          <w:sz w:val="24"/>
          <w:szCs w:val="24"/>
        </w:rPr>
      </w:pPr>
    </w:p>
    <w:p w14:paraId="5F9268B2" w14:textId="77777777" w:rsidR="00776B18" w:rsidRDefault="00776B18" w:rsidP="00776B18">
      <w:pPr>
        <w:autoSpaceDE w:val="0"/>
        <w:autoSpaceDN w:val="0"/>
        <w:adjustRightInd w:val="0"/>
        <w:rPr>
          <w:sz w:val="24"/>
          <w:szCs w:val="24"/>
        </w:rPr>
      </w:pPr>
      <w:r w:rsidRPr="00776B18">
        <w:rPr>
          <w:sz w:val="24"/>
          <w:szCs w:val="24"/>
        </w:rPr>
        <w:t xml:space="preserve">MORFOLOGIA dos artrópodes. In: ENCICLOPÉDIA multimídia dos seres vivos. [S.l.]: Planeta DeAgostini, c1998. CD-ROM 9. </w:t>
      </w:r>
    </w:p>
    <w:p w14:paraId="665A1408" w14:textId="77777777" w:rsidR="00776B18" w:rsidRDefault="00776B18" w:rsidP="00776B18">
      <w:pPr>
        <w:autoSpaceDE w:val="0"/>
        <w:autoSpaceDN w:val="0"/>
        <w:adjustRightInd w:val="0"/>
        <w:rPr>
          <w:sz w:val="24"/>
          <w:szCs w:val="24"/>
        </w:rPr>
      </w:pPr>
    </w:p>
    <w:p w14:paraId="4FB8B231" w14:textId="77777777" w:rsidR="00776B18" w:rsidRDefault="00776B18" w:rsidP="00776B18">
      <w:pPr>
        <w:autoSpaceDE w:val="0"/>
        <w:autoSpaceDN w:val="0"/>
        <w:adjustRightInd w:val="0"/>
        <w:rPr>
          <w:sz w:val="24"/>
          <w:szCs w:val="24"/>
        </w:rPr>
      </w:pPr>
      <w:r w:rsidRPr="00776B18">
        <w:rPr>
          <w:sz w:val="24"/>
          <w:szCs w:val="24"/>
        </w:rPr>
        <w:t>POLÍTICA. In: DICIONÁRIO da língua portuguesa. Lisboa: Priberam Informática, 1998. Disponível em:</w:t>
      </w:r>
      <w:r>
        <w:rPr>
          <w:sz w:val="24"/>
          <w:szCs w:val="24"/>
        </w:rPr>
        <w:t>&lt;www.dicionario.com&gt;</w:t>
      </w:r>
      <w:r w:rsidRPr="00776B18">
        <w:rPr>
          <w:sz w:val="24"/>
          <w:szCs w:val="24"/>
        </w:rPr>
        <w:t xml:space="preserve">. Acesso em: 8 mar. 1999. </w:t>
      </w:r>
    </w:p>
    <w:p w14:paraId="71049383" w14:textId="77777777" w:rsidR="00776B18" w:rsidRDefault="00776B18" w:rsidP="00776B18">
      <w:pPr>
        <w:autoSpaceDE w:val="0"/>
        <w:autoSpaceDN w:val="0"/>
        <w:adjustRightInd w:val="0"/>
        <w:rPr>
          <w:sz w:val="24"/>
          <w:szCs w:val="24"/>
        </w:rPr>
      </w:pPr>
    </w:p>
    <w:p w14:paraId="5A55B498" w14:textId="77777777" w:rsidR="00776B18" w:rsidRDefault="00776B18" w:rsidP="00776B18">
      <w:pPr>
        <w:autoSpaceDE w:val="0"/>
        <w:autoSpaceDN w:val="0"/>
        <w:adjustRightInd w:val="0"/>
        <w:rPr>
          <w:sz w:val="24"/>
          <w:szCs w:val="24"/>
        </w:rPr>
      </w:pPr>
      <w:r w:rsidRPr="00776B18">
        <w:rPr>
          <w:sz w:val="24"/>
          <w:szCs w:val="24"/>
        </w:rPr>
        <w:t xml:space="preserve">SÃO PAULO (Estado). Secretaria do Meio Ambiente. Tratados e organizações ambientais em matéria de meio ambiente. In: _____. </w:t>
      </w:r>
      <w:r w:rsidRPr="00776B18">
        <w:rPr>
          <w:b/>
          <w:sz w:val="24"/>
          <w:szCs w:val="24"/>
        </w:rPr>
        <w:t>Entendendo o meio ambiente</w:t>
      </w:r>
      <w:r w:rsidRPr="00776B18">
        <w:rPr>
          <w:sz w:val="24"/>
          <w:szCs w:val="24"/>
        </w:rPr>
        <w:t>. São Paulo, 1999. v. 1. Disponível em:</w:t>
      </w:r>
      <w:r>
        <w:rPr>
          <w:sz w:val="24"/>
          <w:szCs w:val="24"/>
        </w:rPr>
        <w:t>&lt;www.sãopaulo.gov.br&gt;</w:t>
      </w:r>
      <w:r w:rsidRPr="00776B18">
        <w:rPr>
          <w:sz w:val="24"/>
          <w:szCs w:val="24"/>
        </w:rPr>
        <w:t>. Acesso em: 8 mar. 1999.</w:t>
      </w:r>
    </w:p>
    <w:p w14:paraId="4D16AC41" w14:textId="77777777" w:rsidR="00776B18" w:rsidRDefault="00776B18" w:rsidP="00776B18">
      <w:pPr>
        <w:autoSpaceDE w:val="0"/>
        <w:autoSpaceDN w:val="0"/>
        <w:adjustRightInd w:val="0"/>
        <w:rPr>
          <w:sz w:val="24"/>
          <w:szCs w:val="24"/>
        </w:rPr>
      </w:pPr>
    </w:p>
    <w:p w14:paraId="7CB5C52B" w14:textId="77777777" w:rsidR="00776B18" w:rsidRDefault="00776B18" w:rsidP="00776B18">
      <w:pPr>
        <w:autoSpaceDE w:val="0"/>
        <w:autoSpaceDN w:val="0"/>
        <w:adjustRightInd w:val="0"/>
        <w:rPr>
          <w:i/>
          <w:sz w:val="24"/>
          <w:szCs w:val="24"/>
        </w:rPr>
      </w:pPr>
      <w:r>
        <w:rPr>
          <w:i/>
          <w:sz w:val="24"/>
          <w:szCs w:val="24"/>
        </w:rPr>
        <w:t>Publicação periódica</w:t>
      </w:r>
    </w:p>
    <w:p w14:paraId="12A4EA11" w14:textId="77777777" w:rsidR="00776B18" w:rsidRDefault="00776B18" w:rsidP="00776B18">
      <w:pPr>
        <w:autoSpaceDE w:val="0"/>
        <w:autoSpaceDN w:val="0"/>
        <w:adjustRightInd w:val="0"/>
        <w:rPr>
          <w:i/>
          <w:sz w:val="24"/>
          <w:szCs w:val="24"/>
        </w:rPr>
      </w:pPr>
    </w:p>
    <w:p w14:paraId="58262493" w14:textId="77777777" w:rsidR="00776B18" w:rsidRPr="00EC205D" w:rsidRDefault="00776B18" w:rsidP="00776B18">
      <w:pPr>
        <w:autoSpaceDE w:val="0"/>
        <w:autoSpaceDN w:val="0"/>
        <w:adjustRightInd w:val="0"/>
        <w:rPr>
          <w:sz w:val="24"/>
          <w:szCs w:val="24"/>
        </w:rPr>
      </w:pPr>
      <w:r w:rsidRPr="00EC205D">
        <w:rPr>
          <w:sz w:val="24"/>
          <w:szCs w:val="24"/>
        </w:rPr>
        <w:t>REVISTA BRASILEIRA DE GEOGRAFIA. Rio de Janeiro: IBGE, 1939-</w:t>
      </w:r>
    </w:p>
    <w:p w14:paraId="5A1EA135" w14:textId="77777777" w:rsidR="00EC205D" w:rsidRPr="00EC205D" w:rsidRDefault="00EC205D" w:rsidP="00776B18">
      <w:pPr>
        <w:autoSpaceDE w:val="0"/>
        <w:autoSpaceDN w:val="0"/>
        <w:adjustRightInd w:val="0"/>
        <w:rPr>
          <w:sz w:val="24"/>
          <w:szCs w:val="24"/>
        </w:rPr>
      </w:pPr>
    </w:p>
    <w:p w14:paraId="58C22CD7" w14:textId="77777777" w:rsidR="00EC205D" w:rsidRPr="00EC205D" w:rsidRDefault="00EC205D" w:rsidP="00776B18">
      <w:pPr>
        <w:autoSpaceDE w:val="0"/>
        <w:autoSpaceDN w:val="0"/>
        <w:adjustRightInd w:val="0"/>
        <w:rPr>
          <w:sz w:val="24"/>
          <w:szCs w:val="24"/>
        </w:rPr>
      </w:pPr>
      <w:r w:rsidRPr="00EC205D">
        <w:rPr>
          <w:sz w:val="24"/>
          <w:szCs w:val="24"/>
        </w:rPr>
        <w:t xml:space="preserve">BOLETIM GEOGRÁFICO. Rio de Janeiro: IBGE, 1943-1978. Trimestral. </w:t>
      </w:r>
    </w:p>
    <w:p w14:paraId="58717D39" w14:textId="77777777" w:rsidR="00EC205D" w:rsidRPr="00EC205D" w:rsidRDefault="00EC205D" w:rsidP="00776B18">
      <w:pPr>
        <w:autoSpaceDE w:val="0"/>
        <w:autoSpaceDN w:val="0"/>
        <w:adjustRightInd w:val="0"/>
        <w:rPr>
          <w:sz w:val="24"/>
          <w:szCs w:val="24"/>
        </w:rPr>
      </w:pPr>
    </w:p>
    <w:p w14:paraId="4D3079EC" w14:textId="77777777" w:rsidR="00EC205D" w:rsidRPr="00EC205D" w:rsidRDefault="00EC205D" w:rsidP="00776B18">
      <w:pPr>
        <w:autoSpaceDE w:val="0"/>
        <w:autoSpaceDN w:val="0"/>
        <w:adjustRightInd w:val="0"/>
        <w:rPr>
          <w:sz w:val="24"/>
          <w:szCs w:val="24"/>
        </w:rPr>
      </w:pPr>
      <w:r w:rsidRPr="00EC205D">
        <w:rPr>
          <w:sz w:val="24"/>
          <w:szCs w:val="24"/>
        </w:rPr>
        <w:t>SÃO PAULO MEDICAL JOURNAL. São Paulo: Associação Paulista de Medicina, 1941- . Bimensal. ISSN 0035-0362.</w:t>
      </w:r>
    </w:p>
    <w:p w14:paraId="5338A720" w14:textId="77777777" w:rsidR="00EC205D" w:rsidRDefault="00EC205D" w:rsidP="00776B18">
      <w:pPr>
        <w:autoSpaceDE w:val="0"/>
        <w:autoSpaceDN w:val="0"/>
        <w:adjustRightInd w:val="0"/>
      </w:pPr>
    </w:p>
    <w:p w14:paraId="1909D32D" w14:textId="77777777" w:rsidR="00EC205D" w:rsidRDefault="00EC205D" w:rsidP="00776B18">
      <w:pPr>
        <w:autoSpaceDE w:val="0"/>
        <w:autoSpaceDN w:val="0"/>
        <w:adjustRightInd w:val="0"/>
        <w:rPr>
          <w:sz w:val="24"/>
          <w:szCs w:val="24"/>
        </w:rPr>
      </w:pPr>
      <w:r w:rsidRPr="00EC205D">
        <w:rPr>
          <w:sz w:val="24"/>
          <w:szCs w:val="24"/>
        </w:rPr>
        <w:t>DINHEIRO. São Paulo: Ed. Três, n. 148, 28 jun. 2000</w:t>
      </w:r>
      <w:r>
        <w:rPr>
          <w:sz w:val="24"/>
          <w:szCs w:val="24"/>
        </w:rPr>
        <w:t>.</w:t>
      </w:r>
    </w:p>
    <w:p w14:paraId="61DAA4D5" w14:textId="77777777" w:rsidR="00EC205D" w:rsidRDefault="00EC205D" w:rsidP="00776B18">
      <w:pPr>
        <w:autoSpaceDE w:val="0"/>
        <w:autoSpaceDN w:val="0"/>
        <w:adjustRightInd w:val="0"/>
        <w:rPr>
          <w:sz w:val="24"/>
          <w:szCs w:val="24"/>
        </w:rPr>
      </w:pPr>
    </w:p>
    <w:p w14:paraId="478057CB" w14:textId="77777777" w:rsidR="00EC205D" w:rsidRDefault="00EC205D" w:rsidP="00776B18">
      <w:pPr>
        <w:autoSpaceDE w:val="0"/>
        <w:autoSpaceDN w:val="0"/>
        <w:adjustRightInd w:val="0"/>
        <w:rPr>
          <w:sz w:val="24"/>
          <w:szCs w:val="24"/>
        </w:rPr>
      </w:pPr>
      <w:r w:rsidRPr="00EC205D">
        <w:rPr>
          <w:sz w:val="24"/>
          <w:szCs w:val="24"/>
        </w:rPr>
        <w:lastRenderedPageBreak/>
        <w:t xml:space="preserve">AS 500 maiores empresas do Brasil. </w:t>
      </w:r>
      <w:r w:rsidRPr="00EC205D">
        <w:rPr>
          <w:b/>
          <w:sz w:val="24"/>
          <w:szCs w:val="24"/>
        </w:rPr>
        <w:t>Conjuntura Econômica</w:t>
      </w:r>
      <w:r w:rsidRPr="00EC205D">
        <w:rPr>
          <w:sz w:val="24"/>
          <w:szCs w:val="24"/>
        </w:rPr>
        <w:t xml:space="preserve">, Rio de Janeiro, v. 38, n. 9, set. 1984. Edição especial. </w:t>
      </w:r>
    </w:p>
    <w:p w14:paraId="2AEAF47F" w14:textId="77777777" w:rsidR="00EC205D" w:rsidRPr="00EC205D" w:rsidRDefault="00EC205D" w:rsidP="00776B18">
      <w:pPr>
        <w:autoSpaceDE w:val="0"/>
        <w:autoSpaceDN w:val="0"/>
        <w:adjustRightInd w:val="0"/>
        <w:rPr>
          <w:sz w:val="24"/>
          <w:szCs w:val="24"/>
        </w:rPr>
      </w:pPr>
    </w:p>
    <w:p w14:paraId="26E19C67" w14:textId="77777777" w:rsidR="00EC205D" w:rsidRDefault="00EC205D" w:rsidP="00776B18">
      <w:pPr>
        <w:autoSpaceDE w:val="0"/>
        <w:autoSpaceDN w:val="0"/>
        <w:adjustRightInd w:val="0"/>
        <w:rPr>
          <w:sz w:val="24"/>
          <w:szCs w:val="24"/>
        </w:rPr>
      </w:pPr>
      <w:r w:rsidRPr="00EC205D">
        <w:rPr>
          <w:sz w:val="24"/>
          <w:szCs w:val="24"/>
        </w:rPr>
        <w:t xml:space="preserve">MÃO-DE-OBRA e previdência. </w:t>
      </w:r>
      <w:r w:rsidRPr="00EC205D">
        <w:rPr>
          <w:b/>
          <w:sz w:val="24"/>
          <w:szCs w:val="24"/>
        </w:rPr>
        <w:t>Pesquisa Nacional por Amostra de Domicílios</w:t>
      </w:r>
      <w:r w:rsidRPr="00EC205D">
        <w:rPr>
          <w:sz w:val="24"/>
          <w:szCs w:val="24"/>
        </w:rPr>
        <w:t xml:space="preserve">, Rio de Janeiro; v. 7, 1983. Suplemento. </w:t>
      </w:r>
    </w:p>
    <w:p w14:paraId="281B37BA" w14:textId="77777777" w:rsidR="00EC205D" w:rsidRPr="00EC205D" w:rsidRDefault="00EC205D" w:rsidP="00776B18">
      <w:pPr>
        <w:autoSpaceDE w:val="0"/>
        <w:autoSpaceDN w:val="0"/>
        <w:adjustRightInd w:val="0"/>
        <w:rPr>
          <w:sz w:val="24"/>
          <w:szCs w:val="24"/>
        </w:rPr>
      </w:pPr>
    </w:p>
    <w:p w14:paraId="286BD5B9" w14:textId="77777777" w:rsidR="00776B18" w:rsidRDefault="00EC205D" w:rsidP="00776B18">
      <w:pPr>
        <w:autoSpaceDE w:val="0"/>
        <w:autoSpaceDN w:val="0"/>
        <w:adjustRightInd w:val="0"/>
        <w:rPr>
          <w:sz w:val="24"/>
          <w:szCs w:val="24"/>
        </w:rPr>
      </w:pPr>
      <w:r w:rsidRPr="00EC205D">
        <w:rPr>
          <w:sz w:val="24"/>
          <w:szCs w:val="24"/>
        </w:rPr>
        <w:t xml:space="preserve">COSTA, V. R. À margem da lei: o Programa Comunidade Solidária. </w:t>
      </w:r>
      <w:r w:rsidRPr="00EC205D">
        <w:rPr>
          <w:b/>
          <w:sz w:val="24"/>
          <w:szCs w:val="24"/>
        </w:rPr>
        <w:t>Em Pauta</w:t>
      </w:r>
      <w:r w:rsidRPr="00EC205D">
        <w:rPr>
          <w:sz w:val="24"/>
          <w:szCs w:val="24"/>
        </w:rPr>
        <w:t>: revista da Faculdade de Serviço Social da UERJ, Rio de Janeiro, n. 12, p. 131-148, 1998.</w:t>
      </w:r>
    </w:p>
    <w:p w14:paraId="2E500C74" w14:textId="77777777" w:rsidR="00EC205D" w:rsidRDefault="00EC205D" w:rsidP="00776B18">
      <w:pPr>
        <w:autoSpaceDE w:val="0"/>
        <w:autoSpaceDN w:val="0"/>
        <w:adjustRightInd w:val="0"/>
        <w:rPr>
          <w:sz w:val="24"/>
          <w:szCs w:val="24"/>
        </w:rPr>
      </w:pPr>
    </w:p>
    <w:p w14:paraId="57EDBFA0" w14:textId="77777777" w:rsidR="00EC205D" w:rsidRDefault="00EC205D" w:rsidP="00776B18">
      <w:pPr>
        <w:autoSpaceDE w:val="0"/>
        <w:autoSpaceDN w:val="0"/>
        <w:adjustRightInd w:val="0"/>
        <w:rPr>
          <w:sz w:val="24"/>
          <w:szCs w:val="24"/>
        </w:rPr>
      </w:pPr>
      <w:r w:rsidRPr="00EC205D">
        <w:rPr>
          <w:sz w:val="24"/>
          <w:szCs w:val="24"/>
        </w:rPr>
        <w:t xml:space="preserve">VIEIRA, Cássio Leite; LOPES, Marcelo. A queda do cometa. </w:t>
      </w:r>
      <w:r w:rsidRPr="00EC205D">
        <w:rPr>
          <w:b/>
          <w:sz w:val="24"/>
          <w:szCs w:val="24"/>
        </w:rPr>
        <w:t>Neo Interativa</w:t>
      </w:r>
      <w:r w:rsidRPr="00EC205D">
        <w:rPr>
          <w:sz w:val="24"/>
          <w:szCs w:val="24"/>
        </w:rPr>
        <w:t xml:space="preserve">, Rio de Janeiro, n. 2, inverno 1994. 1 CD-ROM. </w:t>
      </w:r>
    </w:p>
    <w:p w14:paraId="74CD1D1F" w14:textId="77777777" w:rsidR="00EC205D" w:rsidRPr="00EC205D" w:rsidRDefault="00EC205D" w:rsidP="00776B18">
      <w:pPr>
        <w:autoSpaceDE w:val="0"/>
        <w:autoSpaceDN w:val="0"/>
        <w:adjustRightInd w:val="0"/>
        <w:rPr>
          <w:sz w:val="24"/>
          <w:szCs w:val="24"/>
        </w:rPr>
      </w:pPr>
    </w:p>
    <w:p w14:paraId="215AE42D" w14:textId="77777777" w:rsidR="00776B18" w:rsidRDefault="00EC205D" w:rsidP="00EC205D">
      <w:pPr>
        <w:autoSpaceDE w:val="0"/>
        <w:autoSpaceDN w:val="0"/>
        <w:adjustRightInd w:val="0"/>
        <w:rPr>
          <w:sz w:val="24"/>
          <w:szCs w:val="24"/>
        </w:rPr>
      </w:pPr>
      <w:r w:rsidRPr="00EC205D">
        <w:rPr>
          <w:sz w:val="24"/>
          <w:szCs w:val="24"/>
        </w:rPr>
        <w:t xml:space="preserve">WINDOWS 98: o melhor caminho para atualização. </w:t>
      </w:r>
      <w:r w:rsidRPr="00EC205D">
        <w:rPr>
          <w:b/>
          <w:sz w:val="24"/>
          <w:szCs w:val="24"/>
        </w:rPr>
        <w:t>PC World</w:t>
      </w:r>
      <w:r w:rsidRPr="00EC205D">
        <w:rPr>
          <w:sz w:val="24"/>
          <w:szCs w:val="24"/>
        </w:rPr>
        <w:t>, São</w:t>
      </w:r>
      <w:r>
        <w:rPr>
          <w:sz w:val="24"/>
          <w:szCs w:val="24"/>
        </w:rPr>
        <w:t xml:space="preserve"> </w:t>
      </w:r>
      <w:r w:rsidRPr="00EC205D">
        <w:rPr>
          <w:sz w:val="24"/>
          <w:szCs w:val="24"/>
        </w:rPr>
        <w:t>Paulo, n. 75, set. 1998. Disponível em: &lt;http://www.idg.com.br/abre.htm&gt;. Acesso em: 10 set. 1998.</w:t>
      </w:r>
    </w:p>
    <w:p w14:paraId="1C5BEDD8" w14:textId="77777777" w:rsidR="00EC205D" w:rsidRDefault="00EC205D" w:rsidP="00EC205D">
      <w:pPr>
        <w:autoSpaceDE w:val="0"/>
        <w:autoSpaceDN w:val="0"/>
        <w:adjustRightInd w:val="0"/>
        <w:rPr>
          <w:sz w:val="24"/>
          <w:szCs w:val="24"/>
        </w:rPr>
      </w:pPr>
    </w:p>
    <w:p w14:paraId="62EC8476" w14:textId="77777777" w:rsidR="00EC205D" w:rsidRDefault="00EC205D" w:rsidP="00EC205D">
      <w:pPr>
        <w:autoSpaceDE w:val="0"/>
        <w:autoSpaceDN w:val="0"/>
        <w:adjustRightInd w:val="0"/>
        <w:rPr>
          <w:i/>
          <w:sz w:val="24"/>
          <w:szCs w:val="24"/>
        </w:rPr>
      </w:pPr>
      <w:r w:rsidRPr="00EC205D">
        <w:rPr>
          <w:i/>
          <w:sz w:val="24"/>
          <w:szCs w:val="24"/>
        </w:rPr>
        <w:t>Artigo ou matéria de jornal</w:t>
      </w:r>
    </w:p>
    <w:p w14:paraId="3C6E4726" w14:textId="77777777" w:rsidR="00EC205D" w:rsidRDefault="00EC205D" w:rsidP="00EC205D">
      <w:pPr>
        <w:autoSpaceDE w:val="0"/>
        <w:autoSpaceDN w:val="0"/>
        <w:adjustRightInd w:val="0"/>
        <w:rPr>
          <w:sz w:val="24"/>
          <w:szCs w:val="24"/>
        </w:rPr>
      </w:pPr>
      <w:r w:rsidRPr="00EC205D">
        <w:rPr>
          <w:sz w:val="24"/>
          <w:szCs w:val="24"/>
        </w:rPr>
        <w:t xml:space="preserve">NAVES, P. Lagos andinos dão banho de beleza. </w:t>
      </w:r>
      <w:r w:rsidRPr="00EC205D">
        <w:rPr>
          <w:b/>
          <w:sz w:val="24"/>
          <w:szCs w:val="24"/>
        </w:rPr>
        <w:t>Folha de S. Paulo</w:t>
      </w:r>
      <w:r w:rsidRPr="00EC205D">
        <w:rPr>
          <w:sz w:val="24"/>
          <w:szCs w:val="24"/>
        </w:rPr>
        <w:t>, São Paulo, 28 jun. 1999. Folha Turismo, Caderno 8, p. 13.</w:t>
      </w:r>
    </w:p>
    <w:p w14:paraId="02915484" w14:textId="77777777" w:rsidR="00EC205D" w:rsidRPr="00EC205D" w:rsidRDefault="00EC205D" w:rsidP="00EC205D">
      <w:pPr>
        <w:autoSpaceDE w:val="0"/>
        <w:autoSpaceDN w:val="0"/>
        <w:adjustRightInd w:val="0"/>
        <w:rPr>
          <w:sz w:val="24"/>
          <w:szCs w:val="24"/>
        </w:rPr>
      </w:pPr>
    </w:p>
    <w:p w14:paraId="1942C0C5" w14:textId="77777777" w:rsidR="00EC205D" w:rsidRDefault="00EC205D" w:rsidP="00EC205D">
      <w:pPr>
        <w:autoSpaceDE w:val="0"/>
        <w:autoSpaceDN w:val="0"/>
        <w:adjustRightInd w:val="0"/>
        <w:rPr>
          <w:sz w:val="24"/>
          <w:szCs w:val="24"/>
        </w:rPr>
      </w:pPr>
      <w:r w:rsidRPr="00EC205D">
        <w:rPr>
          <w:sz w:val="24"/>
          <w:szCs w:val="24"/>
        </w:rPr>
        <w:t xml:space="preserve">ARRANJO tributário. </w:t>
      </w:r>
      <w:r w:rsidRPr="00EC205D">
        <w:rPr>
          <w:b/>
          <w:sz w:val="24"/>
          <w:szCs w:val="24"/>
        </w:rPr>
        <w:t>Diário do Nordeste Online</w:t>
      </w:r>
      <w:r w:rsidRPr="00EC205D">
        <w:rPr>
          <w:sz w:val="24"/>
          <w:szCs w:val="24"/>
        </w:rPr>
        <w:t>, Fortaleza, 27 nov. 1998. Disponível em: . Acesso em: 28 nov. 1998.</w:t>
      </w:r>
    </w:p>
    <w:p w14:paraId="03B94F49" w14:textId="77777777" w:rsidR="00EC205D" w:rsidRPr="00EC205D" w:rsidRDefault="00EC205D" w:rsidP="00EC205D">
      <w:pPr>
        <w:autoSpaceDE w:val="0"/>
        <w:autoSpaceDN w:val="0"/>
        <w:adjustRightInd w:val="0"/>
        <w:rPr>
          <w:sz w:val="24"/>
          <w:szCs w:val="24"/>
        </w:rPr>
      </w:pPr>
    </w:p>
    <w:p w14:paraId="3025A893" w14:textId="77777777" w:rsidR="00776B18" w:rsidRDefault="00EC205D" w:rsidP="00C845F0">
      <w:pPr>
        <w:autoSpaceDE w:val="0"/>
        <w:autoSpaceDN w:val="0"/>
        <w:adjustRightInd w:val="0"/>
        <w:rPr>
          <w:i/>
          <w:sz w:val="24"/>
          <w:szCs w:val="24"/>
        </w:rPr>
      </w:pPr>
      <w:r w:rsidRPr="00EC205D">
        <w:rPr>
          <w:i/>
          <w:sz w:val="24"/>
          <w:szCs w:val="24"/>
        </w:rPr>
        <w:t>Documento iconográfico</w:t>
      </w:r>
    </w:p>
    <w:p w14:paraId="2AFF11A5" w14:textId="77777777" w:rsidR="00EC205D" w:rsidRDefault="00EC205D" w:rsidP="00C845F0">
      <w:pPr>
        <w:autoSpaceDE w:val="0"/>
        <w:autoSpaceDN w:val="0"/>
        <w:adjustRightInd w:val="0"/>
        <w:rPr>
          <w:sz w:val="24"/>
          <w:szCs w:val="24"/>
        </w:rPr>
      </w:pPr>
      <w:r w:rsidRPr="00EC205D">
        <w:rPr>
          <w:sz w:val="24"/>
          <w:szCs w:val="24"/>
        </w:rPr>
        <w:t xml:space="preserve">KOBAYASHI, K. </w:t>
      </w:r>
      <w:r w:rsidRPr="00EC205D">
        <w:rPr>
          <w:b/>
          <w:sz w:val="24"/>
          <w:szCs w:val="24"/>
        </w:rPr>
        <w:t>Doença dos xavantes</w:t>
      </w:r>
      <w:r w:rsidRPr="00EC205D">
        <w:rPr>
          <w:sz w:val="24"/>
          <w:szCs w:val="24"/>
        </w:rPr>
        <w:t>. 1980. 1 fotografia, color., 16 cm x 56 cm.</w:t>
      </w:r>
    </w:p>
    <w:p w14:paraId="6D846F5D" w14:textId="77777777" w:rsidR="00EC205D" w:rsidRPr="00EC205D" w:rsidRDefault="00EC205D" w:rsidP="00C845F0">
      <w:pPr>
        <w:autoSpaceDE w:val="0"/>
        <w:autoSpaceDN w:val="0"/>
        <w:adjustRightInd w:val="0"/>
        <w:rPr>
          <w:sz w:val="24"/>
          <w:szCs w:val="24"/>
        </w:rPr>
      </w:pPr>
    </w:p>
    <w:p w14:paraId="25714DD3" w14:textId="77777777" w:rsidR="00EC205D" w:rsidRDefault="00EC205D" w:rsidP="00C845F0">
      <w:pPr>
        <w:autoSpaceDE w:val="0"/>
        <w:autoSpaceDN w:val="0"/>
        <w:adjustRightInd w:val="0"/>
        <w:rPr>
          <w:sz w:val="24"/>
          <w:szCs w:val="24"/>
        </w:rPr>
      </w:pPr>
      <w:r w:rsidRPr="00EC205D">
        <w:rPr>
          <w:sz w:val="24"/>
          <w:szCs w:val="24"/>
        </w:rPr>
        <w:t>O DESCOBRIMENTO do Brasil. Fotografia de Carmem Souza. Gravação de Marcos Lourenço. São Paulo: CERAVI, 1985. 31 diapositivos, color. + 1 cassete sonoro (15 min), mono.</w:t>
      </w:r>
    </w:p>
    <w:p w14:paraId="62F015AF" w14:textId="77777777" w:rsidR="00EC205D" w:rsidRPr="00EC205D" w:rsidRDefault="00EC205D" w:rsidP="00C845F0">
      <w:pPr>
        <w:autoSpaceDE w:val="0"/>
        <w:autoSpaceDN w:val="0"/>
        <w:adjustRightInd w:val="0"/>
        <w:rPr>
          <w:sz w:val="24"/>
          <w:szCs w:val="24"/>
        </w:rPr>
      </w:pPr>
    </w:p>
    <w:p w14:paraId="42C37DB5" w14:textId="77777777" w:rsidR="00EC205D" w:rsidRDefault="00EC205D" w:rsidP="00C845F0">
      <w:pPr>
        <w:autoSpaceDE w:val="0"/>
        <w:autoSpaceDN w:val="0"/>
        <w:adjustRightInd w:val="0"/>
        <w:rPr>
          <w:sz w:val="24"/>
          <w:szCs w:val="24"/>
        </w:rPr>
      </w:pPr>
      <w:r w:rsidRPr="00EC205D">
        <w:rPr>
          <w:sz w:val="24"/>
          <w:szCs w:val="24"/>
        </w:rPr>
        <w:t xml:space="preserve">VASO.TIFF. 1999. Altura: 1083 pixels. </w:t>
      </w:r>
      <w:r w:rsidRPr="00A15866">
        <w:rPr>
          <w:sz w:val="24"/>
          <w:szCs w:val="24"/>
          <w:lang w:val="en-US"/>
        </w:rPr>
        <w:t xml:space="preserve">Largura: 827 pixels. 300 dpi. 32 BIT CMYK. 3.5 Mb. </w:t>
      </w:r>
      <w:r w:rsidRPr="00EC205D">
        <w:rPr>
          <w:sz w:val="24"/>
          <w:szCs w:val="24"/>
        </w:rPr>
        <w:t>Formato TIFF bitmap. Compactado. Disponível em:</w:t>
      </w:r>
      <w:r>
        <w:rPr>
          <w:sz w:val="24"/>
          <w:szCs w:val="24"/>
        </w:rPr>
        <w:t>&lt;www.vaso.com&gt;</w:t>
      </w:r>
      <w:r w:rsidRPr="00EC205D">
        <w:rPr>
          <w:sz w:val="24"/>
          <w:szCs w:val="24"/>
        </w:rPr>
        <w:t>. Acesso em: 28 out. 1999.</w:t>
      </w:r>
    </w:p>
    <w:p w14:paraId="1B15DD1D" w14:textId="77777777" w:rsidR="00EC205D" w:rsidRPr="00EC205D" w:rsidRDefault="00EC205D" w:rsidP="00C845F0">
      <w:pPr>
        <w:autoSpaceDE w:val="0"/>
        <w:autoSpaceDN w:val="0"/>
        <w:adjustRightInd w:val="0"/>
        <w:rPr>
          <w:sz w:val="24"/>
          <w:szCs w:val="24"/>
        </w:rPr>
      </w:pPr>
    </w:p>
    <w:p w14:paraId="630A6251" w14:textId="77777777" w:rsidR="00EC205D" w:rsidRDefault="00EC205D" w:rsidP="00C845F0">
      <w:pPr>
        <w:autoSpaceDE w:val="0"/>
        <w:autoSpaceDN w:val="0"/>
        <w:adjustRightInd w:val="0"/>
        <w:rPr>
          <w:sz w:val="24"/>
          <w:szCs w:val="24"/>
        </w:rPr>
      </w:pPr>
      <w:r w:rsidRPr="00EC205D">
        <w:rPr>
          <w:sz w:val="24"/>
          <w:szCs w:val="24"/>
        </w:rPr>
        <w:lastRenderedPageBreak/>
        <w:t>STOCKDALE, René. When’s recess? [2002?]. 1 fotografia, color. Disponível em:</w:t>
      </w:r>
      <w:r>
        <w:rPr>
          <w:sz w:val="24"/>
          <w:szCs w:val="24"/>
        </w:rPr>
        <w:t>&lt;www.stockdade.com&gt;</w:t>
      </w:r>
      <w:r w:rsidRPr="00EC205D">
        <w:rPr>
          <w:sz w:val="24"/>
          <w:szCs w:val="24"/>
        </w:rPr>
        <w:t>. Acesso em: 13 jan. 2001.</w:t>
      </w:r>
    </w:p>
    <w:p w14:paraId="7E52C657" w14:textId="77777777" w:rsidR="00425537" w:rsidRDefault="00425537" w:rsidP="00C845F0">
      <w:pPr>
        <w:autoSpaceDE w:val="0"/>
        <w:autoSpaceDN w:val="0"/>
        <w:adjustRightInd w:val="0"/>
        <w:rPr>
          <w:sz w:val="24"/>
          <w:szCs w:val="24"/>
        </w:rPr>
      </w:pPr>
    </w:p>
    <w:p w14:paraId="531794EB" w14:textId="77777777" w:rsidR="00425537" w:rsidRDefault="00425537" w:rsidP="00C845F0">
      <w:pPr>
        <w:autoSpaceDE w:val="0"/>
        <w:autoSpaceDN w:val="0"/>
        <w:adjustRightInd w:val="0"/>
        <w:rPr>
          <w:sz w:val="24"/>
          <w:szCs w:val="24"/>
        </w:rPr>
      </w:pPr>
    </w:p>
    <w:p w14:paraId="1FF5F3F2" w14:textId="77777777" w:rsidR="00425537" w:rsidRPr="00425537" w:rsidRDefault="00425537" w:rsidP="00425537">
      <w:pPr>
        <w:autoSpaceDE w:val="0"/>
        <w:autoSpaceDN w:val="0"/>
        <w:adjustRightInd w:val="0"/>
        <w:rPr>
          <w:i/>
          <w:sz w:val="24"/>
          <w:szCs w:val="24"/>
          <w:lang w:val="en-AU"/>
        </w:rPr>
      </w:pPr>
      <w:r>
        <w:rPr>
          <w:sz w:val="24"/>
          <w:szCs w:val="24"/>
        </w:rPr>
        <w:t xml:space="preserve">Referencias a serem usados nos textos aé o momento: </w:t>
      </w:r>
      <w:r>
        <w:rPr>
          <w:sz w:val="24"/>
          <w:szCs w:val="24"/>
        </w:rPr>
        <w:br/>
      </w:r>
      <w:r w:rsidRPr="00425537">
        <w:rPr>
          <w:i/>
          <w:sz w:val="24"/>
          <w:szCs w:val="24"/>
        </w:rPr>
        <w:t xml:space="preserve">BOLLEN, M. H. J. (2000). </w:t>
      </w:r>
      <w:r w:rsidRPr="00425537">
        <w:rPr>
          <w:i/>
          <w:sz w:val="24"/>
          <w:szCs w:val="24"/>
          <w:lang w:val="en-AU"/>
        </w:rPr>
        <w:t>Understanding Power Quality Problems: Voltage Sags and Interruptions. IEEE Press.</w:t>
      </w:r>
    </w:p>
    <w:p w14:paraId="399C4057" w14:textId="77777777" w:rsidR="00425537" w:rsidRPr="00425537" w:rsidRDefault="00425537" w:rsidP="00425537">
      <w:pPr>
        <w:autoSpaceDE w:val="0"/>
        <w:autoSpaceDN w:val="0"/>
        <w:adjustRightInd w:val="0"/>
        <w:rPr>
          <w:i/>
          <w:sz w:val="24"/>
          <w:szCs w:val="24"/>
          <w:lang w:val="en-AU"/>
        </w:rPr>
      </w:pPr>
    </w:p>
    <w:p w14:paraId="3A5D10A3" w14:textId="77777777" w:rsidR="00425537" w:rsidRPr="00425537" w:rsidRDefault="00425537" w:rsidP="00425537">
      <w:pPr>
        <w:autoSpaceDE w:val="0"/>
        <w:autoSpaceDN w:val="0"/>
        <w:adjustRightInd w:val="0"/>
        <w:rPr>
          <w:i/>
          <w:sz w:val="24"/>
          <w:szCs w:val="24"/>
          <w:lang w:val="en-AU"/>
        </w:rPr>
      </w:pPr>
      <w:r w:rsidRPr="00425537">
        <w:rPr>
          <w:i/>
          <w:sz w:val="24"/>
          <w:szCs w:val="24"/>
          <w:lang w:val="en-AU"/>
        </w:rPr>
        <w:t>YAZDANI, A., &amp; IRAVANI, R. (2010). Voltage-Sourced Converters in Power Systems: Modeling, Control, and Applications. John Wiley &amp; Sons.</w:t>
      </w:r>
    </w:p>
    <w:p w14:paraId="1F541E8D" w14:textId="77777777" w:rsidR="00425537" w:rsidRPr="00425537" w:rsidRDefault="00425537" w:rsidP="00425537">
      <w:pPr>
        <w:autoSpaceDE w:val="0"/>
        <w:autoSpaceDN w:val="0"/>
        <w:adjustRightInd w:val="0"/>
        <w:rPr>
          <w:i/>
          <w:sz w:val="24"/>
          <w:szCs w:val="24"/>
          <w:lang w:val="en-AU"/>
        </w:rPr>
      </w:pPr>
    </w:p>
    <w:p w14:paraId="7924B8D2" w14:textId="77777777" w:rsidR="00425537" w:rsidRPr="00154F39" w:rsidRDefault="00425537" w:rsidP="00425537">
      <w:pPr>
        <w:autoSpaceDE w:val="0"/>
        <w:autoSpaceDN w:val="0"/>
        <w:adjustRightInd w:val="0"/>
        <w:rPr>
          <w:i/>
          <w:sz w:val="24"/>
          <w:szCs w:val="24"/>
          <w:lang w:val="en-AU"/>
        </w:rPr>
      </w:pPr>
      <w:r w:rsidRPr="00425537">
        <w:rPr>
          <w:i/>
          <w:sz w:val="24"/>
          <w:szCs w:val="24"/>
          <w:lang w:val="en-AU"/>
        </w:rPr>
        <w:t xml:space="preserve">TEODORESCU, R., LISERRE, M., &amp; RODRIGUEZ, P. (2011). Grid Converters for Photovoltaic and Wind Power Systems. </w:t>
      </w:r>
      <w:r w:rsidRPr="00154F39">
        <w:rPr>
          <w:i/>
          <w:sz w:val="24"/>
          <w:szCs w:val="24"/>
          <w:lang w:val="en-AU"/>
        </w:rPr>
        <w:t>John Wiley &amp; Sons.</w:t>
      </w:r>
    </w:p>
    <w:p w14:paraId="10D359EF" w14:textId="77777777" w:rsidR="00425537" w:rsidRPr="00154F39" w:rsidRDefault="00425537" w:rsidP="00425537">
      <w:pPr>
        <w:autoSpaceDE w:val="0"/>
        <w:autoSpaceDN w:val="0"/>
        <w:adjustRightInd w:val="0"/>
        <w:rPr>
          <w:i/>
          <w:sz w:val="24"/>
          <w:szCs w:val="24"/>
          <w:lang w:val="en-AU"/>
        </w:rPr>
      </w:pPr>
    </w:p>
    <w:p w14:paraId="306AE3B2" w14:textId="172DF33A" w:rsidR="00425537" w:rsidRPr="00EC205D" w:rsidRDefault="00425537" w:rsidP="00425537">
      <w:pPr>
        <w:autoSpaceDE w:val="0"/>
        <w:autoSpaceDN w:val="0"/>
        <w:adjustRightInd w:val="0"/>
        <w:rPr>
          <w:i/>
          <w:sz w:val="24"/>
          <w:szCs w:val="24"/>
        </w:rPr>
      </w:pPr>
      <w:r w:rsidRPr="00425537">
        <w:rPr>
          <w:i/>
          <w:sz w:val="24"/>
          <w:szCs w:val="24"/>
          <w:lang w:val="en-AU"/>
        </w:rPr>
        <w:t xml:space="preserve">IEEE Standard for Interconnection and Interoperability of Distributed Energy Resources with Associated Electric Power Systems Interfaces (2018). </w:t>
      </w:r>
      <w:r w:rsidRPr="00425537">
        <w:rPr>
          <w:i/>
          <w:sz w:val="24"/>
          <w:szCs w:val="24"/>
        </w:rPr>
        <w:t>IEEE Std 1547-2018.</w:t>
      </w:r>
    </w:p>
    <w:sectPr w:rsidR="00425537" w:rsidRPr="00EC205D" w:rsidSect="00055498">
      <w:headerReference w:type="default" r:id="rId22"/>
      <w:pgSz w:w="11907" w:h="16840" w:code="9"/>
      <w:pgMar w:top="1701" w:right="1134" w:bottom="1134" w:left="1701" w:header="720" w:footer="907" w:gutter="0"/>
      <w:pgNumType w:start="12"/>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scar cuaresma zevallos" w:date="2026-02-11T14:40:00Z" w:initials="oc">
    <w:p w14:paraId="11140F1E" w14:textId="77777777" w:rsidR="00343591" w:rsidRDefault="00343591" w:rsidP="00343591">
      <w:pPr>
        <w:pStyle w:val="Textodecomentrio"/>
      </w:pPr>
      <w:r>
        <w:rPr>
          <w:rStyle w:val="Refdecomentrio"/>
        </w:rPr>
        <w:annotationRef/>
      </w:r>
      <w:r>
        <w:t>Da técnica de sincronismo de fase</w:t>
      </w:r>
    </w:p>
  </w:comment>
  <w:comment w:id="2" w:author="oscar cuaresma zevallos" w:date="2026-02-11T14:48:00Z" w:initials="oc">
    <w:p w14:paraId="4D2DC085" w14:textId="77777777" w:rsidR="00343591" w:rsidRDefault="00343591" w:rsidP="00343591">
      <w:pPr>
        <w:pStyle w:val="Textodecomentrio"/>
      </w:pPr>
      <w:r>
        <w:rPr>
          <w:rStyle w:val="Refdecomentrio"/>
        </w:rPr>
        <w:annotationRef/>
      </w:r>
      <w:r>
        <w:t>Destacando-se as faltas simétricas, assimétricas e distúrbios com afundamentos de tensão expressivos.</w:t>
      </w:r>
    </w:p>
  </w:comment>
  <w:comment w:id="3" w:author="oscar cuaresma zevallos" w:date="2026-02-11T14:50:00Z" w:initials="oc">
    <w:p w14:paraId="51FDD08C" w14:textId="77777777" w:rsidR="007F0F33" w:rsidRDefault="007F0F33" w:rsidP="007F0F33">
      <w:pPr>
        <w:pStyle w:val="Textodecomentrio"/>
      </w:pPr>
      <w:r>
        <w:rPr>
          <w:rStyle w:val="Refdecomentrio"/>
        </w:rPr>
        <w:annotationRef/>
      </w:r>
      <w:r>
        <w:t>Por enquanto não acho adequado definir as métricas que serão utilizadas. Isso será definido quando a gente observe os resultados. Podem guardar essa informação para mais adiante.</w:t>
      </w:r>
    </w:p>
  </w:comment>
  <w:comment w:id="4" w:author="oscar cuaresma zevallos" w:date="2026-02-11T14:49:00Z" w:initials="oc">
    <w:p w14:paraId="75B4EA44" w14:textId="1E536255" w:rsidR="00343591" w:rsidRDefault="00343591" w:rsidP="00343591">
      <w:pPr>
        <w:pStyle w:val="Textodecomentrio"/>
      </w:pPr>
      <w:r>
        <w:rPr>
          <w:rStyle w:val="Refdecomentrio"/>
        </w:rPr>
        <w:annotationRef/>
      </w:r>
      <w:r>
        <w:t>Da técnica</w:t>
      </w:r>
    </w:p>
  </w:comment>
  <w:comment w:id="6" w:author="oscar cuaresma zevallos" w:date="2026-02-11T15:10:00Z" w:initials="oc">
    <w:p w14:paraId="5AB99D23" w14:textId="77777777" w:rsidR="008E6F15" w:rsidRDefault="008E6F15" w:rsidP="008E6F15">
      <w:pPr>
        <w:pStyle w:val="Textodecomentrio"/>
      </w:pPr>
      <w:r>
        <w:rPr>
          <w:rStyle w:val="Refdecomentrio"/>
        </w:rPr>
        <w:annotationRef/>
      </w:r>
      <w:r>
        <w:t xml:space="preserve">os inversores conectados à rede como seguidores de rede ou grid-following (GFL) devem assumir funções de fornecimento de serviços ancilares durante distúrbios. </w:t>
      </w:r>
    </w:p>
  </w:comment>
  <w:comment w:id="7" w:author="oscar cuaresma zevallos" w:date="2026-02-11T15:11:00Z" w:initials="oc">
    <w:p w14:paraId="644D7592" w14:textId="77777777" w:rsidR="008E6F15" w:rsidRDefault="008E6F15" w:rsidP="008E6F15">
      <w:pPr>
        <w:pStyle w:val="Textodecomentrio"/>
      </w:pPr>
      <w:r>
        <w:rPr>
          <w:rStyle w:val="Refdecomentrio"/>
        </w:rPr>
        <w:annotationRef/>
      </w:r>
      <w:r>
        <w:t>Essas funções, além da conversão ...</w:t>
      </w:r>
    </w:p>
  </w:comment>
  <w:comment w:id="8" w:author="oscar cuaresma zevallos" w:date="2026-02-11T15:13:00Z" w:initials="oc">
    <w:p w14:paraId="67D29F11" w14:textId="77777777" w:rsidR="008E6F15" w:rsidRDefault="008E6F15" w:rsidP="008E6F15">
      <w:pPr>
        <w:pStyle w:val="Textodecomentrio"/>
      </w:pPr>
      <w:r>
        <w:rPr>
          <w:rStyle w:val="Refdecomentrio"/>
        </w:rPr>
        <w:annotationRef/>
      </w:r>
      <w:r>
        <w:t xml:space="preserve">dependem de algoritmos digitais de controle, ao contrário das máquinas síncronas que conferem estabilidade pela inércia física das máquinas rotativas [2]. </w:t>
      </w:r>
    </w:p>
  </w:comment>
  <w:comment w:id="9" w:author="oscar cuaresma zevallos" w:date="2026-02-11T15:14:00Z" w:initials="oc">
    <w:p w14:paraId="5DD0507B" w14:textId="77777777" w:rsidR="008E6F15" w:rsidRDefault="008E6F15" w:rsidP="008E6F15">
      <w:pPr>
        <w:pStyle w:val="Textodecomentrio"/>
      </w:pPr>
      <w:r>
        <w:rPr>
          <w:rStyle w:val="Refdecomentrio"/>
        </w:rPr>
        <w:annotationRef/>
      </w:r>
      <w:r>
        <w:t>a técnica</w:t>
      </w:r>
    </w:p>
  </w:comment>
  <w:comment w:id="10" w:author="oscar cuaresma zevallos" w:date="2026-02-11T15:22:00Z" w:initials="oc">
    <w:p w14:paraId="785F24B6" w14:textId="77777777" w:rsidR="00ED1C29" w:rsidRDefault="00ED1C29" w:rsidP="00ED1C29">
      <w:pPr>
        <w:pStyle w:val="Textodecomentrio"/>
      </w:pPr>
      <w:r>
        <w:rPr>
          <w:rStyle w:val="Refdecomentrio"/>
        </w:rPr>
        <w:annotationRef/>
      </w:r>
      <w:r>
        <w:t>Um recurso</w:t>
      </w:r>
    </w:p>
  </w:comment>
  <w:comment w:id="11" w:author="oscar cuaresma zevallos" w:date="2026-02-11T15:23:00Z" w:initials="oc">
    <w:p w14:paraId="022272A0" w14:textId="77777777" w:rsidR="00ED1C29" w:rsidRDefault="00ED1C29" w:rsidP="00ED1C29">
      <w:pPr>
        <w:pStyle w:val="Textodecomentrio"/>
      </w:pPr>
      <w:r>
        <w:rPr>
          <w:rStyle w:val="Refdecomentrio"/>
        </w:rPr>
        <w:annotationRef/>
      </w:r>
      <w:r>
        <w:t>Acho que devem colocar alguma refer~encia para essas afirmações, tanto para o Matlab quanto pro PSIM.</w:t>
      </w:r>
    </w:p>
  </w:comment>
  <w:comment w:id="12" w:author="oscar cuaresma zevallos" w:date="2026-02-11T15:30:00Z" w:initials="oc">
    <w:p w14:paraId="55CDBACD" w14:textId="77777777" w:rsidR="00ED1C29" w:rsidRDefault="00ED1C29" w:rsidP="00ED1C29">
      <w:pPr>
        <w:pStyle w:val="Textodecomentrio"/>
      </w:pPr>
      <w:r>
        <w:rPr>
          <w:rStyle w:val="Refdecomentrio"/>
        </w:rPr>
        <w:annotationRef/>
      </w:r>
      <w:r>
        <w:t>Embora seja assim, não indicaria esse aspecto já que vcs não estão avaliando estabilidade de frequência.</w:t>
      </w:r>
    </w:p>
  </w:comment>
  <w:comment w:id="13" w:author="oscar cuaresma zevallos" w:date="2026-02-11T15:38:00Z" w:initials="oc">
    <w:p w14:paraId="0B97F78A" w14:textId="77777777" w:rsidR="00CB5F05" w:rsidRDefault="00CB5F05" w:rsidP="00CB5F05">
      <w:pPr>
        <w:pStyle w:val="Textodecomentrio"/>
      </w:pPr>
      <w:r>
        <w:rPr>
          <w:rStyle w:val="Refdecomentrio"/>
        </w:rPr>
        <w:annotationRef/>
      </w:r>
      <w:r>
        <w:t xml:space="preserve">Aqui seria bom destacar que o relatório não indicou um motivo específico pela desconexão. </w:t>
      </w:r>
    </w:p>
  </w:comment>
  <w:comment w:id="14" w:author="oscar cuaresma zevallos" w:date="2026-02-11T15:41:00Z" w:initials="oc">
    <w:p w14:paraId="44FC9599" w14:textId="77777777" w:rsidR="004D05BD" w:rsidRDefault="004D05BD" w:rsidP="004D05BD">
      <w:pPr>
        <w:pStyle w:val="Textodecomentrio"/>
      </w:pPr>
      <w:r>
        <w:rPr>
          <w:rStyle w:val="Refdecomentrio"/>
        </w:rPr>
        <w:annotationRef/>
      </w:r>
      <w:r>
        <w:t>Complementando a observação anterior, aqui podem indicar que os algoritmos de controle são propriedade intelectual dos fabricantes o que dificulta ainda mais o trabalho de simulação para avaliar o desempenho dos inversores.</w:t>
      </w:r>
    </w:p>
  </w:comment>
  <w:comment w:id="15" w:author="oscar cuaresma zevallos" w:date="2026-02-11T15:43:00Z" w:initials="oc">
    <w:p w14:paraId="3F3667AC" w14:textId="77777777" w:rsidR="004D05BD" w:rsidRDefault="004D05BD" w:rsidP="004D05BD">
      <w:pPr>
        <w:pStyle w:val="Textodecomentrio"/>
      </w:pPr>
      <w:r>
        <w:rPr>
          <w:rStyle w:val="Refdecomentrio"/>
        </w:rPr>
        <w:annotationRef/>
      </w:r>
      <w:r>
        <w:t>Parcial ou completamente</w:t>
      </w:r>
    </w:p>
  </w:comment>
  <w:comment w:id="16" w:author="oscar cuaresma zevallos" w:date="2026-02-11T15:45:00Z" w:initials="oc">
    <w:p w14:paraId="77062662" w14:textId="77777777" w:rsidR="004D05BD" w:rsidRDefault="004D05BD" w:rsidP="004D05BD">
      <w:pPr>
        <w:pStyle w:val="Textodecomentrio"/>
      </w:pPr>
      <w:r>
        <w:rPr>
          <w:rStyle w:val="Refdecomentrio"/>
        </w:rPr>
        <w:annotationRef/>
      </w:r>
      <w:r>
        <w:t>Talvez um revisor não vai gostar da palavra em inglês, podem substituir pela palavra "passo sincronizado"</w:t>
      </w:r>
    </w:p>
  </w:comment>
  <w:comment w:id="17" w:author="oscar cuaresma zevallos" w:date="2026-02-11T15:53:00Z" w:initials="oc">
    <w:p w14:paraId="31EE8635" w14:textId="77777777" w:rsidR="00ED7AC9" w:rsidRDefault="00ED7AC9" w:rsidP="00ED7AC9">
      <w:pPr>
        <w:pStyle w:val="Textodecomentrio"/>
      </w:pPr>
      <w:r>
        <w:rPr>
          <w:rStyle w:val="Refdecomentrio"/>
        </w:rPr>
        <w:annotationRef/>
      </w:r>
      <w:r>
        <w:t xml:space="preserve">Não necessariamente força a sua desconexão imediata. Durante distúrbios, ao perder a sua capacidade de rastrear o ângulo de fase da rede, o controle do inversor  não consegue entregar ao sistema a potência ativa e reativa requerida pelos códigos de rede e, portanto, pode até acelerar o colapso do sistema. </w:t>
      </w:r>
    </w:p>
  </w:comment>
  <w:comment w:id="19" w:author="oscar cuaresma zevallos" w:date="2026-02-12T10:56:00Z" w:initials="oc">
    <w:p w14:paraId="17C1EE1D" w14:textId="77777777" w:rsidR="00FA29CF" w:rsidRDefault="00FA29CF" w:rsidP="00FA29CF">
      <w:pPr>
        <w:pStyle w:val="Textodecomentrio"/>
      </w:pPr>
      <w:r>
        <w:rPr>
          <w:rStyle w:val="Refdecomentrio"/>
        </w:rPr>
        <w:annotationRef/>
      </w:r>
      <w:r>
        <w:t>Apresentar os conceitos relacionados a operação ...</w:t>
      </w:r>
    </w:p>
  </w:comment>
  <w:comment w:id="20" w:author="oscar cuaresma zevallos" w:date="2026-02-12T10:59:00Z" w:initials="oc">
    <w:p w14:paraId="3CDF72D0" w14:textId="77777777" w:rsidR="00FA29CF" w:rsidRDefault="00FA29CF" w:rsidP="00FA29CF">
      <w:pPr>
        <w:pStyle w:val="Textodecomentrio"/>
      </w:pPr>
      <w:r>
        <w:rPr>
          <w:rStyle w:val="Refdecomentrio"/>
        </w:rPr>
        <w:annotationRef/>
      </w:r>
      <w:r>
        <w:t>Eu acho que as siglas já foram definidas anteriormente, não é necessário repetir toda hora o nome completo, utilizem só a sigla. Revisem no texto todo, não só para a sigla do PLL, mas também, para todas as siglas que utilizem no trabalho.</w:t>
      </w:r>
    </w:p>
  </w:comment>
  <w:comment w:id="21" w:author="oscar cuaresma zevallos" w:date="2026-02-12T11:13:00Z" w:initials="oc">
    <w:p w14:paraId="03D94025" w14:textId="77777777" w:rsidR="00D34A8B" w:rsidRDefault="00D34A8B" w:rsidP="00D34A8B">
      <w:pPr>
        <w:pStyle w:val="Textodecomentrio"/>
      </w:pPr>
      <w:r>
        <w:rPr>
          <w:rStyle w:val="Refdecomentrio"/>
        </w:rPr>
        <w:annotationRef/>
      </w:r>
      <w:r>
        <w:t xml:space="preserve">De que forma vão contextualizar essas contingências? Vocês pretendem mostrar toda a teoria e desenvolvimento matemático de todos os tipos de falta? Se for assim eu não recomendaria entrar em tanto detalhe, só conceitos básicos e pertinentes ao desenvolvimento do trabalho. </w:t>
      </w:r>
    </w:p>
  </w:comment>
  <w:comment w:id="22" w:author="oscar cuaresma zevallos" w:date="2026-02-12T11:17:00Z" w:initials="oc">
    <w:p w14:paraId="042A50FC" w14:textId="77777777" w:rsidR="00D34A8B" w:rsidRDefault="00D34A8B" w:rsidP="00D34A8B">
      <w:pPr>
        <w:pStyle w:val="Textodecomentrio"/>
      </w:pPr>
      <w:r>
        <w:rPr>
          <w:rStyle w:val="Refdecomentrio"/>
        </w:rPr>
        <w:annotationRef/>
      </w:r>
      <w:r>
        <w:t>Nessa parte introdutória do capítulo não especifiquem de forma detalhada, até porque o LVRT é um dos requisitos de rede mais básicos, ele só determina que o sistema de geração acoplado ao sistema através do inversor não desconecte do sistema durante contingências, ele não determina a rampa de contribuição de potência reativa durante distúrbios.</w:t>
      </w:r>
    </w:p>
  </w:comment>
  <w:comment w:id="24" w:author="oscar cuaresma zevallos" w:date="2026-02-12T11:18:00Z" w:initials="oc">
    <w:p w14:paraId="2C8239BF" w14:textId="77777777" w:rsidR="00D34A8B" w:rsidRDefault="00D34A8B" w:rsidP="00D34A8B">
      <w:pPr>
        <w:pStyle w:val="Textodecomentrio"/>
      </w:pPr>
      <w:r>
        <w:rPr>
          <w:rStyle w:val="Refdecomentrio"/>
        </w:rPr>
        <w:annotationRef/>
      </w:r>
      <w:r>
        <w:t xml:space="preserve">Tenho a impressão que o tamanho da letra ficou muito grande. </w:t>
      </w:r>
    </w:p>
  </w:comment>
  <w:comment w:id="25" w:author="oscar cuaresma zevallos" w:date="2026-02-12T11:26:00Z" w:initials="oc">
    <w:p w14:paraId="5ACD829C" w14:textId="77777777" w:rsidR="002C5DB4" w:rsidRDefault="002C5DB4" w:rsidP="002C5DB4">
      <w:pPr>
        <w:pStyle w:val="Textodecomentrio"/>
      </w:pPr>
      <w:r>
        <w:rPr>
          <w:rStyle w:val="Refdecomentrio"/>
        </w:rPr>
        <w:annotationRef/>
      </w:r>
      <w:r>
        <w:t>Nessa última frase podem adicionar também que as máquinas síncronas impõem tensão na rede elétrica, o que não acontece com os inversores seguidores de rede, o mesmo nome indica que eles seguem a referência de tensão e frequência da rede estabelecida pelas máquinas rotativas.</w:t>
      </w:r>
    </w:p>
  </w:comment>
  <w:comment w:id="26" w:author="oscar cuaresma zevallos" w:date="2026-02-12T11:33:00Z" w:initials="oc">
    <w:p w14:paraId="2CD0D9F2" w14:textId="77777777" w:rsidR="0085242E" w:rsidRDefault="0085242E" w:rsidP="0085242E">
      <w:pPr>
        <w:pStyle w:val="Textodecomentrio"/>
      </w:pPr>
      <w:r>
        <w:rPr>
          <w:rStyle w:val="Refdecomentrio"/>
        </w:rPr>
        <w:annotationRef/>
      </w:r>
      <w:r>
        <w:t>Recomendo não falar sobre frequência, a pesar do texto estar correto, vocês não vão avaliar estabilidade de frequência, vão avaliar estabilidade transitória e como ela é afetada por conta da entrada de geração com inversores, então desenvolvam mais esse aspecto de como a estabilidade transitória é diretamente afetada pela redução da inercia global da rede elétrica.</w:t>
      </w:r>
    </w:p>
  </w:comment>
  <w:comment w:id="28" w:author="oscar cuaresma zevallos" w:date="2026-02-16T14:57:00Z" w:initials="oc">
    <w:p w14:paraId="5E48751A" w14:textId="77777777" w:rsidR="00804C04" w:rsidRDefault="00804C04" w:rsidP="00804C04">
      <w:pPr>
        <w:pStyle w:val="Textodecomentrio"/>
      </w:pPr>
      <w:r>
        <w:rPr>
          <w:rStyle w:val="Refdecomentrio"/>
        </w:rPr>
        <w:annotationRef/>
      </w:r>
      <w:r>
        <w:t xml:space="preserve">É um subtítulo? </w:t>
      </w:r>
    </w:p>
  </w:comment>
  <w:comment w:id="29" w:author="oscar cuaresma zevallos" w:date="2026-02-16T15:02:00Z" w:initials="oc">
    <w:p w14:paraId="27F8920E" w14:textId="77777777" w:rsidR="00804C04" w:rsidRDefault="00804C04" w:rsidP="00804C04">
      <w:pPr>
        <w:pStyle w:val="Textodecomentrio"/>
      </w:pPr>
      <w:r>
        <w:rPr>
          <w:rStyle w:val="Refdecomentrio"/>
        </w:rPr>
        <w:annotationRef/>
      </w:r>
      <w:r>
        <w:t>Não entendi o porque de colocar esse comentário, vocês estão fazendo o controle em dq, não em alpha-beta.</w:t>
      </w:r>
    </w:p>
  </w:comment>
  <w:comment w:id="30" w:author="oscar cuaresma zevallos" w:date="2026-02-16T15:13:00Z" w:initials="oc">
    <w:p w14:paraId="02EBFB3C" w14:textId="77777777" w:rsidR="00C479FF" w:rsidRDefault="00C479FF" w:rsidP="00C479FF">
      <w:pPr>
        <w:pStyle w:val="Textodecomentrio"/>
      </w:pPr>
      <w:r>
        <w:rPr>
          <w:rStyle w:val="Refdecomentrio"/>
        </w:rPr>
        <w:annotationRef/>
      </w:r>
      <w:r>
        <w:t>Eu fui dar uma olhada rápida ao resto do texto e eu acho que vocês não estão colocando esse detalhamento sobre o PWM.</w:t>
      </w:r>
    </w:p>
  </w:comment>
  <w:comment w:id="31" w:author="oscar cuaresma zevallos" w:date="2026-02-16T15:21:00Z" w:initials="oc">
    <w:p w14:paraId="4ABCA105" w14:textId="77777777" w:rsidR="005A6C3A" w:rsidRDefault="005A6C3A" w:rsidP="005A6C3A">
      <w:pPr>
        <w:pStyle w:val="Textodecomentrio"/>
      </w:pPr>
      <w:r>
        <w:rPr>
          <w:rStyle w:val="Refdecomentrio"/>
        </w:rPr>
        <w:annotationRef/>
      </w:r>
      <w:r>
        <w:t xml:space="preserve">Eu preferiria que tratem as transformadas de referência como um capítulo separado. O novo capítulo iria antes do atual capítulo 2 e, devem iniciar com uma introdução teórica de porque é importante estudar as transformadas de referência e como elas são aplicadas ao controle de conversores eletrônicos. </w:t>
      </w:r>
    </w:p>
  </w:comment>
  <w:comment w:id="32" w:author="oscar cuaresma zevallos" w:date="2026-02-16T15:24:00Z" w:initials="oc">
    <w:p w14:paraId="7B550274" w14:textId="77777777" w:rsidR="002F4A74" w:rsidRDefault="002F4A74" w:rsidP="002F4A74">
      <w:pPr>
        <w:pStyle w:val="Textodecomentrio"/>
      </w:pPr>
      <w:r>
        <w:rPr>
          <w:rStyle w:val="Refdecomentrio"/>
        </w:rPr>
        <w:annotationRef/>
      </w:r>
      <w:r>
        <w:t xml:space="preserve">É subtítulo? </w:t>
      </w:r>
    </w:p>
  </w:comment>
  <w:comment w:id="33" w:author="oscar cuaresma zevallos" w:date="2026-02-16T15:25:00Z" w:initials="oc">
    <w:p w14:paraId="0D64AB42" w14:textId="77777777" w:rsidR="002F4A74" w:rsidRDefault="002F4A74" w:rsidP="002F4A74">
      <w:pPr>
        <w:pStyle w:val="Textodecomentrio"/>
      </w:pPr>
      <w:r>
        <w:rPr>
          <w:rStyle w:val="Refdecomentrio"/>
        </w:rPr>
        <w:annotationRef/>
      </w:r>
      <w:r>
        <w:t>Devem colocar uma figura que mostre esses eixos de fase e da referência alpha-beta.</w:t>
      </w:r>
    </w:p>
  </w:comment>
  <w:comment w:id="34" w:author="oscar cuaresma zevallos" w:date="2026-02-16T15:32:00Z" w:initials="oc">
    <w:p w14:paraId="4A04A746" w14:textId="77777777" w:rsidR="002556FC" w:rsidRDefault="002556FC" w:rsidP="002556FC">
      <w:pPr>
        <w:pStyle w:val="Textodecomentrio"/>
      </w:pPr>
      <w:r>
        <w:rPr>
          <w:rStyle w:val="Refdecomentrio"/>
        </w:rPr>
        <w:annotationRef/>
      </w:r>
      <w:r>
        <w:t>Tenham cuidado aqui, o que indicaram está correto, mas essas componentes ortogonais são girantes com a mesma velocidade que os vetores das três fases. Inclusive a forma de onda de alpha e beta são senoidais.</w:t>
      </w:r>
    </w:p>
  </w:comment>
  <w:comment w:id="35" w:author="oscar cuaresma zevallos" w:date="2026-02-16T15:33:00Z" w:initials="oc">
    <w:p w14:paraId="1B130941" w14:textId="77777777" w:rsidR="002556FC" w:rsidRDefault="002556FC" w:rsidP="002556FC">
      <w:pPr>
        <w:pStyle w:val="Textodecomentrio"/>
      </w:pPr>
      <w:r>
        <w:rPr>
          <w:rStyle w:val="Refdecomentrio"/>
        </w:rPr>
        <w:annotationRef/>
      </w:r>
      <w:r>
        <w:t>Esqueçam o comentário anterior.</w:t>
      </w:r>
    </w:p>
  </w:comment>
  <w:comment w:id="36" w:author="oscar cuaresma zevallos" w:date="2026-02-16T15:34:00Z" w:initials="oc">
    <w:p w14:paraId="5F678A91" w14:textId="77777777" w:rsidR="002556FC" w:rsidRDefault="002556FC" w:rsidP="002556FC">
      <w:pPr>
        <w:pStyle w:val="Textodecomentrio"/>
      </w:pPr>
      <w:r>
        <w:rPr>
          <w:rStyle w:val="Refdecomentrio"/>
        </w:rPr>
        <w:annotationRef/>
      </w:r>
      <w:r>
        <w:t xml:space="preserve">Subtítulo?? </w:t>
      </w:r>
    </w:p>
  </w:comment>
  <w:comment w:id="37" w:author="oscar cuaresma zevallos" w:date="2026-02-16T15:50:00Z" w:initials="oc">
    <w:p w14:paraId="1C9E2CBE" w14:textId="77777777" w:rsidR="008F5A4A" w:rsidRDefault="008F5A4A" w:rsidP="008F5A4A">
      <w:pPr>
        <w:pStyle w:val="Textodecomentrio"/>
      </w:pPr>
      <w:r>
        <w:rPr>
          <w:rStyle w:val="Refdecomentrio"/>
        </w:rPr>
        <w:annotationRef/>
      </w:r>
      <w:r>
        <w:t>Não considero um passo além, até porque o controle do inversor pode ser feito também em referencial alpha-beta.</w:t>
      </w:r>
    </w:p>
  </w:comment>
  <w:comment w:id="38" w:author="oscar cuaresma zevallos" w:date="2026-02-16T15:51:00Z" w:initials="oc">
    <w:p w14:paraId="33614FFF" w14:textId="77777777" w:rsidR="008F5A4A" w:rsidRDefault="008F5A4A" w:rsidP="008F5A4A">
      <w:pPr>
        <w:pStyle w:val="Textodecomentrio"/>
      </w:pPr>
      <w:r>
        <w:rPr>
          <w:rStyle w:val="Refdecomentrio"/>
        </w:rPr>
        <w:annotationRef/>
      </w:r>
      <w:r>
        <w:t>A vantagem</w:t>
      </w:r>
    </w:p>
  </w:comment>
  <w:comment w:id="39" w:author="oscar cuaresma zevallos" w:date="2026-02-16T15:53:00Z" w:initials="oc">
    <w:p w14:paraId="67D07A07" w14:textId="77777777" w:rsidR="008F5A4A" w:rsidRDefault="008F5A4A" w:rsidP="008F5A4A">
      <w:pPr>
        <w:pStyle w:val="Textodecomentrio"/>
      </w:pPr>
      <w:r>
        <w:rPr>
          <w:rStyle w:val="Refdecomentrio"/>
        </w:rPr>
        <w:annotationRef/>
      </w:r>
      <w:r>
        <w:t>Botem uma figura onde são representados todos os eixos (trifásico, alpha-beta e dq)</w:t>
      </w:r>
    </w:p>
  </w:comment>
  <w:comment w:id="40" w:author="oscar cuaresma zevallos" w:date="2026-02-16T15:55:00Z" w:initials="oc">
    <w:p w14:paraId="17FE2497" w14:textId="77777777" w:rsidR="008F5A4A" w:rsidRDefault="008F5A4A" w:rsidP="008F5A4A">
      <w:pPr>
        <w:pStyle w:val="Textodecomentrio"/>
      </w:pPr>
      <w:r>
        <w:rPr>
          <w:rStyle w:val="Refdecomentrio"/>
        </w:rPr>
        <w:annotationRef/>
      </w:r>
      <w:r>
        <w:t>Colocar algum texto antes. Pode ser, ao considerar vq=0, temos:</w:t>
      </w:r>
    </w:p>
  </w:comment>
  <w:comment w:id="41" w:author="oscar cuaresma zevallos" w:date="2026-02-16T16:01:00Z" w:initials="oc">
    <w:p w14:paraId="3C1B68E2" w14:textId="77777777" w:rsidR="0057523D" w:rsidRDefault="0057523D" w:rsidP="0057523D">
      <w:pPr>
        <w:pStyle w:val="Textodecomentrio"/>
      </w:pPr>
      <w:r>
        <w:rPr>
          <w:rStyle w:val="Refdecomentrio"/>
        </w:rPr>
        <w:annotationRef/>
      </w:r>
      <w:r>
        <w:t xml:space="preserve">Subtítulo? </w:t>
      </w:r>
    </w:p>
  </w:comment>
  <w:comment w:id="42" w:author="oscar cuaresma zevallos" w:date="2026-02-16T16:26:00Z" w:initials="oc">
    <w:p w14:paraId="4C089172" w14:textId="77777777" w:rsidR="003C691D" w:rsidRDefault="003C691D" w:rsidP="003C691D">
      <w:pPr>
        <w:pStyle w:val="Textodecomentrio"/>
      </w:pPr>
      <w:r>
        <w:rPr>
          <w:rStyle w:val="Refdecomentrio"/>
        </w:rPr>
        <w:annotationRef/>
      </w:r>
      <w:r>
        <w:t>Do link?</w:t>
      </w:r>
    </w:p>
  </w:comment>
  <w:comment w:id="43" w:author="oscar cuaresma zevallos" w:date="2026-02-16T16:30:00Z" w:initials="oc">
    <w:p w14:paraId="1EA1CF5A" w14:textId="77777777" w:rsidR="003C691D" w:rsidRDefault="003C691D" w:rsidP="003C691D">
      <w:pPr>
        <w:pStyle w:val="Textodecomentrio"/>
      </w:pPr>
      <w:r>
        <w:rPr>
          <w:rStyle w:val="Refdecomentrio"/>
        </w:rPr>
        <w:annotationRef/>
      </w:r>
      <w:r>
        <w:t xml:space="preserve">Adicionar figuras com diagramas que representem a parte do cálculo de correntes de referência, o controlador de corrente e os sinais do PWM. Esses diagramas estão no livro de Yazdani, Iravani. Os diagramas devem ser feitos por vocês e na legenda colocam adaptado de [referencia]. </w:t>
      </w:r>
    </w:p>
  </w:comment>
  <w:comment w:id="45" w:author="oscar cuaresma zevallos" w:date="2026-02-16T16:33:00Z" w:initials="oc">
    <w:p w14:paraId="08DDD373" w14:textId="77777777" w:rsidR="003C691D" w:rsidRDefault="003C691D" w:rsidP="003C691D">
      <w:pPr>
        <w:pStyle w:val="Textodecomentrio"/>
      </w:pPr>
      <w:r>
        <w:rPr>
          <w:rStyle w:val="Refdecomentrio"/>
        </w:rPr>
        <w:annotationRef/>
      </w:r>
      <w:r>
        <w:t>Acredito que já tinham definido esse sigla antes, então, aqui só coloquem a sigla.</w:t>
      </w:r>
    </w:p>
  </w:comment>
  <w:comment w:id="46" w:author="oscar cuaresma zevallos" w:date="2026-02-16T16:41:00Z" w:initials="oc">
    <w:p w14:paraId="194B91D6" w14:textId="77777777" w:rsidR="00613D6F" w:rsidRDefault="00613D6F" w:rsidP="00613D6F">
      <w:pPr>
        <w:pStyle w:val="Textodecomentrio"/>
      </w:pPr>
      <w:r>
        <w:rPr>
          <w:rStyle w:val="Refdecomentrio"/>
        </w:rPr>
        <w:annotationRef/>
      </w:r>
      <w:r>
        <w:t xml:space="preserve">Essa figura deve ser feita por vocês e colocar na legenda adaptado de [ref.]. Esse bloco não representa exatamente o que vocês implementaram no PSIM, certo? </w:t>
      </w:r>
    </w:p>
  </w:comment>
  <w:comment w:id="47" w:author="oscar cuaresma zevallos" w:date="2026-02-16T16:41:00Z" w:initials="oc">
    <w:p w14:paraId="7B6DB5E8" w14:textId="77777777" w:rsidR="00613D6F" w:rsidRDefault="00613D6F" w:rsidP="00613D6F">
      <w:pPr>
        <w:pStyle w:val="Textodecomentrio"/>
      </w:pPr>
      <w:r>
        <w:rPr>
          <w:rStyle w:val="Refdecomentrio"/>
        </w:rPr>
        <w:annotationRef/>
      </w:r>
      <w:r>
        <w:t>Fazer o diagrama e colocar na legenda adaptado de [ref.]</w:t>
      </w:r>
    </w:p>
  </w:comment>
  <w:comment w:id="49" w:author="oscar cuaresma zevallos" w:date="2026-03-31T11:48:00Z" w:initials="oc">
    <w:p w14:paraId="21DDE171" w14:textId="77777777" w:rsidR="008210B0" w:rsidRDefault="008210B0" w:rsidP="008210B0">
      <w:pPr>
        <w:pStyle w:val="Textodecomentrio"/>
      </w:pPr>
      <w:r>
        <w:rPr>
          <w:rStyle w:val="Refdecomentrio"/>
        </w:rPr>
        <w:annotationRef/>
      </w:r>
      <w:r>
        <w:t xml:space="preserve">Para definir o tipo de estabilidade recomendo dar leitura ao artigo: </w:t>
      </w:r>
      <w:r>
        <w:rPr>
          <w:b/>
          <w:bCs/>
          <w:color w:val="FFFFFF"/>
        </w:rPr>
        <w:t>INVERTER-DOMINATED FUTURE</w:t>
      </w:r>
    </w:p>
    <w:p w14:paraId="5AD0D153" w14:textId="77777777" w:rsidR="008210B0" w:rsidRDefault="008210B0" w:rsidP="008210B0">
      <w:pPr>
        <w:pStyle w:val="Textodecomentrio"/>
      </w:pPr>
      <w:r>
        <w:rPr>
          <w:b/>
          <w:bCs/>
          <w:color w:val="FFFFFF"/>
        </w:rPr>
        <w:t xml:space="preserve">POWER SYSTEMS, </w:t>
      </w:r>
      <w:r>
        <w:rPr>
          <w:color w:val="FFFFFF"/>
        </w:rPr>
        <w:t xml:space="preserve">A Roadmap for System Stability. </w:t>
      </w:r>
      <w:r>
        <w:rPr>
          <w:b/>
          <w:bCs/>
          <w:color w:val="333333"/>
          <w:highlight w:val="white"/>
        </w:rPr>
        <w:t>DOI: </w:t>
      </w:r>
      <w:hyperlink r:id="rId1" w:history="1">
        <w:r w:rsidRPr="006E6BA5">
          <w:rPr>
            <w:rStyle w:val="Hyperlink"/>
          </w:rPr>
          <w:t>10.1109/MPE.2025.3617895</w:t>
        </w:r>
      </w:hyperlink>
      <w:r>
        <w:rPr>
          <w:color w:val="FFFFFF"/>
        </w:rPr>
        <w:t xml:space="preserve"> </w:t>
      </w:r>
    </w:p>
  </w:comment>
  <w:comment w:id="50" w:author="oscar cuaresma zevallos" w:date="2026-03-31T14:34:00Z" w:initials="oc">
    <w:p w14:paraId="540EFFC5" w14:textId="77777777" w:rsidR="00A15866" w:rsidRDefault="00A15866" w:rsidP="00A15866">
      <w:pPr>
        <w:pStyle w:val="Textodecomentrio"/>
      </w:pPr>
      <w:r>
        <w:rPr>
          <w:rStyle w:val="Refdecomentrio"/>
        </w:rPr>
        <w:annotationRef/>
      </w:r>
      <w:r>
        <w:t xml:space="preserve">Aproveitando a leitura do artigo, podem utilizar a informação contida para expandir os desafios relacionados ao seu estudo. </w:t>
      </w:r>
    </w:p>
  </w:comment>
  <w:comment w:id="51" w:author="oscar cuaresma zevallos" w:date="2026-03-31T14:42:00Z" w:initials="oc">
    <w:p w14:paraId="3206E9B4" w14:textId="77777777" w:rsidR="00067C7A" w:rsidRDefault="00067C7A" w:rsidP="00067C7A">
      <w:pPr>
        <w:pStyle w:val="Textodecomentrio"/>
      </w:pPr>
      <w:r>
        <w:rPr>
          <w:rStyle w:val="Refdecomentrio"/>
        </w:rPr>
        <w:annotationRef/>
      </w:r>
      <w:r>
        <w:t>Não afirmaria em sua maioria, já que tem contingências por acionamento, variação ou rejeição de carga que são extremamente comuns e cruciais no planejamento e operação de sistemas elétricos.</w:t>
      </w:r>
    </w:p>
  </w:comment>
  <w:comment w:id="52" w:author="oscar cuaresma zevallos" w:date="2026-03-31T14:43:00Z" w:initials="oc">
    <w:p w14:paraId="1AF194B4" w14:textId="77777777" w:rsidR="00067C7A" w:rsidRDefault="00067C7A" w:rsidP="00067C7A">
      <w:pPr>
        <w:pStyle w:val="Textodecomentrio"/>
      </w:pPr>
      <w:r>
        <w:rPr>
          <w:rStyle w:val="Refdecomentrio"/>
        </w:rPr>
        <w:annotationRef/>
      </w:r>
      <w:r>
        <w:t xml:space="preserve">Eventos transitórios são considerados para faltas balanceadas e desbalanceadas que tenham sido liberadas por atuação do sistema de proteção através do acionamento de disjuntores acionados por relés de proteção. </w:t>
      </w:r>
    </w:p>
  </w:comment>
  <w:comment w:id="53" w:author="oscar cuaresma zevallos" w:date="2026-03-31T14:50:00Z" w:initials="oc">
    <w:p w14:paraId="1D2DC285" w14:textId="77777777" w:rsidR="00B64173" w:rsidRDefault="00B64173" w:rsidP="00B64173">
      <w:pPr>
        <w:pStyle w:val="Textodecomentrio"/>
      </w:pPr>
      <w:r>
        <w:rPr>
          <w:rStyle w:val="Refdecomentrio"/>
        </w:rPr>
        <w:annotationRef/>
      </w:r>
      <w:r>
        <w:t>Não só nesse ponto, afetam o sistema como um todo, essas alterações na tensão se sentem em todas as barras do sistema, a diferença é que o sistema de sincronismo dos inversores (PLL) precisa de uma tensão estável para um bom funcionamento e operação, se essa tensão é alterada o PLL pode não conseguir rastrear de forma adequada essas variações e apresentar um mal funcionamento, sendo assim, o inversor não conseguirá fornecer a potência necessária para dar suporte ao sistema em concordãncia com os requisitos do codigo de rede.</w:t>
      </w:r>
    </w:p>
  </w:comment>
  <w:comment w:id="54" w:author="oscar cuaresma zevallos" w:date="2026-03-31T14:51:00Z" w:initials="oc">
    <w:p w14:paraId="5DA9DE38" w14:textId="77777777" w:rsidR="00B64173" w:rsidRDefault="00B64173" w:rsidP="00B64173">
      <w:pPr>
        <w:pStyle w:val="Textodecomentrio"/>
      </w:pPr>
      <w:r>
        <w:rPr>
          <w:rStyle w:val="Refdecomentrio"/>
        </w:rPr>
        <w:annotationRef/>
      </w:r>
      <w:r>
        <w:t>Escopo e foco aqui podem parecer redundantes.</w:t>
      </w:r>
    </w:p>
  </w:comment>
  <w:comment w:id="55" w:author="oscar cuaresma zevallos" w:date="2026-03-31T14:55:00Z" w:initials="oc">
    <w:p w14:paraId="0E1939F2" w14:textId="77777777" w:rsidR="00B64173" w:rsidRDefault="00B64173" w:rsidP="00B64173">
      <w:pPr>
        <w:pStyle w:val="Textodecomentrio"/>
      </w:pPr>
      <w:r>
        <w:rPr>
          <w:rStyle w:val="Refdecomentrio"/>
        </w:rPr>
        <w:annotationRef/>
      </w:r>
      <w:r>
        <w:t xml:space="preserve">É importante aqui mencionar também, as consequências no comportamento das máquinas síncronas, observado no desequilíbrio entre a potência elétrica e mecânica. Aqui podem descrever que a estabilidade transitória em sistemas híbridos é um tema ainda pouco estudado, e que precisa de atenção imediata pelos operadores da rede elétrica para evitar blecautes como os já mencionados anteriormente. </w:t>
      </w:r>
    </w:p>
  </w:comment>
  <w:comment w:id="56" w:author="oscar cuaresma zevallos" w:date="2026-03-31T15:03:00Z" w:initials="oc">
    <w:p w14:paraId="60DB85A1" w14:textId="77777777" w:rsidR="009A30A5" w:rsidRDefault="009A30A5" w:rsidP="009A30A5">
      <w:pPr>
        <w:pStyle w:val="Textodecomentrio"/>
      </w:pPr>
      <w:r>
        <w:rPr>
          <w:rStyle w:val="Refdecomentrio"/>
        </w:rPr>
        <w:annotationRef/>
      </w:r>
      <w:r>
        <w:t xml:space="preserve">Não entendi esse parágrafo. A causa de que existiria essa desconexão? De quais geradores estão falando? Dos síncronos? Dos de fonte renovável. </w:t>
      </w:r>
    </w:p>
  </w:comment>
  <w:comment w:id="57" w:author="oscar cuaresma zevallos" w:date="2026-03-31T15:08:00Z" w:initials="oc">
    <w:p w14:paraId="3A8734EA" w14:textId="77777777" w:rsidR="009A30A5" w:rsidRDefault="009A30A5" w:rsidP="009A30A5">
      <w:pPr>
        <w:pStyle w:val="Textodecomentrio"/>
      </w:pPr>
      <w:r>
        <w:rPr>
          <w:rStyle w:val="Refdecomentrio"/>
        </w:rPr>
        <w:annotationRef/>
      </w:r>
      <w:r>
        <w:t xml:space="preserve">Não indicaria rigorosos, porque realmente muitos desses requisitos estabelecidos de forma diferente para cada pais não acompanham ao avanço acelerado das tecnologias utilizadas para controle e operação de conversores eletrônicos. Essa complexidade deve-se também a que a tecnologia desenvolvida é restrita aos operadores e planejadores da rede elétrica, o que dificulta ainda mais prever a operação desses geradores de fonte renovável. Todo requisito nasce da necessidade de evitar um novo evento de contingência do sistema. </w:t>
      </w:r>
    </w:p>
  </w:comment>
  <w:comment w:id="58" w:author="oscar cuaresma zevallos" w:date="2026-03-31T15:09:00Z" w:initials="oc">
    <w:p w14:paraId="1437137B" w14:textId="77777777" w:rsidR="009A30A5" w:rsidRDefault="009A30A5" w:rsidP="009A30A5">
      <w:pPr>
        <w:pStyle w:val="Textodecomentrio"/>
      </w:pPr>
      <w:r>
        <w:rPr>
          <w:rStyle w:val="Refdecomentrio"/>
        </w:rPr>
        <w:annotationRef/>
      </w:r>
      <w:r>
        <w:t>O mais relevante para esse estudo</w:t>
      </w:r>
    </w:p>
  </w:comment>
  <w:comment w:id="59" w:author="oscar cuaresma zevallos" w:date="2026-03-31T15:10:00Z" w:initials="oc">
    <w:p w14:paraId="3E05EE6F" w14:textId="77777777" w:rsidR="009A30A5" w:rsidRDefault="009A30A5" w:rsidP="009A30A5">
      <w:pPr>
        <w:pStyle w:val="Textodecomentrio"/>
      </w:pPr>
      <w:r>
        <w:rPr>
          <w:rStyle w:val="Refdecomentrio"/>
        </w:rPr>
        <w:annotationRef/>
      </w:r>
      <w:r>
        <w:t xml:space="preserve">Aqui devem descrever também o requisito de permanência em operação especificado no código de rede brasileiro. </w:t>
      </w:r>
    </w:p>
  </w:comment>
  <w:comment w:id="60" w:author="oscar cuaresma zevallos" w:date="2026-03-31T15:48:00Z" w:initials="oc">
    <w:p w14:paraId="7C407417" w14:textId="77777777" w:rsidR="00BA0E5F" w:rsidRDefault="00BA0E5F" w:rsidP="00BA0E5F">
      <w:pPr>
        <w:pStyle w:val="Textodecomentrio"/>
      </w:pPr>
      <w:r>
        <w:rPr>
          <w:rStyle w:val="Refdecomentrio"/>
        </w:rPr>
        <w:annotationRef/>
      </w:r>
      <w:r>
        <w:t xml:space="preserve">Acredito que vocês irão ter uma seção ou subseção onde descreveram com mais detalhe o código de rede brasileiro. </w:t>
      </w:r>
    </w:p>
  </w:comment>
  <w:comment w:id="61" w:author="oscar cuaresma zevallos" w:date="2026-03-31T15:17:00Z" w:initials="oc">
    <w:p w14:paraId="7A662FF6" w14:textId="77777777" w:rsidR="00AF3B48" w:rsidRDefault="00AF3B48" w:rsidP="00AF3B48">
      <w:pPr>
        <w:pStyle w:val="Textodecomentrio"/>
      </w:pPr>
      <w:r>
        <w:rPr>
          <w:rStyle w:val="Refdecomentrio"/>
        </w:rPr>
        <w:annotationRef/>
      </w:r>
      <w:r>
        <w:t xml:space="preserve">Aqui podem descrever que a usina com fonte renovável pode reduzir ou interromper momentaneamente o fornecimento de potência ativa pela duração do evento de contingência.   </w:t>
      </w:r>
    </w:p>
  </w:comment>
  <w:comment w:id="62" w:author="oscar cuaresma zevallos" w:date="2026-03-31T16:06:00Z" w:initials="oc">
    <w:p w14:paraId="7FAC3BB7" w14:textId="77777777" w:rsidR="001D4F68" w:rsidRDefault="001D4F68" w:rsidP="001D4F68">
      <w:pPr>
        <w:pStyle w:val="Textodecomentrio"/>
      </w:pPr>
      <w:r>
        <w:rPr>
          <w:rStyle w:val="Refdecomentrio"/>
        </w:rPr>
        <w:annotationRef/>
      </w:r>
      <w:r>
        <w:t>Porque híbrida? Não entendi.</w:t>
      </w:r>
    </w:p>
  </w:comment>
  <w:comment w:id="63" w:author="oscar cuaresma zevallos" w:date="2026-03-31T16:09:00Z" w:initials="oc">
    <w:p w14:paraId="15746C48" w14:textId="77777777" w:rsidR="004E2AA7" w:rsidRDefault="004E2AA7" w:rsidP="004E2AA7">
      <w:pPr>
        <w:pStyle w:val="Textodecomentrio"/>
      </w:pPr>
      <w:r>
        <w:rPr>
          <w:rStyle w:val="Refdecomentrio"/>
        </w:rPr>
        <w:annotationRef/>
      </w:r>
      <w:r>
        <w:t xml:space="preserve">Não deveria ir aqui tbm o projeto dos controladores e seus ganhos? </w:t>
      </w:r>
    </w:p>
  </w:comment>
  <w:comment w:id="64" w:author="oscar cuaresma zevallos" w:date="2026-03-31T16:16:00Z" w:initials="oc">
    <w:p w14:paraId="0EF0555C" w14:textId="77777777" w:rsidR="00FE3629" w:rsidRDefault="00FE3629" w:rsidP="00FE3629">
      <w:pPr>
        <w:pStyle w:val="Textodecomentrio"/>
      </w:pPr>
      <w:r>
        <w:rPr>
          <w:rStyle w:val="Refdecomentrio"/>
        </w:rPr>
        <w:annotationRef/>
      </w:r>
      <w:r>
        <w:t>Aqui é melhor complementar essa informação. Da rede elétrica a ser utilizada para realização dos testes ou da rede de 9 barras [referência bibliográfica].</w:t>
      </w:r>
    </w:p>
  </w:comment>
  <w:comment w:id="65" w:author="oscar cuaresma zevallos" w:date="2026-03-31T16:17:00Z" w:initials="oc">
    <w:p w14:paraId="2840DB31" w14:textId="77777777" w:rsidR="00FE3629" w:rsidRDefault="00FE3629" w:rsidP="00FE3629">
      <w:pPr>
        <w:pStyle w:val="Textodecomentrio"/>
      </w:pPr>
      <w:r>
        <w:rPr>
          <w:rStyle w:val="Refdecomentrio"/>
        </w:rPr>
        <w:annotationRef/>
      </w:r>
      <w:r>
        <w:t xml:space="preserve">Seria legal colocar aqui alguma referência de um artigo que tenha utilizado PSIM. </w:t>
      </w:r>
    </w:p>
  </w:comment>
  <w:comment w:id="66" w:author="oscar cuaresma zevallos" w:date="2026-03-31T16:23:00Z" w:initials="oc">
    <w:p w14:paraId="662597D9" w14:textId="77777777" w:rsidR="00FB4B38" w:rsidRDefault="00FB4B38" w:rsidP="00FB4B38">
      <w:pPr>
        <w:pStyle w:val="Textodecomentrio"/>
      </w:pPr>
      <w:r>
        <w:rPr>
          <w:rStyle w:val="Refdecomentrio"/>
        </w:rPr>
        <w:annotationRef/>
      </w:r>
      <w:r>
        <w:t>Uma diferença significativa entre ambos softwares está relacionada a modelagem das máquinas síncronas que serão avaliadas no estudo. O PSIM utiliza modelos simplificados, enquanto que o Simulink utiliza modelos considerando o modelo matemático completo baseado em equações diferenciais de estado, representados no referencial síncrono dq0.</w:t>
      </w:r>
    </w:p>
  </w:comment>
  <w:comment w:id="67" w:author="oscar cuaresma zevallos" w:date="2026-03-31T16:34:00Z" w:initials="oc">
    <w:p w14:paraId="58BD38BC" w14:textId="77777777" w:rsidR="0069702A" w:rsidRDefault="0069702A" w:rsidP="0069702A">
      <w:pPr>
        <w:pStyle w:val="Textodecomentrio"/>
      </w:pPr>
      <w:r>
        <w:rPr>
          <w:rStyle w:val="Refdecomentrio"/>
        </w:rPr>
        <w:annotationRef/>
      </w:r>
      <w:r>
        <w:t>O nome técnico deve ser mudado em base a leitura do artigo que passei antes para vocês. Coloquem novamente a mesma referência.</w:t>
      </w:r>
    </w:p>
  </w:comment>
  <w:comment w:id="68" w:author="oscar cuaresma zevallos" w:date="2026-03-31T16:39:00Z" w:initials="oc">
    <w:p w14:paraId="4ADB21C6" w14:textId="77777777" w:rsidR="00741A08" w:rsidRDefault="00741A08" w:rsidP="00741A08">
      <w:pPr>
        <w:pStyle w:val="Textodecomentrio"/>
      </w:pPr>
      <w:r>
        <w:rPr>
          <w:rStyle w:val="Refdecomentrio"/>
        </w:rPr>
        <w:annotationRef/>
      </w:r>
      <w:r>
        <w:t>Aqui devem colocar a referência do livro e o número de página onde o leitor pode encontrar os dados do sistema.</w:t>
      </w:r>
    </w:p>
  </w:comment>
  <w:comment w:id="69" w:author="oscar cuaresma zevallos" w:date="2026-03-31T16:39:00Z" w:initials="oc">
    <w:p w14:paraId="79AA1655" w14:textId="77777777" w:rsidR="00741A08" w:rsidRDefault="00741A08" w:rsidP="00741A08">
      <w:pPr>
        <w:pStyle w:val="Textodecomentrio"/>
      </w:pPr>
      <w:r>
        <w:rPr>
          <w:rStyle w:val="Refdecomentrio"/>
        </w:rPr>
        <w:annotationRef/>
      </w:r>
      <w:r>
        <w:t xml:space="preserve">O que é esse 1? </w:t>
      </w:r>
    </w:p>
  </w:comment>
  <w:comment w:id="70" w:author="oscar cuaresma zevallos" w:date="2026-03-31T16:41:00Z" w:initials="oc">
    <w:p w14:paraId="113982A6" w14:textId="77777777" w:rsidR="00741A08" w:rsidRDefault="00741A08" w:rsidP="00741A08">
      <w:pPr>
        <w:pStyle w:val="Textodecomentrio"/>
      </w:pPr>
      <w:r>
        <w:rPr>
          <w:rStyle w:val="Refdecomentrio"/>
        </w:rPr>
        <w:annotationRef/>
      </w:r>
      <w:r>
        <w:t>Estão usando essa sigla em inglês, se o termo está em português, deixem a sigla com as iniciais do termo em português.</w:t>
      </w:r>
    </w:p>
  </w:comment>
  <w:comment w:id="71" w:author="oscar cuaresma zevallos" w:date="2026-03-31T16:56:00Z" w:initials="oc">
    <w:p w14:paraId="45DB59A6" w14:textId="77777777" w:rsidR="00D05AA2" w:rsidRDefault="00D05AA2" w:rsidP="00D05AA2">
      <w:pPr>
        <w:pStyle w:val="Textodecomentrio"/>
      </w:pPr>
      <w:r>
        <w:rPr>
          <w:rStyle w:val="Refdecomentrio"/>
        </w:rPr>
        <w:annotationRef/>
      </w:r>
      <w:r>
        <w:t xml:space="preserve">De onde vocês tiraram essa descrição? Tem alguma referência? Do contrario sugiro a trocar por uma definição mais fácil de entender, tipo: que substitui todo o sistema elétrico (geradores, linhas, cargas) em uma única impedância série. </w:t>
      </w:r>
    </w:p>
  </w:comment>
  <w:comment w:id="72" w:author="oscar cuaresma zevallos" w:date="2026-03-31T17:54:00Z" w:initials="oc">
    <w:p w14:paraId="6A06100F" w14:textId="77777777" w:rsidR="00C56B23" w:rsidRDefault="00C56B23" w:rsidP="00C56B23">
      <w:pPr>
        <w:pStyle w:val="Textodecomentrio"/>
      </w:pPr>
      <w:r>
        <w:rPr>
          <w:rStyle w:val="Refdecomentrio"/>
        </w:rPr>
        <w:annotationRef/>
      </w:r>
      <w:r>
        <w:t xml:space="preserve">Além disso deveriam mostrar a topologia de conexão do inversor de dois níveis e o acionamento por PWM. </w:t>
      </w:r>
      <w:r>
        <w:br/>
        <w:t xml:space="preserve">Devem tbm justificar o porque não estão modelando a malha de controle de tensão e a implementação do algoritmo de rastreamento do ponto de máxima potência (seja de uma usina fotovoltaica ou eólica). </w:t>
      </w:r>
    </w:p>
  </w:comment>
  <w:comment w:id="73" w:author="oscar cuaresma zevallos" w:date="2026-03-31T17:57:00Z" w:initials="oc">
    <w:p w14:paraId="4E1824F0" w14:textId="77777777" w:rsidR="00C56B23" w:rsidRDefault="00C56B23" w:rsidP="00C56B23">
      <w:pPr>
        <w:pStyle w:val="Textodecomentrio"/>
      </w:pPr>
      <w:r>
        <w:rPr>
          <w:rStyle w:val="Refdecomentrio"/>
        </w:rPr>
        <w:annotationRef/>
      </w:r>
      <w:r>
        <w:t xml:space="preserve">O que é esse numero 1? </w:t>
      </w:r>
    </w:p>
  </w:comment>
  <w:comment w:id="74" w:author="oscar cuaresma zevallos" w:date="2026-03-31T17:59:00Z" w:initials="oc">
    <w:p w14:paraId="56381C11" w14:textId="77777777" w:rsidR="00C56B23" w:rsidRDefault="00C56B23" w:rsidP="00C56B23">
      <w:pPr>
        <w:pStyle w:val="Textodecomentrio"/>
      </w:pPr>
      <w:r>
        <w:rPr>
          <w:rStyle w:val="Refdecomentrio"/>
        </w:rPr>
        <w:annotationRef/>
      </w:r>
      <w:r>
        <w:t>Vocês tem que ter uma figura onde o leitor possa saber o que são essas variáveis. A figura deve conter os componentes principais do inversor com o circuito elétricos e os circuitos de comando.</w:t>
      </w:r>
    </w:p>
  </w:comment>
  <w:comment w:id="75" w:author="oscar cuaresma zevallos" w:date="2026-03-31T18:05:00Z" w:initials="oc">
    <w:p w14:paraId="26F89208" w14:textId="77777777" w:rsidR="00665899" w:rsidRDefault="00665899" w:rsidP="00665899">
      <w:pPr>
        <w:pStyle w:val="Textodecomentrio"/>
      </w:pPr>
      <w:r>
        <w:rPr>
          <w:rStyle w:val="Refdecomentrio"/>
        </w:rPr>
        <w:annotationRef/>
      </w:r>
      <w:r>
        <w:t>Deveriam colocar as equações mostradas na tese do Professor André e mostrar os cálculos resumidos em uma tabela. Não esqueçam de colocar como referência.</w:t>
      </w:r>
    </w:p>
  </w:comment>
  <w:comment w:id="76" w:author="oscar cuaresma zevallos" w:date="2026-03-31T18:05:00Z" w:initials="oc">
    <w:p w14:paraId="5A318F44" w14:textId="77777777" w:rsidR="00665899" w:rsidRDefault="00665899" w:rsidP="00665899">
      <w:pPr>
        <w:pStyle w:val="Textodecomentrio"/>
      </w:pPr>
      <w:r>
        <w:rPr>
          <w:rStyle w:val="Refdecomentrio"/>
        </w:rPr>
        <w:annotationRef/>
      </w:r>
      <w:r>
        <w:t xml:space="preserve">Esta parte está ainda muito incompleto.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40F1E" w15:done="0"/>
  <w15:commentEx w15:paraId="4D2DC085" w15:done="0"/>
  <w15:commentEx w15:paraId="51FDD08C" w15:done="0"/>
  <w15:commentEx w15:paraId="75B4EA44" w15:done="0"/>
  <w15:commentEx w15:paraId="5AB99D23" w15:done="0"/>
  <w15:commentEx w15:paraId="644D7592" w15:done="0"/>
  <w15:commentEx w15:paraId="67D29F11" w15:done="0"/>
  <w15:commentEx w15:paraId="5DD0507B" w15:done="0"/>
  <w15:commentEx w15:paraId="785F24B6" w15:done="0"/>
  <w15:commentEx w15:paraId="022272A0" w15:done="0"/>
  <w15:commentEx w15:paraId="55CDBACD" w15:done="0"/>
  <w15:commentEx w15:paraId="0B97F78A" w15:done="0"/>
  <w15:commentEx w15:paraId="44FC9599" w15:done="0"/>
  <w15:commentEx w15:paraId="3F3667AC" w15:done="0"/>
  <w15:commentEx w15:paraId="77062662" w15:done="0"/>
  <w15:commentEx w15:paraId="31EE8635" w15:done="0"/>
  <w15:commentEx w15:paraId="17C1EE1D" w15:done="0"/>
  <w15:commentEx w15:paraId="3CDF72D0" w15:done="0"/>
  <w15:commentEx w15:paraId="03D94025" w15:done="0"/>
  <w15:commentEx w15:paraId="042A50FC" w15:done="0"/>
  <w15:commentEx w15:paraId="2C8239BF" w15:done="0"/>
  <w15:commentEx w15:paraId="5ACD829C" w15:done="0"/>
  <w15:commentEx w15:paraId="2CD0D9F2" w15:done="0"/>
  <w15:commentEx w15:paraId="5E48751A" w15:done="0"/>
  <w15:commentEx w15:paraId="27F8920E" w15:done="0"/>
  <w15:commentEx w15:paraId="02EBFB3C" w15:done="0"/>
  <w15:commentEx w15:paraId="4ABCA105" w15:done="0"/>
  <w15:commentEx w15:paraId="7B550274" w15:done="0"/>
  <w15:commentEx w15:paraId="0D64AB42" w15:done="0"/>
  <w15:commentEx w15:paraId="4A04A746" w15:done="0"/>
  <w15:commentEx w15:paraId="1B130941" w15:done="0"/>
  <w15:commentEx w15:paraId="5F678A91" w15:done="0"/>
  <w15:commentEx w15:paraId="1C9E2CBE" w15:done="0"/>
  <w15:commentEx w15:paraId="33614FFF" w15:done="0"/>
  <w15:commentEx w15:paraId="67D07A07" w15:done="0"/>
  <w15:commentEx w15:paraId="17FE2497" w15:done="0"/>
  <w15:commentEx w15:paraId="3C1B68E2" w15:done="0"/>
  <w15:commentEx w15:paraId="4C089172" w15:done="0"/>
  <w15:commentEx w15:paraId="1EA1CF5A" w15:done="0"/>
  <w15:commentEx w15:paraId="08DDD373" w15:done="0"/>
  <w15:commentEx w15:paraId="194B91D6" w15:done="0"/>
  <w15:commentEx w15:paraId="7B6DB5E8" w15:done="0"/>
  <w15:commentEx w15:paraId="5AD0D153" w15:done="0"/>
  <w15:commentEx w15:paraId="540EFFC5" w15:done="0"/>
  <w15:commentEx w15:paraId="3206E9B4" w15:done="0"/>
  <w15:commentEx w15:paraId="1AF194B4" w15:done="0"/>
  <w15:commentEx w15:paraId="1D2DC285" w15:done="0"/>
  <w15:commentEx w15:paraId="5DA9DE38" w15:done="0"/>
  <w15:commentEx w15:paraId="0E1939F2" w15:done="0"/>
  <w15:commentEx w15:paraId="60DB85A1" w15:done="0"/>
  <w15:commentEx w15:paraId="3A8734EA" w15:done="0"/>
  <w15:commentEx w15:paraId="1437137B" w15:done="0"/>
  <w15:commentEx w15:paraId="3E05EE6F" w15:done="0"/>
  <w15:commentEx w15:paraId="7C407417" w15:done="0"/>
  <w15:commentEx w15:paraId="7A662FF6" w15:done="0"/>
  <w15:commentEx w15:paraId="7FAC3BB7" w15:done="0"/>
  <w15:commentEx w15:paraId="15746C48" w15:done="0"/>
  <w15:commentEx w15:paraId="0EF0555C" w15:done="0"/>
  <w15:commentEx w15:paraId="2840DB31" w15:done="0"/>
  <w15:commentEx w15:paraId="662597D9" w15:done="0"/>
  <w15:commentEx w15:paraId="58BD38BC" w15:done="0"/>
  <w15:commentEx w15:paraId="4ADB21C6" w15:done="0"/>
  <w15:commentEx w15:paraId="79AA1655" w15:done="0"/>
  <w15:commentEx w15:paraId="113982A6" w15:done="0"/>
  <w15:commentEx w15:paraId="45DB59A6" w15:done="0"/>
  <w15:commentEx w15:paraId="6A06100F" w15:done="0"/>
  <w15:commentEx w15:paraId="4E1824F0" w15:done="0"/>
  <w15:commentEx w15:paraId="56381C11" w15:done="0"/>
  <w15:commentEx w15:paraId="26F89208" w15:done="0"/>
  <w15:commentEx w15:paraId="5A318F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0F4DB9" w16cex:dateUtc="2026-02-11T17:40:00Z"/>
  <w16cex:commentExtensible w16cex:durableId="541A12A9" w16cex:dateUtc="2026-02-11T17:48:00Z"/>
  <w16cex:commentExtensible w16cex:durableId="77BDA49D" w16cex:dateUtc="2026-02-11T17:50:00Z"/>
  <w16cex:commentExtensible w16cex:durableId="28A8A662" w16cex:dateUtc="2026-02-11T17:49:00Z"/>
  <w16cex:commentExtensible w16cex:durableId="09D2C5C2" w16cex:dateUtc="2026-02-11T18:10:00Z"/>
  <w16cex:commentExtensible w16cex:durableId="3B8CC906" w16cex:dateUtc="2026-02-11T18:11:00Z"/>
  <w16cex:commentExtensible w16cex:durableId="09A4D6C3" w16cex:dateUtc="2026-02-11T18:13:00Z"/>
  <w16cex:commentExtensible w16cex:durableId="2BE61247" w16cex:dateUtc="2026-02-11T18:14:00Z"/>
  <w16cex:commentExtensible w16cex:durableId="29FD2ED5" w16cex:dateUtc="2026-02-11T18:22:00Z"/>
  <w16cex:commentExtensible w16cex:durableId="03ECD423" w16cex:dateUtc="2026-02-11T18:23:00Z"/>
  <w16cex:commentExtensible w16cex:durableId="659D3263" w16cex:dateUtc="2026-02-11T18:30:00Z"/>
  <w16cex:commentExtensible w16cex:durableId="023ADEF4" w16cex:dateUtc="2026-02-11T18:38:00Z"/>
  <w16cex:commentExtensible w16cex:durableId="75044A45" w16cex:dateUtc="2026-02-11T18:41:00Z"/>
  <w16cex:commentExtensible w16cex:durableId="7BED8F22" w16cex:dateUtc="2026-02-11T18:43:00Z"/>
  <w16cex:commentExtensible w16cex:durableId="570C2758" w16cex:dateUtc="2026-02-11T18:45:00Z"/>
  <w16cex:commentExtensible w16cex:durableId="64AE0D40" w16cex:dateUtc="2026-02-11T18:53:00Z"/>
  <w16cex:commentExtensible w16cex:durableId="22A3AAD4" w16cex:dateUtc="2026-02-12T13:56:00Z"/>
  <w16cex:commentExtensible w16cex:durableId="4D195AEC" w16cex:dateUtc="2026-02-12T13:59:00Z"/>
  <w16cex:commentExtensible w16cex:durableId="6D353BC4" w16cex:dateUtc="2026-02-12T14:13:00Z"/>
  <w16cex:commentExtensible w16cex:durableId="6DC40111" w16cex:dateUtc="2026-02-12T14:17:00Z"/>
  <w16cex:commentExtensible w16cex:durableId="0A4E6FFD" w16cex:dateUtc="2026-02-12T14:18:00Z"/>
  <w16cex:commentExtensible w16cex:durableId="07C63B73" w16cex:dateUtc="2026-02-12T14:26:00Z"/>
  <w16cex:commentExtensible w16cex:durableId="08989C0B" w16cex:dateUtc="2026-02-12T14:33:00Z"/>
  <w16cex:commentExtensible w16cex:durableId="7F9D7D51" w16cex:dateUtc="2026-02-16T17:57:00Z"/>
  <w16cex:commentExtensible w16cex:durableId="582EDA97" w16cex:dateUtc="2026-02-16T18:02:00Z"/>
  <w16cex:commentExtensible w16cex:durableId="29B81C36" w16cex:dateUtc="2026-02-16T18:13:00Z"/>
  <w16cex:commentExtensible w16cex:durableId="24CC8467" w16cex:dateUtc="2026-02-16T18:21:00Z"/>
  <w16cex:commentExtensible w16cex:durableId="29C99251" w16cex:dateUtc="2026-02-16T18:24:00Z"/>
  <w16cex:commentExtensible w16cex:durableId="4E7A79A8" w16cex:dateUtc="2026-02-16T18:25:00Z"/>
  <w16cex:commentExtensible w16cex:durableId="5F8F587F" w16cex:dateUtc="2026-02-16T18:32:00Z"/>
  <w16cex:commentExtensible w16cex:durableId="623C531B" w16cex:dateUtc="2026-02-16T18:33:00Z"/>
  <w16cex:commentExtensible w16cex:durableId="6C7F23B6" w16cex:dateUtc="2026-02-16T18:34:00Z"/>
  <w16cex:commentExtensible w16cex:durableId="4D7BE491" w16cex:dateUtc="2026-02-16T18:50:00Z"/>
  <w16cex:commentExtensible w16cex:durableId="0435A37A" w16cex:dateUtc="2026-02-16T18:51:00Z"/>
  <w16cex:commentExtensible w16cex:durableId="6432D1B5" w16cex:dateUtc="2026-02-16T18:53:00Z"/>
  <w16cex:commentExtensible w16cex:durableId="17E3F2A1" w16cex:dateUtc="2026-02-16T18:55:00Z"/>
  <w16cex:commentExtensible w16cex:durableId="63DEB0EC" w16cex:dateUtc="2026-02-16T19:01:00Z"/>
  <w16cex:commentExtensible w16cex:durableId="3B68C391" w16cex:dateUtc="2026-02-16T19:26:00Z"/>
  <w16cex:commentExtensible w16cex:durableId="49DC75BF" w16cex:dateUtc="2026-02-16T19:30:00Z"/>
  <w16cex:commentExtensible w16cex:durableId="0718101A" w16cex:dateUtc="2026-02-16T19:33:00Z"/>
  <w16cex:commentExtensible w16cex:durableId="41CCAAFA" w16cex:dateUtc="2026-02-16T19:41:00Z"/>
  <w16cex:commentExtensible w16cex:durableId="7D76F74F" w16cex:dateUtc="2026-02-16T19:41:00Z"/>
  <w16cex:commentExtensible w16cex:durableId="2701EB0A" w16cex:dateUtc="2026-03-31T14:48:00Z"/>
  <w16cex:commentExtensible w16cex:durableId="08F30600" w16cex:dateUtc="2026-03-31T17:34:00Z"/>
  <w16cex:commentExtensible w16cex:durableId="0B176FA5" w16cex:dateUtc="2026-03-31T17:42:00Z"/>
  <w16cex:commentExtensible w16cex:durableId="56919FE5" w16cex:dateUtc="2026-03-31T17:43:00Z"/>
  <w16cex:commentExtensible w16cex:durableId="00B1E0E8" w16cex:dateUtc="2026-03-31T17:50:00Z"/>
  <w16cex:commentExtensible w16cex:durableId="75C22B27" w16cex:dateUtc="2026-03-31T17:51:00Z"/>
  <w16cex:commentExtensible w16cex:durableId="6888175E" w16cex:dateUtc="2026-03-31T17:55:00Z"/>
  <w16cex:commentExtensible w16cex:durableId="359C484C" w16cex:dateUtc="2026-03-31T18:03:00Z"/>
  <w16cex:commentExtensible w16cex:durableId="47286CB1" w16cex:dateUtc="2026-03-31T18:08:00Z"/>
  <w16cex:commentExtensible w16cex:durableId="7B85B98C" w16cex:dateUtc="2026-03-31T18:09:00Z"/>
  <w16cex:commentExtensible w16cex:durableId="22AFD5F2" w16cex:dateUtc="2026-03-31T18:10:00Z"/>
  <w16cex:commentExtensible w16cex:durableId="336BBF10" w16cex:dateUtc="2026-03-31T18:48:00Z"/>
  <w16cex:commentExtensible w16cex:durableId="32CF72C1" w16cex:dateUtc="2026-03-31T18:17:00Z"/>
  <w16cex:commentExtensible w16cex:durableId="6BF38578" w16cex:dateUtc="2026-03-31T19:06:00Z"/>
  <w16cex:commentExtensible w16cex:durableId="1BDE52D7" w16cex:dateUtc="2026-03-31T19:09:00Z"/>
  <w16cex:commentExtensible w16cex:durableId="0A528CF4" w16cex:dateUtc="2026-03-31T19:16:00Z"/>
  <w16cex:commentExtensible w16cex:durableId="4122F7A5" w16cex:dateUtc="2026-03-31T19:17:00Z"/>
  <w16cex:commentExtensible w16cex:durableId="06B59F6C" w16cex:dateUtc="2026-03-31T19:23:00Z"/>
  <w16cex:commentExtensible w16cex:durableId="5BABAFA9" w16cex:dateUtc="2026-03-31T19:34:00Z"/>
  <w16cex:commentExtensible w16cex:durableId="16A4CE0E" w16cex:dateUtc="2026-03-31T19:39:00Z"/>
  <w16cex:commentExtensible w16cex:durableId="74B97616" w16cex:dateUtc="2026-03-31T19:39:00Z"/>
  <w16cex:commentExtensible w16cex:durableId="5602F720" w16cex:dateUtc="2026-03-31T19:41:00Z"/>
  <w16cex:commentExtensible w16cex:durableId="4D610476" w16cex:dateUtc="2026-03-31T19:56:00Z"/>
  <w16cex:commentExtensible w16cex:durableId="71627B80" w16cex:dateUtc="2026-03-31T20:54:00Z"/>
  <w16cex:commentExtensible w16cex:durableId="3C5223EE" w16cex:dateUtc="2026-03-31T20:57:00Z"/>
  <w16cex:commentExtensible w16cex:durableId="68C01AA7" w16cex:dateUtc="2026-03-31T20:59:00Z"/>
  <w16cex:commentExtensible w16cex:durableId="2FAC06AE" w16cex:dateUtc="2026-03-31T21:05:00Z"/>
  <w16cex:commentExtensible w16cex:durableId="317BF13B" w16cex:dateUtc="2026-03-31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40F1E" w16cid:durableId="410F4DB9"/>
  <w16cid:commentId w16cid:paraId="4D2DC085" w16cid:durableId="541A12A9"/>
  <w16cid:commentId w16cid:paraId="51FDD08C" w16cid:durableId="77BDA49D"/>
  <w16cid:commentId w16cid:paraId="75B4EA44" w16cid:durableId="28A8A662"/>
  <w16cid:commentId w16cid:paraId="5AB99D23" w16cid:durableId="09D2C5C2"/>
  <w16cid:commentId w16cid:paraId="644D7592" w16cid:durableId="3B8CC906"/>
  <w16cid:commentId w16cid:paraId="67D29F11" w16cid:durableId="09A4D6C3"/>
  <w16cid:commentId w16cid:paraId="5DD0507B" w16cid:durableId="2BE61247"/>
  <w16cid:commentId w16cid:paraId="785F24B6" w16cid:durableId="29FD2ED5"/>
  <w16cid:commentId w16cid:paraId="022272A0" w16cid:durableId="03ECD423"/>
  <w16cid:commentId w16cid:paraId="55CDBACD" w16cid:durableId="659D3263"/>
  <w16cid:commentId w16cid:paraId="0B97F78A" w16cid:durableId="023ADEF4"/>
  <w16cid:commentId w16cid:paraId="44FC9599" w16cid:durableId="75044A45"/>
  <w16cid:commentId w16cid:paraId="3F3667AC" w16cid:durableId="7BED8F22"/>
  <w16cid:commentId w16cid:paraId="77062662" w16cid:durableId="570C2758"/>
  <w16cid:commentId w16cid:paraId="31EE8635" w16cid:durableId="64AE0D40"/>
  <w16cid:commentId w16cid:paraId="17C1EE1D" w16cid:durableId="22A3AAD4"/>
  <w16cid:commentId w16cid:paraId="3CDF72D0" w16cid:durableId="4D195AEC"/>
  <w16cid:commentId w16cid:paraId="03D94025" w16cid:durableId="6D353BC4"/>
  <w16cid:commentId w16cid:paraId="042A50FC" w16cid:durableId="6DC40111"/>
  <w16cid:commentId w16cid:paraId="2C8239BF" w16cid:durableId="0A4E6FFD"/>
  <w16cid:commentId w16cid:paraId="5ACD829C" w16cid:durableId="07C63B73"/>
  <w16cid:commentId w16cid:paraId="2CD0D9F2" w16cid:durableId="08989C0B"/>
  <w16cid:commentId w16cid:paraId="5E48751A" w16cid:durableId="7F9D7D51"/>
  <w16cid:commentId w16cid:paraId="27F8920E" w16cid:durableId="582EDA97"/>
  <w16cid:commentId w16cid:paraId="02EBFB3C" w16cid:durableId="29B81C36"/>
  <w16cid:commentId w16cid:paraId="4ABCA105" w16cid:durableId="24CC8467"/>
  <w16cid:commentId w16cid:paraId="7B550274" w16cid:durableId="29C99251"/>
  <w16cid:commentId w16cid:paraId="0D64AB42" w16cid:durableId="4E7A79A8"/>
  <w16cid:commentId w16cid:paraId="4A04A746" w16cid:durableId="5F8F587F"/>
  <w16cid:commentId w16cid:paraId="1B130941" w16cid:durableId="623C531B"/>
  <w16cid:commentId w16cid:paraId="5F678A91" w16cid:durableId="6C7F23B6"/>
  <w16cid:commentId w16cid:paraId="1C9E2CBE" w16cid:durableId="4D7BE491"/>
  <w16cid:commentId w16cid:paraId="33614FFF" w16cid:durableId="0435A37A"/>
  <w16cid:commentId w16cid:paraId="67D07A07" w16cid:durableId="6432D1B5"/>
  <w16cid:commentId w16cid:paraId="17FE2497" w16cid:durableId="17E3F2A1"/>
  <w16cid:commentId w16cid:paraId="3C1B68E2" w16cid:durableId="63DEB0EC"/>
  <w16cid:commentId w16cid:paraId="4C089172" w16cid:durableId="3B68C391"/>
  <w16cid:commentId w16cid:paraId="1EA1CF5A" w16cid:durableId="49DC75BF"/>
  <w16cid:commentId w16cid:paraId="08DDD373" w16cid:durableId="0718101A"/>
  <w16cid:commentId w16cid:paraId="194B91D6" w16cid:durableId="41CCAAFA"/>
  <w16cid:commentId w16cid:paraId="7B6DB5E8" w16cid:durableId="7D76F74F"/>
  <w16cid:commentId w16cid:paraId="5AD0D153" w16cid:durableId="2701EB0A"/>
  <w16cid:commentId w16cid:paraId="540EFFC5" w16cid:durableId="08F30600"/>
  <w16cid:commentId w16cid:paraId="3206E9B4" w16cid:durableId="0B176FA5"/>
  <w16cid:commentId w16cid:paraId="1AF194B4" w16cid:durableId="56919FE5"/>
  <w16cid:commentId w16cid:paraId="1D2DC285" w16cid:durableId="00B1E0E8"/>
  <w16cid:commentId w16cid:paraId="5DA9DE38" w16cid:durableId="75C22B27"/>
  <w16cid:commentId w16cid:paraId="0E1939F2" w16cid:durableId="6888175E"/>
  <w16cid:commentId w16cid:paraId="60DB85A1" w16cid:durableId="359C484C"/>
  <w16cid:commentId w16cid:paraId="3A8734EA" w16cid:durableId="47286CB1"/>
  <w16cid:commentId w16cid:paraId="1437137B" w16cid:durableId="7B85B98C"/>
  <w16cid:commentId w16cid:paraId="3E05EE6F" w16cid:durableId="22AFD5F2"/>
  <w16cid:commentId w16cid:paraId="7C407417" w16cid:durableId="336BBF10"/>
  <w16cid:commentId w16cid:paraId="7A662FF6" w16cid:durableId="32CF72C1"/>
  <w16cid:commentId w16cid:paraId="7FAC3BB7" w16cid:durableId="6BF38578"/>
  <w16cid:commentId w16cid:paraId="15746C48" w16cid:durableId="1BDE52D7"/>
  <w16cid:commentId w16cid:paraId="0EF0555C" w16cid:durableId="0A528CF4"/>
  <w16cid:commentId w16cid:paraId="2840DB31" w16cid:durableId="4122F7A5"/>
  <w16cid:commentId w16cid:paraId="662597D9" w16cid:durableId="06B59F6C"/>
  <w16cid:commentId w16cid:paraId="58BD38BC" w16cid:durableId="5BABAFA9"/>
  <w16cid:commentId w16cid:paraId="4ADB21C6" w16cid:durableId="16A4CE0E"/>
  <w16cid:commentId w16cid:paraId="79AA1655" w16cid:durableId="74B97616"/>
  <w16cid:commentId w16cid:paraId="113982A6" w16cid:durableId="5602F720"/>
  <w16cid:commentId w16cid:paraId="45DB59A6" w16cid:durableId="4D610476"/>
  <w16cid:commentId w16cid:paraId="6A06100F" w16cid:durableId="71627B80"/>
  <w16cid:commentId w16cid:paraId="4E1824F0" w16cid:durableId="3C5223EE"/>
  <w16cid:commentId w16cid:paraId="56381C11" w16cid:durableId="68C01AA7"/>
  <w16cid:commentId w16cid:paraId="26F89208" w16cid:durableId="2FAC06AE"/>
  <w16cid:commentId w16cid:paraId="5A318F44" w16cid:durableId="317BF1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06E8" w14:textId="77777777" w:rsidR="00E53FC2" w:rsidRDefault="00E53FC2">
      <w:r>
        <w:separator/>
      </w:r>
    </w:p>
  </w:endnote>
  <w:endnote w:type="continuationSeparator" w:id="0">
    <w:p w14:paraId="7B3C6434" w14:textId="77777777" w:rsidR="00E53FC2" w:rsidRDefault="00E53FC2">
      <w:r>
        <w:continuationSeparator/>
      </w:r>
    </w:p>
  </w:endnote>
  <w:endnote w:type="continuationNotice" w:id="1">
    <w:p w14:paraId="7B8312F3" w14:textId="77777777" w:rsidR="00E53FC2" w:rsidRDefault="00E53F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2EC47BA2" w:rsidR="00C63414" w:rsidRDefault="00D5459B">
    <w:pPr>
      <w:pStyle w:val="Rodap"/>
      <w:framePr w:wrap="around" w:vAnchor="text" w:hAnchor="margin" w:xAlign="right" w:y="1"/>
      <w:rPr>
        <w:rStyle w:val="Nmerodepgina"/>
      </w:rPr>
    </w:pPr>
    <w:r>
      <w:rPr>
        <w:rStyle w:val="Nmerodepgina"/>
      </w:rPr>
      <w:fldChar w:fldCharType="begin"/>
    </w:r>
    <w:r w:rsidR="00C63414">
      <w:rPr>
        <w:rStyle w:val="Nmerodepgina"/>
      </w:rPr>
      <w:instrText xml:space="preserve">PAGE  </w:instrText>
    </w:r>
    <w:r>
      <w:rPr>
        <w:rStyle w:val="Nmerodepgina"/>
      </w:rPr>
      <w:fldChar w:fldCharType="separate"/>
    </w:r>
    <w:r w:rsidR="00DD3529">
      <w:rPr>
        <w:rStyle w:val="Nmerodepgina"/>
        <w:noProof/>
      </w:rPr>
      <w:t>2</w:t>
    </w:r>
    <w:r>
      <w:rPr>
        <w:rStyle w:val="Nmerodepgina"/>
      </w:rPr>
      <w:fldChar w:fldCharType="end"/>
    </w:r>
  </w:p>
  <w:p w14:paraId="781DF2CB" w14:textId="77777777" w:rsidR="00C63414" w:rsidRDefault="00C63414" w:rsidP="0079171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1184" w14:textId="77777777" w:rsidR="00C63414" w:rsidRDefault="00C63414" w:rsidP="0079171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6ED70" w14:textId="77777777" w:rsidR="00E53FC2" w:rsidRDefault="00E53FC2">
      <w:r>
        <w:separator/>
      </w:r>
    </w:p>
  </w:footnote>
  <w:footnote w:type="continuationSeparator" w:id="0">
    <w:p w14:paraId="3F281AC1" w14:textId="77777777" w:rsidR="00E53FC2" w:rsidRDefault="00E53FC2">
      <w:r>
        <w:continuationSeparator/>
      </w:r>
    </w:p>
  </w:footnote>
  <w:footnote w:type="continuationNotice" w:id="1">
    <w:p w14:paraId="42F72C93" w14:textId="77777777" w:rsidR="00E53FC2" w:rsidRDefault="00E53F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4BC57E18" w:rsidR="00C63414" w:rsidRDefault="00D5459B" w:rsidP="00CA6F54">
    <w:pPr>
      <w:pStyle w:val="Cabealho"/>
      <w:framePr w:wrap="around" w:vAnchor="text" w:hAnchor="margin" w:xAlign="right" w:y="1"/>
      <w:rPr>
        <w:rStyle w:val="Nmerodepgina"/>
      </w:rPr>
    </w:pPr>
    <w:r>
      <w:rPr>
        <w:rStyle w:val="Nmerodepgina"/>
      </w:rPr>
      <w:fldChar w:fldCharType="begin"/>
    </w:r>
    <w:r w:rsidR="00C63414">
      <w:rPr>
        <w:rStyle w:val="Nmerodepgina"/>
      </w:rPr>
      <w:instrText xml:space="preserve">PAGE  </w:instrText>
    </w:r>
    <w:r>
      <w:rPr>
        <w:rStyle w:val="Nmerodepgina"/>
      </w:rPr>
      <w:fldChar w:fldCharType="separate"/>
    </w:r>
    <w:r w:rsidR="00DD3529">
      <w:rPr>
        <w:rStyle w:val="Nmerodepgina"/>
        <w:noProof/>
      </w:rPr>
      <w:t>2</w:t>
    </w:r>
    <w:r>
      <w:rPr>
        <w:rStyle w:val="Nmerodepgina"/>
      </w:rPr>
      <w:fldChar w:fldCharType="end"/>
    </w:r>
  </w:p>
  <w:p w14:paraId="7DB1D1D4" w14:textId="77777777" w:rsidR="00C63414" w:rsidRDefault="00C63414" w:rsidP="00791712">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53C2" w14:textId="77777777" w:rsidR="00C63414" w:rsidRDefault="00C63414">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59B0" w14:textId="77777777" w:rsidR="005A2188" w:rsidRDefault="00D5459B">
    <w:pPr>
      <w:pStyle w:val="Cabealho"/>
      <w:jc w:val="right"/>
    </w:pPr>
    <w:r>
      <w:fldChar w:fldCharType="begin"/>
    </w:r>
    <w:r>
      <w:instrText xml:space="preserve"> PAGE   \* MERGEFORMAT </w:instrText>
    </w:r>
    <w:r>
      <w:fldChar w:fldCharType="separate"/>
    </w:r>
    <w:r w:rsidR="00773F31">
      <w:rPr>
        <w:noProof/>
      </w:rPr>
      <w:t>19</w:t>
    </w:r>
    <w:r>
      <w:fldChar w:fldCharType="end"/>
    </w:r>
  </w:p>
  <w:p w14:paraId="16788234" w14:textId="77777777" w:rsidR="005A2188" w:rsidRDefault="005A2188">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4667D9F"/>
    <w:multiLevelType w:val="multilevel"/>
    <w:tmpl w:val="148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93BD"/>
    <w:multiLevelType w:val="hybridMultilevel"/>
    <w:tmpl w:val="0A3A99F6"/>
    <w:lvl w:ilvl="0" w:tplc="DB947CE2">
      <w:start w:val="1"/>
      <w:numFmt w:val="bullet"/>
      <w:lvlText w:val=""/>
      <w:lvlJc w:val="left"/>
      <w:pPr>
        <w:ind w:left="720" w:hanging="360"/>
      </w:pPr>
      <w:rPr>
        <w:rFonts w:ascii="Symbol" w:hAnsi="Symbol" w:hint="default"/>
      </w:rPr>
    </w:lvl>
    <w:lvl w:ilvl="1" w:tplc="7A16401A">
      <w:start w:val="1"/>
      <w:numFmt w:val="bullet"/>
      <w:lvlText w:val="o"/>
      <w:lvlJc w:val="left"/>
      <w:pPr>
        <w:ind w:left="1440" w:hanging="360"/>
      </w:pPr>
      <w:rPr>
        <w:rFonts w:ascii="Courier New" w:hAnsi="Courier New" w:hint="default"/>
      </w:rPr>
    </w:lvl>
    <w:lvl w:ilvl="2" w:tplc="76F0309A">
      <w:start w:val="1"/>
      <w:numFmt w:val="bullet"/>
      <w:lvlText w:val=""/>
      <w:lvlJc w:val="left"/>
      <w:pPr>
        <w:ind w:left="2160" w:hanging="360"/>
      </w:pPr>
      <w:rPr>
        <w:rFonts w:ascii="Wingdings" w:hAnsi="Wingdings" w:hint="default"/>
      </w:rPr>
    </w:lvl>
    <w:lvl w:ilvl="3" w:tplc="01B02E4E">
      <w:start w:val="1"/>
      <w:numFmt w:val="bullet"/>
      <w:lvlText w:val=""/>
      <w:lvlJc w:val="left"/>
      <w:pPr>
        <w:ind w:left="2880" w:hanging="360"/>
      </w:pPr>
      <w:rPr>
        <w:rFonts w:ascii="Symbol" w:hAnsi="Symbol" w:hint="default"/>
      </w:rPr>
    </w:lvl>
    <w:lvl w:ilvl="4" w:tplc="F4DAD98E">
      <w:start w:val="1"/>
      <w:numFmt w:val="bullet"/>
      <w:lvlText w:val="o"/>
      <w:lvlJc w:val="left"/>
      <w:pPr>
        <w:ind w:left="3600" w:hanging="360"/>
      </w:pPr>
      <w:rPr>
        <w:rFonts w:ascii="Courier New" w:hAnsi="Courier New" w:hint="default"/>
      </w:rPr>
    </w:lvl>
    <w:lvl w:ilvl="5" w:tplc="D30C33D0">
      <w:start w:val="1"/>
      <w:numFmt w:val="bullet"/>
      <w:lvlText w:val=""/>
      <w:lvlJc w:val="left"/>
      <w:pPr>
        <w:ind w:left="4320" w:hanging="360"/>
      </w:pPr>
      <w:rPr>
        <w:rFonts w:ascii="Wingdings" w:hAnsi="Wingdings" w:hint="default"/>
      </w:rPr>
    </w:lvl>
    <w:lvl w:ilvl="6" w:tplc="1A5C9F14">
      <w:start w:val="1"/>
      <w:numFmt w:val="bullet"/>
      <w:lvlText w:val=""/>
      <w:lvlJc w:val="left"/>
      <w:pPr>
        <w:ind w:left="5040" w:hanging="360"/>
      </w:pPr>
      <w:rPr>
        <w:rFonts w:ascii="Symbol" w:hAnsi="Symbol" w:hint="default"/>
      </w:rPr>
    </w:lvl>
    <w:lvl w:ilvl="7" w:tplc="3DF06AEE">
      <w:start w:val="1"/>
      <w:numFmt w:val="bullet"/>
      <w:lvlText w:val="o"/>
      <w:lvlJc w:val="left"/>
      <w:pPr>
        <w:ind w:left="5760" w:hanging="360"/>
      </w:pPr>
      <w:rPr>
        <w:rFonts w:ascii="Courier New" w:hAnsi="Courier New" w:hint="default"/>
      </w:rPr>
    </w:lvl>
    <w:lvl w:ilvl="8" w:tplc="C526F0FE">
      <w:start w:val="1"/>
      <w:numFmt w:val="bullet"/>
      <w:lvlText w:val=""/>
      <w:lvlJc w:val="left"/>
      <w:pPr>
        <w:ind w:left="6480" w:hanging="360"/>
      </w:pPr>
      <w:rPr>
        <w:rFonts w:ascii="Wingdings" w:hAnsi="Wingdings" w:hint="default"/>
      </w:rPr>
    </w:lvl>
  </w:abstractNum>
  <w:abstractNum w:abstractNumId="3" w15:restartNumberingAfterBreak="0">
    <w:nsid w:val="10F00523"/>
    <w:multiLevelType w:val="multilevel"/>
    <w:tmpl w:val="68D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95BA3"/>
    <w:multiLevelType w:val="multilevel"/>
    <w:tmpl w:val="67C8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F4EB2"/>
    <w:multiLevelType w:val="multilevel"/>
    <w:tmpl w:val="8CE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40A71"/>
    <w:multiLevelType w:val="multilevel"/>
    <w:tmpl w:val="949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117B6"/>
    <w:multiLevelType w:val="multilevel"/>
    <w:tmpl w:val="AF1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C5ACB"/>
    <w:multiLevelType w:val="multilevel"/>
    <w:tmpl w:val="DF4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512E5"/>
    <w:multiLevelType w:val="multilevel"/>
    <w:tmpl w:val="20A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02FDC"/>
    <w:multiLevelType w:val="multilevel"/>
    <w:tmpl w:val="6C1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1A1C"/>
    <w:multiLevelType w:val="multilevel"/>
    <w:tmpl w:val="99E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FF211"/>
    <w:multiLevelType w:val="hybridMultilevel"/>
    <w:tmpl w:val="FE129982"/>
    <w:lvl w:ilvl="0" w:tplc="B802B444">
      <w:start w:val="1"/>
      <w:numFmt w:val="bullet"/>
      <w:lvlText w:val=""/>
      <w:lvlJc w:val="left"/>
      <w:pPr>
        <w:ind w:left="720" w:hanging="360"/>
      </w:pPr>
      <w:rPr>
        <w:rFonts w:ascii="Symbol" w:hAnsi="Symbol" w:hint="default"/>
      </w:rPr>
    </w:lvl>
    <w:lvl w:ilvl="1" w:tplc="227E9DAA">
      <w:start w:val="1"/>
      <w:numFmt w:val="bullet"/>
      <w:lvlText w:val="o"/>
      <w:lvlJc w:val="left"/>
      <w:pPr>
        <w:ind w:left="1440" w:hanging="360"/>
      </w:pPr>
      <w:rPr>
        <w:rFonts w:ascii="Courier New" w:hAnsi="Courier New" w:hint="default"/>
      </w:rPr>
    </w:lvl>
    <w:lvl w:ilvl="2" w:tplc="1D12C0A2">
      <w:start w:val="1"/>
      <w:numFmt w:val="bullet"/>
      <w:lvlText w:val=""/>
      <w:lvlJc w:val="left"/>
      <w:pPr>
        <w:ind w:left="2160" w:hanging="360"/>
      </w:pPr>
      <w:rPr>
        <w:rFonts w:ascii="Wingdings" w:hAnsi="Wingdings" w:hint="default"/>
      </w:rPr>
    </w:lvl>
    <w:lvl w:ilvl="3" w:tplc="AF8E66B2">
      <w:start w:val="1"/>
      <w:numFmt w:val="bullet"/>
      <w:lvlText w:val=""/>
      <w:lvlJc w:val="left"/>
      <w:pPr>
        <w:ind w:left="2880" w:hanging="360"/>
      </w:pPr>
      <w:rPr>
        <w:rFonts w:ascii="Symbol" w:hAnsi="Symbol" w:hint="default"/>
      </w:rPr>
    </w:lvl>
    <w:lvl w:ilvl="4" w:tplc="2E587200">
      <w:start w:val="1"/>
      <w:numFmt w:val="bullet"/>
      <w:lvlText w:val="o"/>
      <w:lvlJc w:val="left"/>
      <w:pPr>
        <w:ind w:left="3600" w:hanging="360"/>
      </w:pPr>
      <w:rPr>
        <w:rFonts w:ascii="Courier New" w:hAnsi="Courier New" w:hint="default"/>
      </w:rPr>
    </w:lvl>
    <w:lvl w:ilvl="5" w:tplc="E3F8230A">
      <w:start w:val="1"/>
      <w:numFmt w:val="bullet"/>
      <w:lvlText w:val=""/>
      <w:lvlJc w:val="left"/>
      <w:pPr>
        <w:ind w:left="4320" w:hanging="360"/>
      </w:pPr>
      <w:rPr>
        <w:rFonts w:ascii="Wingdings" w:hAnsi="Wingdings" w:hint="default"/>
      </w:rPr>
    </w:lvl>
    <w:lvl w:ilvl="6" w:tplc="8E221FD4">
      <w:start w:val="1"/>
      <w:numFmt w:val="bullet"/>
      <w:lvlText w:val=""/>
      <w:lvlJc w:val="left"/>
      <w:pPr>
        <w:ind w:left="5040" w:hanging="360"/>
      </w:pPr>
      <w:rPr>
        <w:rFonts w:ascii="Symbol" w:hAnsi="Symbol" w:hint="default"/>
      </w:rPr>
    </w:lvl>
    <w:lvl w:ilvl="7" w:tplc="6FC41300">
      <w:start w:val="1"/>
      <w:numFmt w:val="bullet"/>
      <w:lvlText w:val="o"/>
      <w:lvlJc w:val="left"/>
      <w:pPr>
        <w:ind w:left="5760" w:hanging="360"/>
      </w:pPr>
      <w:rPr>
        <w:rFonts w:ascii="Courier New" w:hAnsi="Courier New" w:hint="default"/>
      </w:rPr>
    </w:lvl>
    <w:lvl w:ilvl="8" w:tplc="52F63A6E">
      <w:start w:val="1"/>
      <w:numFmt w:val="bullet"/>
      <w:lvlText w:val=""/>
      <w:lvlJc w:val="left"/>
      <w:pPr>
        <w:ind w:left="6480" w:hanging="360"/>
      </w:pPr>
      <w:rPr>
        <w:rFonts w:ascii="Wingdings" w:hAnsi="Wingdings" w:hint="default"/>
      </w:rPr>
    </w:lvl>
  </w:abstractNum>
  <w:abstractNum w:abstractNumId="13" w15:restartNumberingAfterBreak="0">
    <w:nsid w:val="4C2E3463"/>
    <w:multiLevelType w:val="multilevel"/>
    <w:tmpl w:val="0E68188A"/>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4" w15:restartNumberingAfterBreak="0">
    <w:nsid w:val="56DFF75B"/>
    <w:multiLevelType w:val="hybridMultilevel"/>
    <w:tmpl w:val="7048D30E"/>
    <w:lvl w:ilvl="0" w:tplc="6B263232">
      <w:start w:val="1"/>
      <w:numFmt w:val="decimal"/>
      <w:lvlText w:val="%1."/>
      <w:lvlJc w:val="left"/>
      <w:pPr>
        <w:ind w:left="720" w:hanging="360"/>
      </w:pPr>
    </w:lvl>
    <w:lvl w:ilvl="1" w:tplc="270677CC">
      <w:start w:val="1"/>
      <w:numFmt w:val="lowerLetter"/>
      <w:lvlText w:val="%2."/>
      <w:lvlJc w:val="left"/>
      <w:pPr>
        <w:ind w:left="1440" w:hanging="360"/>
      </w:pPr>
    </w:lvl>
    <w:lvl w:ilvl="2" w:tplc="3912C1B8">
      <w:start w:val="1"/>
      <w:numFmt w:val="lowerRoman"/>
      <w:lvlText w:val="%3."/>
      <w:lvlJc w:val="right"/>
      <w:pPr>
        <w:ind w:left="2160" w:hanging="180"/>
      </w:pPr>
    </w:lvl>
    <w:lvl w:ilvl="3" w:tplc="2C1A4882">
      <w:start w:val="1"/>
      <w:numFmt w:val="decimal"/>
      <w:lvlText w:val="%4."/>
      <w:lvlJc w:val="left"/>
      <w:pPr>
        <w:ind w:left="2880" w:hanging="360"/>
      </w:pPr>
    </w:lvl>
    <w:lvl w:ilvl="4" w:tplc="22183558">
      <w:start w:val="1"/>
      <w:numFmt w:val="lowerLetter"/>
      <w:lvlText w:val="%5."/>
      <w:lvlJc w:val="left"/>
      <w:pPr>
        <w:ind w:left="3600" w:hanging="360"/>
      </w:pPr>
    </w:lvl>
    <w:lvl w:ilvl="5" w:tplc="F684E688">
      <w:start w:val="1"/>
      <w:numFmt w:val="lowerRoman"/>
      <w:lvlText w:val="%6."/>
      <w:lvlJc w:val="right"/>
      <w:pPr>
        <w:ind w:left="4320" w:hanging="180"/>
      </w:pPr>
    </w:lvl>
    <w:lvl w:ilvl="6" w:tplc="83967F94">
      <w:start w:val="1"/>
      <w:numFmt w:val="decimal"/>
      <w:lvlText w:val="%7."/>
      <w:lvlJc w:val="left"/>
      <w:pPr>
        <w:ind w:left="5040" w:hanging="360"/>
      </w:pPr>
    </w:lvl>
    <w:lvl w:ilvl="7" w:tplc="CD4C62F4">
      <w:start w:val="1"/>
      <w:numFmt w:val="lowerLetter"/>
      <w:lvlText w:val="%8."/>
      <w:lvlJc w:val="left"/>
      <w:pPr>
        <w:ind w:left="5760" w:hanging="360"/>
      </w:pPr>
    </w:lvl>
    <w:lvl w:ilvl="8" w:tplc="B3F8CA5C">
      <w:start w:val="1"/>
      <w:numFmt w:val="lowerRoman"/>
      <w:lvlText w:val="%9."/>
      <w:lvlJc w:val="right"/>
      <w:pPr>
        <w:ind w:left="6480" w:hanging="180"/>
      </w:pPr>
    </w:lvl>
  </w:abstractNum>
  <w:abstractNum w:abstractNumId="15" w15:restartNumberingAfterBreak="0">
    <w:nsid w:val="6E1206D4"/>
    <w:multiLevelType w:val="multilevel"/>
    <w:tmpl w:val="28B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218BF"/>
    <w:multiLevelType w:val="multilevel"/>
    <w:tmpl w:val="1C2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179344">
    <w:abstractNumId w:val="14"/>
  </w:num>
  <w:num w:numId="2" w16cid:durableId="969557339">
    <w:abstractNumId w:val="2"/>
  </w:num>
  <w:num w:numId="3" w16cid:durableId="964387751">
    <w:abstractNumId w:val="12"/>
  </w:num>
  <w:num w:numId="4" w16cid:durableId="101342024">
    <w:abstractNumId w:val="13"/>
  </w:num>
  <w:num w:numId="5" w16cid:durableId="1860662924">
    <w:abstractNumId w:val="10"/>
  </w:num>
  <w:num w:numId="6" w16cid:durableId="47532740">
    <w:abstractNumId w:val="7"/>
  </w:num>
  <w:num w:numId="7" w16cid:durableId="1682124311">
    <w:abstractNumId w:val="1"/>
  </w:num>
  <w:num w:numId="8" w16cid:durableId="647049396">
    <w:abstractNumId w:val="4"/>
  </w:num>
  <w:num w:numId="9" w16cid:durableId="274409430">
    <w:abstractNumId w:val="8"/>
  </w:num>
  <w:num w:numId="10" w16cid:durableId="701439486">
    <w:abstractNumId w:val="16"/>
  </w:num>
  <w:num w:numId="11" w16cid:durableId="1675377700">
    <w:abstractNumId w:val="9"/>
  </w:num>
  <w:num w:numId="12" w16cid:durableId="364868736">
    <w:abstractNumId w:val="15"/>
  </w:num>
  <w:num w:numId="13" w16cid:durableId="466631124">
    <w:abstractNumId w:val="3"/>
  </w:num>
  <w:num w:numId="14" w16cid:durableId="195698566">
    <w:abstractNumId w:val="11"/>
  </w:num>
  <w:num w:numId="15" w16cid:durableId="1332874310">
    <w:abstractNumId w:val="5"/>
  </w:num>
  <w:num w:numId="16" w16cid:durableId="1734618338">
    <w:abstractNumId w:val="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car cuaresma zevallos">
    <w15:presenceInfo w15:providerId="Windows Live" w15:userId="150794b848de0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evenAndOddHeaders/>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46"/>
    <w:rsid w:val="000009AE"/>
    <w:rsid w:val="00001ABD"/>
    <w:rsid w:val="00001CF3"/>
    <w:rsid w:val="00002A93"/>
    <w:rsid w:val="00003108"/>
    <w:rsid w:val="000065F6"/>
    <w:rsid w:val="00006A9F"/>
    <w:rsid w:val="00006EDA"/>
    <w:rsid w:val="00006F83"/>
    <w:rsid w:val="0000701B"/>
    <w:rsid w:val="00007A70"/>
    <w:rsid w:val="0001002B"/>
    <w:rsid w:val="000112AA"/>
    <w:rsid w:val="00011449"/>
    <w:rsid w:val="00011FA1"/>
    <w:rsid w:val="00012744"/>
    <w:rsid w:val="00013B23"/>
    <w:rsid w:val="00013F75"/>
    <w:rsid w:val="0001408C"/>
    <w:rsid w:val="00015048"/>
    <w:rsid w:val="00015066"/>
    <w:rsid w:val="000157D1"/>
    <w:rsid w:val="000162EE"/>
    <w:rsid w:val="00017470"/>
    <w:rsid w:val="0001775F"/>
    <w:rsid w:val="00017EB8"/>
    <w:rsid w:val="000201FB"/>
    <w:rsid w:val="000203D5"/>
    <w:rsid w:val="00020B31"/>
    <w:rsid w:val="000210C7"/>
    <w:rsid w:val="0002199B"/>
    <w:rsid w:val="00021BFF"/>
    <w:rsid w:val="000220A7"/>
    <w:rsid w:val="00023483"/>
    <w:rsid w:val="00023CEC"/>
    <w:rsid w:val="00023E7A"/>
    <w:rsid w:val="00024909"/>
    <w:rsid w:val="00024DDB"/>
    <w:rsid w:val="00024F12"/>
    <w:rsid w:val="00025918"/>
    <w:rsid w:val="00025C5E"/>
    <w:rsid w:val="00026268"/>
    <w:rsid w:val="00027774"/>
    <w:rsid w:val="00030C66"/>
    <w:rsid w:val="00030E5D"/>
    <w:rsid w:val="000323A5"/>
    <w:rsid w:val="00032424"/>
    <w:rsid w:val="0003262D"/>
    <w:rsid w:val="00032A0D"/>
    <w:rsid w:val="00032C78"/>
    <w:rsid w:val="000330F4"/>
    <w:rsid w:val="0003427D"/>
    <w:rsid w:val="00034CF6"/>
    <w:rsid w:val="00036457"/>
    <w:rsid w:val="000373D5"/>
    <w:rsid w:val="00037D71"/>
    <w:rsid w:val="000405C5"/>
    <w:rsid w:val="00041105"/>
    <w:rsid w:val="000411BB"/>
    <w:rsid w:val="000432FF"/>
    <w:rsid w:val="0004526B"/>
    <w:rsid w:val="00045D8C"/>
    <w:rsid w:val="00045DA6"/>
    <w:rsid w:val="00046955"/>
    <w:rsid w:val="00047382"/>
    <w:rsid w:val="00047651"/>
    <w:rsid w:val="00047BE1"/>
    <w:rsid w:val="00050EA5"/>
    <w:rsid w:val="00051031"/>
    <w:rsid w:val="0005146B"/>
    <w:rsid w:val="00051706"/>
    <w:rsid w:val="00052E70"/>
    <w:rsid w:val="000538CB"/>
    <w:rsid w:val="00055498"/>
    <w:rsid w:val="000558F9"/>
    <w:rsid w:val="00056E5C"/>
    <w:rsid w:val="00057CFE"/>
    <w:rsid w:val="00060363"/>
    <w:rsid w:val="00060B7B"/>
    <w:rsid w:val="00061446"/>
    <w:rsid w:val="00061C82"/>
    <w:rsid w:val="00062E21"/>
    <w:rsid w:val="00064284"/>
    <w:rsid w:val="00064469"/>
    <w:rsid w:val="00065A79"/>
    <w:rsid w:val="00067C7A"/>
    <w:rsid w:val="00071476"/>
    <w:rsid w:val="000714AE"/>
    <w:rsid w:val="000721CA"/>
    <w:rsid w:val="0007232B"/>
    <w:rsid w:val="00072525"/>
    <w:rsid w:val="00073485"/>
    <w:rsid w:val="00073FA1"/>
    <w:rsid w:val="00074CEC"/>
    <w:rsid w:val="0007565A"/>
    <w:rsid w:val="00076688"/>
    <w:rsid w:val="00076993"/>
    <w:rsid w:val="0008083A"/>
    <w:rsid w:val="000819EA"/>
    <w:rsid w:val="00082812"/>
    <w:rsid w:val="00082C52"/>
    <w:rsid w:val="00083107"/>
    <w:rsid w:val="00084309"/>
    <w:rsid w:val="000843AF"/>
    <w:rsid w:val="000852EE"/>
    <w:rsid w:val="000855F3"/>
    <w:rsid w:val="00085822"/>
    <w:rsid w:val="000860E0"/>
    <w:rsid w:val="000868A4"/>
    <w:rsid w:val="00090E5C"/>
    <w:rsid w:val="00091A0C"/>
    <w:rsid w:val="0009250A"/>
    <w:rsid w:val="000925B9"/>
    <w:rsid w:val="00092757"/>
    <w:rsid w:val="00093868"/>
    <w:rsid w:val="000938DB"/>
    <w:rsid w:val="0009391E"/>
    <w:rsid w:val="00093A9E"/>
    <w:rsid w:val="00093B2C"/>
    <w:rsid w:val="000941ED"/>
    <w:rsid w:val="000948D4"/>
    <w:rsid w:val="0009541C"/>
    <w:rsid w:val="00095F20"/>
    <w:rsid w:val="00096041"/>
    <w:rsid w:val="00096B54"/>
    <w:rsid w:val="00097010"/>
    <w:rsid w:val="00097A6E"/>
    <w:rsid w:val="000A196C"/>
    <w:rsid w:val="000A1D03"/>
    <w:rsid w:val="000A256F"/>
    <w:rsid w:val="000A2722"/>
    <w:rsid w:val="000A37BF"/>
    <w:rsid w:val="000A59C2"/>
    <w:rsid w:val="000A5D30"/>
    <w:rsid w:val="000A612E"/>
    <w:rsid w:val="000A771D"/>
    <w:rsid w:val="000A7D32"/>
    <w:rsid w:val="000B00DF"/>
    <w:rsid w:val="000B12C2"/>
    <w:rsid w:val="000B1A62"/>
    <w:rsid w:val="000B3C49"/>
    <w:rsid w:val="000B42CD"/>
    <w:rsid w:val="000B44FB"/>
    <w:rsid w:val="000B4904"/>
    <w:rsid w:val="000B4927"/>
    <w:rsid w:val="000B49DC"/>
    <w:rsid w:val="000B4C7C"/>
    <w:rsid w:val="000B50EE"/>
    <w:rsid w:val="000B5729"/>
    <w:rsid w:val="000B574E"/>
    <w:rsid w:val="000B77FF"/>
    <w:rsid w:val="000B7ABD"/>
    <w:rsid w:val="000B7C58"/>
    <w:rsid w:val="000C0B01"/>
    <w:rsid w:val="000C124B"/>
    <w:rsid w:val="000C20FF"/>
    <w:rsid w:val="000C2464"/>
    <w:rsid w:val="000C289D"/>
    <w:rsid w:val="000C2C78"/>
    <w:rsid w:val="000C4308"/>
    <w:rsid w:val="000C48A0"/>
    <w:rsid w:val="000C4922"/>
    <w:rsid w:val="000C4C27"/>
    <w:rsid w:val="000C5E4F"/>
    <w:rsid w:val="000C60D6"/>
    <w:rsid w:val="000C65ED"/>
    <w:rsid w:val="000C6F85"/>
    <w:rsid w:val="000D085C"/>
    <w:rsid w:val="000D113C"/>
    <w:rsid w:val="000D2162"/>
    <w:rsid w:val="000D333C"/>
    <w:rsid w:val="000D35B2"/>
    <w:rsid w:val="000D3686"/>
    <w:rsid w:val="000D3A8D"/>
    <w:rsid w:val="000D4685"/>
    <w:rsid w:val="000D5531"/>
    <w:rsid w:val="000D5839"/>
    <w:rsid w:val="000D589E"/>
    <w:rsid w:val="000D5B8C"/>
    <w:rsid w:val="000D5E21"/>
    <w:rsid w:val="000D642E"/>
    <w:rsid w:val="000D6BDC"/>
    <w:rsid w:val="000D6E35"/>
    <w:rsid w:val="000D6F7D"/>
    <w:rsid w:val="000D7B0C"/>
    <w:rsid w:val="000D7BE6"/>
    <w:rsid w:val="000E0036"/>
    <w:rsid w:val="000E0044"/>
    <w:rsid w:val="000E0697"/>
    <w:rsid w:val="000E163E"/>
    <w:rsid w:val="000E1D92"/>
    <w:rsid w:val="000E22EE"/>
    <w:rsid w:val="000E4235"/>
    <w:rsid w:val="000E4615"/>
    <w:rsid w:val="000E4810"/>
    <w:rsid w:val="000E48A0"/>
    <w:rsid w:val="000E512D"/>
    <w:rsid w:val="000E5AD0"/>
    <w:rsid w:val="000E62D3"/>
    <w:rsid w:val="000E6CA8"/>
    <w:rsid w:val="000E7E1F"/>
    <w:rsid w:val="000F32DB"/>
    <w:rsid w:val="000F34CC"/>
    <w:rsid w:val="000F4131"/>
    <w:rsid w:val="000F43F7"/>
    <w:rsid w:val="000F4EA1"/>
    <w:rsid w:val="000F65A7"/>
    <w:rsid w:val="000F67A4"/>
    <w:rsid w:val="000F67F0"/>
    <w:rsid w:val="000F79CC"/>
    <w:rsid w:val="00100960"/>
    <w:rsid w:val="00100BF7"/>
    <w:rsid w:val="00102C6D"/>
    <w:rsid w:val="00102F2C"/>
    <w:rsid w:val="00104997"/>
    <w:rsid w:val="00104AD2"/>
    <w:rsid w:val="001056F9"/>
    <w:rsid w:val="00105C5B"/>
    <w:rsid w:val="00106671"/>
    <w:rsid w:val="00110447"/>
    <w:rsid w:val="0011067A"/>
    <w:rsid w:val="001108E6"/>
    <w:rsid w:val="0011126E"/>
    <w:rsid w:val="00111CE0"/>
    <w:rsid w:val="00112587"/>
    <w:rsid w:val="00113231"/>
    <w:rsid w:val="00114411"/>
    <w:rsid w:val="0011461A"/>
    <w:rsid w:val="00114B97"/>
    <w:rsid w:val="00115049"/>
    <w:rsid w:val="00115063"/>
    <w:rsid w:val="001156FC"/>
    <w:rsid w:val="00115AF0"/>
    <w:rsid w:val="00116213"/>
    <w:rsid w:val="001173D8"/>
    <w:rsid w:val="001173DF"/>
    <w:rsid w:val="001176A2"/>
    <w:rsid w:val="00120192"/>
    <w:rsid w:val="00121BD7"/>
    <w:rsid w:val="001221C8"/>
    <w:rsid w:val="00122DEE"/>
    <w:rsid w:val="00122E4A"/>
    <w:rsid w:val="0012340F"/>
    <w:rsid w:val="001241F8"/>
    <w:rsid w:val="00124480"/>
    <w:rsid w:val="00124657"/>
    <w:rsid w:val="001247BA"/>
    <w:rsid w:val="001253F6"/>
    <w:rsid w:val="001263CA"/>
    <w:rsid w:val="001263DA"/>
    <w:rsid w:val="001265BA"/>
    <w:rsid w:val="00126C78"/>
    <w:rsid w:val="001271D4"/>
    <w:rsid w:val="00130730"/>
    <w:rsid w:val="00130B7C"/>
    <w:rsid w:val="00131661"/>
    <w:rsid w:val="00132E3E"/>
    <w:rsid w:val="00132E49"/>
    <w:rsid w:val="00133A2C"/>
    <w:rsid w:val="001343BA"/>
    <w:rsid w:val="0013464E"/>
    <w:rsid w:val="00134D5D"/>
    <w:rsid w:val="00134EA9"/>
    <w:rsid w:val="00134FD9"/>
    <w:rsid w:val="0013674C"/>
    <w:rsid w:val="00136CD4"/>
    <w:rsid w:val="00136E16"/>
    <w:rsid w:val="00137306"/>
    <w:rsid w:val="00140CAE"/>
    <w:rsid w:val="001421BC"/>
    <w:rsid w:val="00142729"/>
    <w:rsid w:val="00142902"/>
    <w:rsid w:val="001430FB"/>
    <w:rsid w:val="001435EA"/>
    <w:rsid w:val="001437BB"/>
    <w:rsid w:val="0014395B"/>
    <w:rsid w:val="001444DB"/>
    <w:rsid w:val="0014456E"/>
    <w:rsid w:val="001445EF"/>
    <w:rsid w:val="00144C1F"/>
    <w:rsid w:val="00144E33"/>
    <w:rsid w:val="00144FBE"/>
    <w:rsid w:val="001451AE"/>
    <w:rsid w:val="0014599C"/>
    <w:rsid w:val="00146B80"/>
    <w:rsid w:val="00146FFB"/>
    <w:rsid w:val="0014799E"/>
    <w:rsid w:val="00147A61"/>
    <w:rsid w:val="001513A4"/>
    <w:rsid w:val="00151746"/>
    <w:rsid w:val="00152114"/>
    <w:rsid w:val="00152B00"/>
    <w:rsid w:val="00152C8D"/>
    <w:rsid w:val="001537FE"/>
    <w:rsid w:val="001546F5"/>
    <w:rsid w:val="00154F39"/>
    <w:rsid w:val="0015569E"/>
    <w:rsid w:val="00155AA5"/>
    <w:rsid w:val="00155B57"/>
    <w:rsid w:val="00156402"/>
    <w:rsid w:val="00156AF5"/>
    <w:rsid w:val="00156BBF"/>
    <w:rsid w:val="00156F79"/>
    <w:rsid w:val="00157107"/>
    <w:rsid w:val="00160094"/>
    <w:rsid w:val="00160B35"/>
    <w:rsid w:val="00161358"/>
    <w:rsid w:val="00161B2B"/>
    <w:rsid w:val="00161DFA"/>
    <w:rsid w:val="0016411C"/>
    <w:rsid w:val="0016554D"/>
    <w:rsid w:val="0016593A"/>
    <w:rsid w:val="00165C29"/>
    <w:rsid w:val="00166CAD"/>
    <w:rsid w:val="00167D08"/>
    <w:rsid w:val="00170380"/>
    <w:rsid w:val="00170AB6"/>
    <w:rsid w:val="00170DDB"/>
    <w:rsid w:val="0017132E"/>
    <w:rsid w:val="00172242"/>
    <w:rsid w:val="00173626"/>
    <w:rsid w:val="00173D8B"/>
    <w:rsid w:val="0017429E"/>
    <w:rsid w:val="00174882"/>
    <w:rsid w:val="00174991"/>
    <w:rsid w:val="00175338"/>
    <w:rsid w:val="001757B4"/>
    <w:rsid w:val="001757E8"/>
    <w:rsid w:val="0017613A"/>
    <w:rsid w:val="001764A5"/>
    <w:rsid w:val="001766A8"/>
    <w:rsid w:val="00176A24"/>
    <w:rsid w:val="00177454"/>
    <w:rsid w:val="00180E9B"/>
    <w:rsid w:val="00180F40"/>
    <w:rsid w:val="0018217F"/>
    <w:rsid w:val="00182826"/>
    <w:rsid w:val="00182F18"/>
    <w:rsid w:val="00183A67"/>
    <w:rsid w:val="00184163"/>
    <w:rsid w:val="00184937"/>
    <w:rsid w:val="00184EBD"/>
    <w:rsid w:val="00185363"/>
    <w:rsid w:val="001853EF"/>
    <w:rsid w:val="00185696"/>
    <w:rsid w:val="001857DD"/>
    <w:rsid w:val="001859DF"/>
    <w:rsid w:val="00185C44"/>
    <w:rsid w:val="00185D43"/>
    <w:rsid w:val="001860BC"/>
    <w:rsid w:val="001865B6"/>
    <w:rsid w:val="0018668E"/>
    <w:rsid w:val="00187D38"/>
    <w:rsid w:val="00190351"/>
    <w:rsid w:val="0019081C"/>
    <w:rsid w:val="00190F59"/>
    <w:rsid w:val="001912AD"/>
    <w:rsid w:val="0019178C"/>
    <w:rsid w:val="00192BCA"/>
    <w:rsid w:val="00192BD8"/>
    <w:rsid w:val="0019361E"/>
    <w:rsid w:val="00193B58"/>
    <w:rsid w:val="00194858"/>
    <w:rsid w:val="001951FD"/>
    <w:rsid w:val="00195AF0"/>
    <w:rsid w:val="00197579"/>
    <w:rsid w:val="001A0132"/>
    <w:rsid w:val="001A0D04"/>
    <w:rsid w:val="001A0D9B"/>
    <w:rsid w:val="001A10BC"/>
    <w:rsid w:val="001A1587"/>
    <w:rsid w:val="001A174D"/>
    <w:rsid w:val="001A1E2A"/>
    <w:rsid w:val="001A2650"/>
    <w:rsid w:val="001A2690"/>
    <w:rsid w:val="001A3563"/>
    <w:rsid w:val="001A377C"/>
    <w:rsid w:val="001A496F"/>
    <w:rsid w:val="001A5685"/>
    <w:rsid w:val="001A62C3"/>
    <w:rsid w:val="001A6FAB"/>
    <w:rsid w:val="001B0DD0"/>
    <w:rsid w:val="001B0F07"/>
    <w:rsid w:val="001B155D"/>
    <w:rsid w:val="001B2926"/>
    <w:rsid w:val="001B2E22"/>
    <w:rsid w:val="001B34D6"/>
    <w:rsid w:val="001B4987"/>
    <w:rsid w:val="001B4D6C"/>
    <w:rsid w:val="001B5750"/>
    <w:rsid w:val="001B5F76"/>
    <w:rsid w:val="001B6081"/>
    <w:rsid w:val="001B65C8"/>
    <w:rsid w:val="001B78EF"/>
    <w:rsid w:val="001C0A3B"/>
    <w:rsid w:val="001C0F59"/>
    <w:rsid w:val="001C1F0F"/>
    <w:rsid w:val="001C25DA"/>
    <w:rsid w:val="001C2965"/>
    <w:rsid w:val="001C31C9"/>
    <w:rsid w:val="001C327B"/>
    <w:rsid w:val="001C3B6D"/>
    <w:rsid w:val="001C4BEF"/>
    <w:rsid w:val="001C7FB2"/>
    <w:rsid w:val="001D0D18"/>
    <w:rsid w:val="001D0D3C"/>
    <w:rsid w:val="001D0DFC"/>
    <w:rsid w:val="001D160A"/>
    <w:rsid w:val="001D1C10"/>
    <w:rsid w:val="001D2403"/>
    <w:rsid w:val="001D2F93"/>
    <w:rsid w:val="001D34FD"/>
    <w:rsid w:val="001D361B"/>
    <w:rsid w:val="001D375F"/>
    <w:rsid w:val="001D4817"/>
    <w:rsid w:val="001D4BAA"/>
    <w:rsid w:val="001D4F68"/>
    <w:rsid w:val="001D500E"/>
    <w:rsid w:val="001D509E"/>
    <w:rsid w:val="001D510E"/>
    <w:rsid w:val="001D5368"/>
    <w:rsid w:val="001E01A9"/>
    <w:rsid w:val="001E0D63"/>
    <w:rsid w:val="001E1549"/>
    <w:rsid w:val="001E1BAD"/>
    <w:rsid w:val="001E39C9"/>
    <w:rsid w:val="001E558F"/>
    <w:rsid w:val="001E5A70"/>
    <w:rsid w:val="001E7AA3"/>
    <w:rsid w:val="001E7CEC"/>
    <w:rsid w:val="001E7DC7"/>
    <w:rsid w:val="001F0764"/>
    <w:rsid w:val="001F1F04"/>
    <w:rsid w:val="001F2B7A"/>
    <w:rsid w:val="001F369F"/>
    <w:rsid w:val="001F3CFD"/>
    <w:rsid w:val="001F3DEA"/>
    <w:rsid w:val="001F4081"/>
    <w:rsid w:val="001F4537"/>
    <w:rsid w:val="001F4927"/>
    <w:rsid w:val="001F6141"/>
    <w:rsid w:val="001F6834"/>
    <w:rsid w:val="001F7EA0"/>
    <w:rsid w:val="00200E2D"/>
    <w:rsid w:val="00201384"/>
    <w:rsid w:val="00201415"/>
    <w:rsid w:val="00202C75"/>
    <w:rsid w:val="00203259"/>
    <w:rsid w:val="00203A58"/>
    <w:rsid w:val="00204837"/>
    <w:rsid w:val="00205357"/>
    <w:rsid w:val="002058CF"/>
    <w:rsid w:val="002079D4"/>
    <w:rsid w:val="00210192"/>
    <w:rsid w:val="002104CD"/>
    <w:rsid w:val="00210630"/>
    <w:rsid w:val="002107B8"/>
    <w:rsid w:val="002118F8"/>
    <w:rsid w:val="00211F5D"/>
    <w:rsid w:val="00213A89"/>
    <w:rsid w:val="0021410E"/>
    <w:rsid w:val="002149A0"/>
    <w:rsid w:val="00215CBB"/>
    <w:rsid w:val="00215E44"/>
    <w:rsid w:val="00216251"/>
    <w:rsid w:val="0021653B"/>
    <w:rsid w:val="002177A0"/>
    <w:rsid w:val="00217D25"/>
    <w:rsid w:val="00220860"/>
    <w:rsid w:val="00220B31"/>
    <w:rsid w:val="002219E2"/>
    <w:rsid w:val="002223D5"/>
    <w:rsid w:val="00222419"/>
    <w:rsid w:val="00222A76"/>
    <w:rsid w:val="00222E14"/>
    <w:rsid w:val="00223BB8"/>
    <w:rsid w:val="00224325"/>
    <w:rsid w:val="00224CB8"/>
    <w:rsid w:val="002250B1"/>
    <w:rsid w:val="00225227"/>
    <w:rsid w:val="00225AFB"/>
    <w:rsid w:val="00227001"/>
    <w:rsid w:val="0022774C"/>
    <w:rsid w:val="00230497"/>
    <w:rsid w:val="00230982"/>
    <w:rsid w:val="00230B39"/>
    <w:rsid w:val="00230EF4"/>
    <w:rsid w:val="00231CB8"/>
    <w:rsid w:val="002323B7"/>
    <w:rsid w:val="002334FD"/>
    <w:rsid w:val="00233768"/>
    <w:rsid w:val="00234B47"/>
    <w:rsid w:val="00234B88"/>
    <w:rsid w:val="00240081"/>
    <w:rsid w:val="00241B78"/>
    <w:rsid w:val="002424AF"/>
    <w:rsid w:val="002429FB"/>
    <w:rsid w:val="0024436D"/>
    <w:rsid w:val="00245569"/>
    <w:rsid w:val="00245716"/>
    <w:rsid w:val="00245A26"/>
    <w:rsid w:val="00245AE0"/>
    <w:rsid w:val="00246A0B"/>
    <w:rsid w:val="00247E46"/>
    <w:rsid w:val="0025005E"/>
    <w:rsid w:val="00251C1F"/>
    <w:rsid w:val="002521CD"/>
    <w:rsid w:val="0025239C"/>
    <w:rsid w:val="00252855"/>
    <w:rsid w:val="0025335E"/>
    <w:rsid w:val="0025482C"/>
    <w:rsid w:val="002548C0"/>
    <w:rsid w:val="002551A5"/>
    <w:rsid w:val="002556FC"/>
    <w:rsid w:val="00255CCD"/>
    <w:rsid w:val="00256F5D"/>
    <w:rsid w:val="0025714F"/>
    <w:rsid w:val="00257D69"/>
    <w:rsid w:val="00260150"/>
    <w:rsid w:val="00260CAF"/>
    <w:rsid w:val="002616BE"/>
    <w:rsid w:val="00261D58"/>
    <w:rsid w:val="00262353"/>
    <w:rsid w:val="002626AA"/>
    <w:rsid w:val="002635DA"/>
    <w:rsid w:val="00263E00"/>
    <w:rsid w:val="002649D7"/>
    <w:rsid w:val="002649EE"/>
    <w:rsid w:val="002659D8"/>
    <w:rsid w:val="002675E8"/>
    <w:rsid w:val="0026795D"/>
    <w:rsid w:val="00267A94"/>
    <w:rsid w:val="00267BAF"/>
    <w:rsid w:val="00267DC7"/>
    <w:rsid w:val="00270FFB"/>
    <w:rsid w:val="002710EC"/>
    <w:rsid w:val="00271308"/>
    <w:rsid w:val="002716A9"/>
    <w:rsid w:val="00271CD1"/>
    <w:rsid w:val="00272A7B"/>
    <w:rsid w:val="00272B11"/>
    <w:rsid w:val="0027387D"/>
    <w:rsid w:val="002755B1"/>
    <w:rsid w:val="0027666C"/>
    <w:rsid w:val="002767E0"/>
    <w:rsid w:val="00277509"/>
    <w:rsid w:val="00277B48"/>
    <w:rsid w:val="00277D7C"/>
    <w:rsid w:val="00280A3B"/>
    <w:rsid w:val="002819B4"/>
    <w:rsid w:val="00282BF3"/>
    <w:rsid w:val="00283D5C"/>
    <w:rsid w:val="00284334"/>
    <w:rsid w:val="002853E1"/>
    <w:rsid w:val="00285618"/>
    <w:rsid w:val="00285C99"/>
    <w:rsid w:val="00285CCB"/>
    <w:rsid w:val="00286B74"/>
    <w:rsid w:val="00286C64"/>
    <w:rsid w:val="002904D3"/>
    <w:rsid w:val="0029060F"/>
    <w:rsid w:val="00290B41"/>
    <w:rsid w:val="0029163B"/>
    <w:rsid w:val="00294123"/>
    <w:rsid w:val="00295D2A"/>
    <w:rsid w:val="00295F2C"/>
    <w:rsid w:val="00296FA5"/>
    <w:rsid w:val="00297618"/>
    <w:rsid w:val="00297767"/>
    <w:rsid w:val="002A01CE"/>
    <w:rsid w:val="002A0C50"/>
    <w:rsid w:val="002A13C1"/>
    <w:rsid w:val="002A1EFE"/>
    <w:rsid w:val="002A1FE0"/>
    <w:rsid w:val="002A25B3"/>
    <w:rsid w:val="002A286F"/>
    <w:rsid w:val="002A37D6"/>
    <w:rsid w:val="002A3A6C"/>
    <w:rsid w:val="002A45D3"/>
    <w:rsid w:val="002A556E"/>
    <w:rsid w:val="002A5693"/>
    <w:rsid w:val="002A6A9C"/>
    <w:rsid w:val="002A6AA9"/>
    <w:rsid w:val="002B03C3"/>
    <w:rsid w:val="002B1997"/>
    <w:rsid w:val="002B1B16"/>
    <w:rsid w:val="002B2102"/>
    <w:rsid w:val="002B29E9"/>
    <w:rsid w:val="002B2F29"/>
    <w:rsid w:val="002B4AFE"/>
    <w:rsid w:val="002B59A0"/>
    <w:rsid w:val="002B6586"/>
    <w:rsid w:val="002C0827"/>
    <w:rsid w:val="002C12AC"/>
    <w:rsid w:val="002C2ABB"/>
    <w:rsid w:val="002C334E"/>
    <w:rsid w:val="002C35FD"/>
    <w:rsid w:val="002C3C39"/>
    <w:rsid w:val="002C3EA9"/>
    <w:rsid w:val="002C4D18"/>
    <w:rsid w:val="002C5070"/>
    <w:rsid w:val="002C54F8"/>
    <w:rsid w:val="002C5D53"/>
    <w:rsid w:val="002C5DB4"/>
    <w:rsid w:val="002C5F3A"/>
    <w:rsid w:val="002C6027"/>
    <w:rsid w:val="002C7EC8"/>
    <w:rsid w:val="002D017E"/>
    <w:rsid w:val="002D2127"/>
    <w:rsid w:val="002D2B44"/>
    <w:rsid w:val="002D2E9A"/>
    <w:rsid w:val="002D3527"/>
    <w:rsid w:val="002D3BD1"/>
    <w:rsid w:val="002D48F3"/>
    <w:rsid w:val="002D4F19"/>
    <w:rsid w:val="002D5DCA"/>
    <w:rsid w:val="002D63F4"/>
    <w:rsid w:val="002D705F"/>
    <w:rsid w:val="002D7442"/>
    <w:rsid w:val="002D77AA"/>
    <w:rsid w:val="002E08EC"/>
    <w:rsid w:val="002E17B6"/>
    <w:rsid w:val="002E1B8D"/>
    <w:rsid w:val="002E1BC3"/>
    <w:rsid w:val="002E22D3"/>
    <w:rsid w:val="002E2A07"/>
    <w:rsid w:val="002E3271"/>
    <w:rsid w:val="002E32CC"/>
    <w:rsid w:val="002E33F9"/>
    <w:rsid w:val="002E365C"/>
    <w:rsid w:val="002E3F1B"/>
    <w:rsid w:val="002E5FAF"/>
    <w:rsid w:val="002E667C"/>
    <w:rsid w:val="002E74DF"/>
    <w:rsid w:val="002E761B"/>
    <w:rsid w:val="002F091D"/>
    <w:rsid w:val="002F0D93"/>
    <w:rsid w:val="002F114E"/>
    <w:rsid w:val="002F1446"/>
    <w:rsid w:val="002F1771"/>
    <w:rsid w:val="002F2920"/>
    <w:rsid w:val="002F3C58"/>
    <w:rsid w:val="002F46BE"/>
    <w:rsid w:val="002F4A74"/>
    <w:rsid w:val="002F5F6B"/>
    <w:rsid w:val="002F604C"/>
    <w:rsid w:val="002F61EC"/>
    <w:rsid w:val="002F6975"/>
    <w:rsid w:val="002F76FB"/>
    <w:rsid w:val="002F7859"/>
    <w:rsid w:val="00300217"/>
    <w:rsid w:val="00301426"/>
    <w:rsid w:val="00301F08"/>
    <w:rsid w:val="00302788"/>
    <w:rsid w:val="00302848"/>
    <w:rsid w:val="00303705"/>
    <w:rsid w:val="00303E1C"/>
    <w:rsid w:val="00304409"/>
    <w:rsid w:val="0030508A"/>
    <w:rsid w:val="00305605"/>
    <w:rsid w:val="003058A2"/>
    <w:rsid w:val="00305BF0"/>
    <w:rsid w:val="0030606B"/>
    <w:rsid w:val="00307126"/>
    <w:rsid w:val="003078B5"/>
    <w:rsid w:val="00307919"/>
    <w:rsid w:val="00307C1D"/>
    <w:rsid w:val="00307CC1"/>
    <w:rsid w:val="00310388"/>
    <w:rsid w:val="00310D2C"/>
    <w:rsid w:val="00311543"/>
    <w:rsid w:val="0031169F"/>
    <w:rsid w:val="003121AB"/>
    <w:rsid w:val="00312694"/>
    <w:rsid w:val="00313B1B"/>
    <w:rsid w:val="00314742"/>
    <w:rsid w:val="00314884"/>
    <w:rsid w:val="00314BF9"/>
    <w:rsid w:val="00314EB0"/>
    <w:rsid w:val="00314F04"/>
    <w:rsid w:val="00315878"/>
    <w:rsid w:val="003166D5"/>
    <w:rsid w:val="003175F8"/>
    <w:rsid w:val="003207B3"/>
    <w:rsid w:val="00320ACF"/>
    <w:rsid w:val="00320EE0"/>
    <w:rsid w:val="003218F4"/>
    <w:rsid w:val="0032212B"/>
    <w:rsid w:val="0032267D"/>
    <w:rsid w:val="00324356"/>
    <w:rsid w:val="00324381"/>
    <w:rsid w:val="003250F1"/>
    <w:rsid w:val="00325222"/>
    <w:rsid w:val="00325293"/>
    <w:rsid w:val="00325C13"/>
    <w:rsid w:val="00327390"/>
    <w:rsid w:val="0033062E"/>
    <w:rsid w:val="00330650"/>
    <w:rsid w:val="0033083B"/>
    <w:rsid w:val="003308EF"/>
    <w:rsid w:val="0033234D"/>
    <w:rsid w:val="00332B66"/>
    <w:rsid w:val="0033376D"/>
    <w:rsid w:val="00333A12"/>
    <w:rsid w:val="00334105"/>
    <w:rsid w:val="00334D51"/>
    <w:rsid w:val="00335DA3"/>
    <w:rsid w:val="003366BE"/>
    <w:rsid w:val="00336706"/>
    <w:rsid w:val="003367B3"/>
    <w:rsid w:val="00337EE5"/>
    <w:rsid w:val="00340010"/>
    <w:rsid w:val="00342A01"/>
    <w:rsid w:val="0034341F"/>
    <w:rsid w:val="00343591"/>
    <w:rsid w:val="00343FA4"/>
    <w:rsid w:val="00344B75"/>
    <w:rsid w:val="00345534"/>
    <w:rsid w:val="003461BC"/>
    <w:rsid w:val="00346209"/>
    <w:rsid w:val="0034660A"/>
    <w:rsid w:val="00346BF5"/>
    <w:rsid w:val="00346E45"/>
    <w:rsid w:val="003470BB"/>
    <w:rsid w:val="00347A82"/>
    <w:rsid w:val="00347D60"/>
    <w:rsid w:val="00350052"/>
    <w:rsid w:val="0035012F"/>
    <w:rsid w:val="00350C2C"/>
    <w:rsid w:val="00350F81"/>
    <w:rsid w:val="003510BB"/>
    <w:rsid w:val="0035113C"/>
    <w:rsid w:val="00351920"/>
    <w:rsid w:val="0035247C"/>
    <w:rsid w:val="00352841"/>
    <w:rsid w:val="003537B1"/>
    <w:rsid w:val="00354837"/>
    <w:rsid w:val="00354AD2"/>
    <w:rsid w:val="00355416"/>
    <w:rsid w:val="00355734"/>
    <w:rsid w:val="00355749"/>
    <w:rsid w:val="00355BC7"/>
    <w:rsid w:val="00356183"/>
    <w:rsid w:val="00356F1D"/>
    <w:rsid w:val="00356FFB"/>
    <w:rsid w:val="00357098"/>
    <w:rsid w:val="00357AA9"/>
    <w:rsid w:val="00357B86"/>
    <w:rsid w:val="003606CC"/>
    <w:rsid w:val="00360A14"/>
    <w:rsid w:val="00360AFB"/>
    <w:rsid w:val="003614AD"/>
    <w:rsid w:val="00361961"/>
    <w:rsid w:val="003621F4"/>
    <w:rsid w:val="0036273D"/>
    <w:rsid w:val="00362791"/>
    <w:rsid w:val="003632E7"/>
    <w:rsid w:val="003636F0"/>
    <w:rsid w:val="00363FF6"/>
    <w:rsid w:val="00364666"/>
    <w:rsid w:val="00365F29"/>
    <w:rsid w:val="003663AB"/>
    <w:rsid w:val="0036649B"/>
    <w:rsid w:val="00366F93"/>
    <w:rsid w:val="00367102"/>
    <w:rsid w:val="00367288"/>
    <w:rsid w:val="00367785"/>
    <w:rsid w:val="003677FD"/>
    <w:rsid w:val="00367AEC"/>
    <w:rsid w:val="00367C3F"/>
    <w:rsid w:val="0037102D"/>
    <w:rsid w:val="00371086"/>
    <w:rsid w:val="003710AE"/>
    <w:rsid w:val="00371159"/>
    <w:rsid w:val="0037172F"/>
    <w:rsid w:val="00371CDD"/>
    <w:rsid w:val="00373713"/>
    <w:rsid w:val="00373F48"/>
    <w:rsid w:val="00374EE5"/>
    <w:rsid w:val="00375F9A"/>
    <w:rsid w:val="00376481"/>
    <w:rsid w:val="00376793"/>
    <w:rsid w:val="00376BB3"/>
    <w:rsid w:val="00377A70"/>
    <w:rsid w:val="00377F2A"/>
    <w:rsid w:val="00381339"/>
    <w:rsid w:val="003816C2"/>
    <w:rsid w:val="00381B6E"/>
    <w:rsid w:val="0038209F"/>
    <w:rsid w:val="0038222E"/>
    <w:rsid w:val="00382A05"/>
    <w:rsid w:val="00384090"/>
    <w:rsid w:val="00384FF1"/>
    <w:rsid w:val="003859D6"/>
    <w:rsid w:val="0038705F"/>
    <w:rsid w:val="003874E7"/>
    <w:rsid w:val="00387856"/>
    <w:rsid w:val="00387D11"/>
    <w:rsid w:val="00387F47"/>
    <w:rsid w:val="0039109B"/>
    <w:rsid w:val="00391B76"/>
    <w:rsid w:val="0039251D"/>
    <w:rsid w:val="003949E9"/>
    <w:rsid w:val="00394ED4"/>
    <w:rsid w:val="00394F68"/>
    <w:rsid w:val="00396254"/>
    <w:rsid w:val="00396B1A"/>
    <w:rsid w:val="003978F0"/>
    <w:rsid w:val="00397FC4"/>
    <w:rsid w:val="003A150E"/>
    <w:rsid w:val="003A1C05"/>
    <w:rsid w:val="003A1ED3"/>
    <w:rsid w:val="003A2B87"/>
    <w:rsid w:val="003A3103"/>
    <w:rsid w:val="003A4E5D"/>
    <w:rsid w:val="003A55BE"/>
    <w:rsid w:val="003A698F"/>
    <w:rsid w:val="003A734C"/>
    <w:rsid w:val="003A779B"/>
    <w:rsid w:val="003A7B21"/>
    <w:rsid w:val="003B08B6"/>
    <w:rsid w:val="003B08C0"/>
    <w:rsid w:val="003B1568"/>
    <w:rsid w:val="003B1BA2"/>
    <w:rsid w:val="003B233B"/>
    <w:rsid w:val="003B4027"/>
    <w:rsid w:val="003B43BF"/>
    <w:rsid w:val="003B45BB"/>
    <w:rsid w:val="003B5574"/>
    <w:rsid w:val="003B6566"/>
    <w:rsid w:val="003B6B9F"/>
    <w:rsid w:val="003B7943"/>
    <w:rsid w:val="003B7D65"/>
    <w:rsid w:val="003C0007"/>
    <w:rsid w:val="003C003E"/>
    <w:rsid w:val="003C018A"/>
    <w:rsid w:val="003C04D7"/>
    <w:rsid w:val="003C08FA"/>
    <w:rsid w:val="003C1AA5"/>
    <w:rsid w:val="003C1C89"/>
    <w:rsid w:val="003C1FB3"/>
    <w:rsid w:val="003C21CE"/>
    <w:rsid w:val="003C3156"/>
    <w:rsid w:val="003C3279"/>
    <w:rsid w:val="003C3407"/>
    <w:rsid w:val="003C3B15"/>
    <w:rsid w:val="003C3CE5"/>
    <w:rsid w:val="003C691D"/>
    <w:rsid w:val="003C7080"/>
    <w:rsid w:val="003C7EC8"/>
    <w:rsid w:val="003D0FC3"/>
    <w:rsid w:val="003D1920"/>
    <w:rsid w:val="003D28DF"/>
    <w:rsid w:val="003D2ABF"/>
    <w:rsid w:val="003D31EA"/>
    <w:rsid w:val="003D3496"/>
    <w:rsid w:val="003D3905"/>
    <w:rsid w:val="003D4507"/>
    <w:rsid w:val="003D4DB1"/>
    <w:rsid w:val="003D5023"/>
    <w:rsid w:val="003D5400"/>
    <w:rsid w:val="003D61D3"/>
    <w:rsid w:val="003D64FA"/>
    <w:rsid w:val="003D70F1"/>
    <w:rsid w:val="003D7126"/>
    <w:rsid w:val="003D71D9"/>
    <w:rsid w:val="003D72CC"/>
    <w:rsid w:val="003D75D9"/>
    <w:rsid w:val="003E0C29"/>
    <w:rsid w:val="003E0F03"/>
    <w:rsid w:val="003E1570"/>
    <w:rsid w:val="003E1862"/>
    <w:rsid w:val="003E19D9"/>
    <w:rsid w:val="003E3015"/>
    <w:rsid w:val="003E4D94"/>
    <w:rsid w:val="003E4E14"/>
    <w:rsid w:val="003E505B"/>
    <w:rsid w:val="003E5923"/>
    <w:rsid w:val="003E5B31"/>
    <w:rsid w:val="003E6181"/>
    <w:rsid w:val="003E653F"/>
    <w:rsid w:val="003E6A1F"/>
    <w:rsid w:val="003E6DA4"/>
    <w:rsid w:val="003E6E66"/>
    <w:rsid w:val="003E741D"/>
    <w:rsid w:val="003E758F"/>
    <w:rsid w:val="003F0410"/>
    <w:rsid w:val="003F065C"/>
    <w:rsid w:val="003F1623"/>
    <w:rsid w:val="003F1C3C"/>
    <w:rsid w:val="003F27EF"/>
    <w:rsid w:val="003F2843"/>
    <w:rsid w:val="003F2970"/>
    <w:rsid w:val="003F2AFE"/>
    <w:rsid w:val="003F331F"/>
    <w:rsid w:val="003F33CB"/>
    <w:rsid w:val="003F3542"/>
    <w:rsid w:val="003F4880"/>
    <w:rsid w:val="003F5107"/>
    <w:rsid w:val="003F569A"/>
    <w:rsid w:val="003F6222"/>
    <w:rsid w:val="003F77B3"/>
    <w:rsid w:val="00400387"/>
    <w:rsid w:val="00400D4F"/>
    <w:rsid w:val="0040110B"/>
    <w:rsid w:val="00401182"/>
    <w:rsid w:val="00401222"/>
    <w:rsid w:val="004012B1"/>
    <w:rsid w:val="00401AC3"/>
    <w:rsid w:val="00402266"/>
    <w:rsid w:val="004040E9"/>
    <w:rsid w:val="0040429B"/>
    <w:rsid w:val="00404B38"/>
    <w:rsid w:val="00407BA5"/>
    <w:rsid w:val="004100A6"/>
    <w:rsid w:val="004102E3"/>
    <w:rsid w:val="00410523"/>
    <w:rsid w:val="00410B0C"/>
    <w:rsid w:val="00410B69"/>
    <w:rsid w:val="00410CF6"/>
    <w:rsid w:val="0041147A"/>
    <w:rsid w:val="00411DAC"/>
    <w:rsid w:val="004125D6"/>
    <w:rsid w:val="00412FCE"/>
    <w:rsid w:val="00413AB4"/>
    <w:rsid w:val="0041442A"/>
    <w:rsid w:val="00414B96"/>
    <w:rsid w:val="00414FEA"/>
    <w:rsid w:val="00416344"/>
    <w:rsid w:val="00416AD1"/>
    <w:rsid w:val="004174DD"/>
    <w:rsid w:val="004175CB"/>
    <w:rsid w:val="00420970"/>
    <w:rsid w:val="00420B6E"/>
    <w:rsid w:val="004225B4"/>
    <w:rsid w:val="00422CA5"/>
    <w:rsid w:val="00423223"/>
    <w:rsid w:val="0042379F"/>
    <w:rsid w:val="00423DB8"/>
    <w:rsid w:val="0042415E"/>
    <w:rsid w:val="0042425A"/>
    <w:rsid w:val="00424732"/>
    <w:rsid w:val="00424F43"/>
    <w:rsid w:val="00425537"/>
    <w:rsid w:val="0042553F"/>
    <w:rsid w:val="004255B3"/>
    <w:rsid w:val="004255E9"/>
    <w:rsid w:val="00425773"/>
    <w:rsid w:val="00425C75"/>
    <w:rsid w:val="00426A84"/>
    <w:rsid w:val="00426F7A"/>
    <w:rsid w:val="00427608"/>
    <w:rsid w:val="004279B3"/>
    <w:rsid w:val="00430A83"/>
    <w:rsid w:val="00430C08"/>
    <w:rsid w:val="00432085"/>
    <w:rsid w:val="00432F56"/>
    <w:rsid w:val="004332CC"/>
    <w:rsid w:val="00433E4C"/>
    <w:rsid w:val="00436056"/>
    <w:rsid w:val="004360D2"/>
    <w:rsid w:val="00436193"/>
    <w:rsid w:val="00436927"/>
    <w:rsid w:val="00436EC0"/>
    <w:rsid w:val="0043728E"/>
    <w:rsid w:val="0043738D"/>
    <w:rsid w:val="00437F1E"/>
    <w:rsid w:val="00437F6D"/>
    <w:rsid w:val="00440241"/>
    <w:rsid w:val="004418A8"/>
    <w:rsid w:val="00441A98"/>
    <w:rsid w:val="004423A1"/>
    <w:rsid w:val="0044385B"/>
    <w:rsid w:val="00443945"/>
    <w:rsid w:val="00444974"/>
    <w:rsid w:val="004450C9"/>
    <w:rsid w:val="00445347"/>
    <w:rsid w:val="0044597A"/>
    <w:rsid w:val="00445CC3"/>
    <w:rsid w:val="0044748F"/>
    <w:rsid w:val="004478EC"/>
    <w:rsid w:val="00447A1C"/>
    <w:rsid w:val="00450237"/>
    <w:rsid w:val="004505E9"/>
    <w:rsid w:val="00450E02"/>
    <w:rsid w:val="00451C96"/>
    <w:rsid w:val="00451EAB"/>
    <w:rsid w:val="00452B37"/>
    <w:rsid w:val="00452B41"/>
    <w:rsid w:val="00452E37"/>
    <w:rsid w:val="00453D2C"/>
    <w:rsid w:val="00453EA6"/>
    <w:rsid w:val="0045428B"/>
    <w:rsid w:val="00455747"/>
    <w:rsid w:val="00455AF1"/>
    <w:rsid w:val="00456972"/>
    <w:rsid w:val="004600A5"/>
    <w:rsid w:val="004608A3"/>
    <w:rsid w:val="00460D7D"/>
    <w:rsid w:val="00460FFD"/>
    <w:rsid w:val="0046119F"/>
    <w:rsid w:val="004615F6"/>
    <w:rsid w:val="004619A5"/>
    <w:rsid w:val="00462268"/>
    <w:rsid w:val="0046254B"/>
    <w:rsid w:val="0046281F"/>
    <w:rsid w:val="00462E9B"/>
    <w:rsid w:val="004634FB"/>
    <w:rsid w:val="004640B8"/>
    <w:rsid w:val="00465094"/>
    <w:rsid w:val="004662BC"/>
    <w:rsid w:val="00466977"/>
    <w:rsid w:val="00466A8B"/>
    <w:rsid w:val="00467782"/>
    <w:rsid w:val="00467900"/>
    <w:rsid w:val="00467AC3"/>
    <w:rsid w:val="00467E3D"/>
    <w:rsid w:val="004704BA"/>
    <w:rsid w:val="0047118D"/>
    <w:rsid w:val="00471BFA"/>
    <w:rsid w:val="00472B40"/>
    <w:rsid w:val="00472F1A"/>
    <w:rsid w:val="00473727"/>
    <w:rsid w:val="0047375A"/>
    <w:rsid w:val="0047438E"/>
    <w:rsid w:val="00475603"/>
    <w:rsid w:val="004761EA"/>
    <w:rsid w:val="004765E4"/>
    <w:rsid w:val="0047729D"/>
    <w:rsid w:val="00477DBA"/>
    <w:rsid w:val="00480BE3"/>
    <w:rsid w:val="00480C28"/>
    <w:rsid w:val="00480D70"/>
    <w:rsid w:val="004810F2"/>
    <w:rsid w:val="00484440"/>
    <w:rsid w:val="00484BBC"/>
    <w:rsid w:val="00484C47"/>
    <w:rsid w:val="004853E9"/>
    <w:rsid w:val="004855DC"/>
    <w:rsid w:val="004865C7"/>
    <w:rsid w:val="00486852"/>
    <w:rsid w:val="00486C05"/>
    <w:rsid w:val="00486CB3"/>
    <w:rsid w:val="00491A99"/>
    <w:rsid w:val="004920FD"/>
    <w:rsid w:val="00492577"/>
    <w:rsid w:val="0049321A"/>
    <w:rsid w:val="0049412F"/>
    <w:rsid w:val="00495027"/>
    <w:rsid w:val="004968AE"/>
    <w:rsid w:val="00496E3B"/>
    <w:rsid w:val="00497E27"/>
    <w:rsid w:val="004A058B"/>
    <w:rsid w:val="004A19EC"/>
    <w:rsid w:val="004A25B8"/>
    <w:rsid w:val="004A26B1"/>
    <w:rsid w:val="004A283C"/>
    <w:rsid w:val="004A3713"/>
    <w:rsid w:val="004A3C8C"/>
    <w:rsid w:val="004A3EAC"/>
    <w:rsid w:val="004A4E8A"/>
    <w:rsid w:val="004A67EA"/>
    <w:rsid w:val="004A6F71"/>
    <w:rsid w:val="004A7B27"/>
    <w:rsid w:val="004A7F8D"/>
    <w:rsid w:val="004B0333"/>
    <w:rsid w:val="004B106C"/>
    <w:rsid w:val="004B11DF"/>
    <w:rsid w:val="004B19D8"/>
    <w:rsid w:val="004B1EFE"/>
    <w:rsid w:val="004B1F59"/>
    <w:rsid w:val="004B273C"/>
    <w:rsid w:val="004B3F9A"/>
    <w:rsid w:val="004B4290"/>
    <w:rsid w:val="004B48A0"/>
    <w:rsid w:val="004B542C"/>
    <w:rsid w:val="004B5F6D"/>
    <w:rsid w:val="004B6541"/>
    <w:rsid w:val="004B67FE"/>
    <w:rsid w:val="004B7446"/>
    <w:rsid w:val="004B76AB"/>
    <w:rsid w:val="004C034A"/>
    <w:rsid w:val="004C16FB"/>
    <w:rsid w:val="004C200B"/>
    <w:rsid w:val="004C232A"/>
    <w:rsid w:val="004C23D0"/>
    <w:rsid w:val="004C3E40"/>
    <w:rsid w:val="004C447E"/>
    <w:rsid w:val="004C44C9"/>
    <w:rsid w:val="004C4948"/>
    <w:rsid w:val="004C5364"/>
    <w:rsid w:val="004C7171"/>
    <w:rsid w:val="004D05BD"/>
    <w:rsid w:val="004D1409"/>
    <w:rsid w:val="004D1B76"/>
    <w:rsid w:val="004D236D"/>
    <w:rsid w:val="004D2E80"/>
    <w:rsid w:val="004D4A1F"/>
    <w:rsid w:val="004D4D4A"/>
    <w:rsid w:val="004D565D"/>
    <w:rsid w:val="004D59DF"/>
    <w:rsid w:val="004D5E4A"/>
    <w:rsid w:val="004D7323"/>
    <w:rsid w:val="004D737A"/>
    <w:rsid w:val="004E0169"/>
    <w:rsid w:val="004E0E76"/>
    <w:rsid w:val="004E14AD"/>
    <w:rsid w:val="004E1EE4"/>
    <w:rsid w:val="004E2768"/>
    <w:rsid w:val="004E2AA7"/>
    <w:rsid w:val="004E3C23"/>
    <w:rsid w:val="004E6FC7"/>
    <w:rsid w:val="004F0F3B"/>
    <w:rsid w:val="004F1408"/>
    <w:rsid w:val="004F168F"/>
    <w:rsid w:val="004F1950"/>
    <w:rsid w:val="004F1CB6"/>
    <w:rsid w:val="004F286D"/>
    <w:rsid w:val="004F2D12"/>
    <w:rsid w:val="004F2DAE"/>
    <w:rsid w:val="004F2E3D"/>
    <w:rsid w:val="004F365A"/>
    <w:rsid w:val="004F3699"/>
    <w:rsid w:val="004F3AA1"/>
    <w:rsid w:val="004F3DD9"/>
    <w:rsid w:val="004F454D"/>
    <w:rsid w:val="004F462D"/>
    <w:rsid w:val="004F4A1D"/>
    <w:rsid w:val="004F4A81"/>
    <w:rsid w:val="004F5549"/>
    <w:rsid w:val="004F5F22"/>
    <w:rsid w:val="004F69D4"/>
    <w:rsid w:val="004F781C"/>
    <w:rsid w:val="004F7AE6"/>
    <w:rsid w:val="004F7FDB"/>
    <w:rsid w:val="0050072A"/>
    <w:rsid w:val="00500AA5"/>
    <w:rsid w:val="005018C0"/>
    <w:rsid w:val="0050255A"/>
    <w:rsid w:val="0050262F"/>
    <w:rsid w:val="0050263B"/>
    <w:rsid w:val="00502660"/>
    <w:rsid w:val="00502803"/>
    <w:rsid w:val="00502AAB"/>
    <w:rsid w:val="005034DD"/>
    <w:rsid w:val="00504DEF"/>
    <w:rsid w:val="00507185"/>
    <w:rsid w:val="00510AD2"/>
    <w:rsid w:val="00511856"/>
    <w:rsid w:val="005118EE"/>
    <w:rsid w:val="00511EF8"/>
    <w:rsid w:val="005124CA"/>
    <w:rsid w:val="00512F50"/>
    <w:rsid w:val="0051392F"/>
    <w:rsid w:val="00513B69"/>
    <w:rsid w:val="00513D07"/>
    <w:rsid w:val="00514353"/>
    <w:rsid w:val="005145BA"/>
    <w:rsid w:val="0051631B"/>
    <w:rsid w:val="0051689F"/>
    <w:rsid w:val="00516C43"/>
    <w:rsid w:val="00520B69"/>
    <w:rsid w:val="00521285"/>
    <w:rsid w:val="00521638"/>
    <w:rsid w:val="00521C98"/>
    <w:rsid w:val="00521E1F"/>
    <w:rsid w:val="00521E69"/>
    <w:rsid w:val="00523606"/>
    <w:rsid w:val="00523954"/>
    <w:rsid w:val="00523BC1"/>
    <w:rsid w:val="00524262"/>
    <w:rsid w:val="005247D0"/>
    <w:rsid w:val="00524823"/>
    <w:rsid w:val="00525FB3"/>
    <w:rsid w:val="00526405"/>
    <w:rsid w:val="005303A1"/>
    <w:rsid w:val="005304C5"/>
    <w:rsid w:val="0053057B"/>
    <w:rsid w:val="005307D4"/>
    <w:rsid w:val="00530F1F"/>
    <w:rsid w:val="0053197D"/>
    <w:rsid w:val="005328F0"/>
    <w:rsid w:val="00533BDA"/>
    <w:rsid w:val="005345E7"/>
    <w:rsid w:val="00534705"/>
    <w:rsid w:val="00534794"/>
    <w:rsid w:val="005349A5"/>
    <w:rsid w:val="005359A8"/>
    <w:rsid w:val="00536EDC"/>
    <w:rsid w:val="0053750D"/>
    <w:rsid w:val="00537BAC"/>
    <w:rsid w:val="00537ED3"/>
    <w:rsid w:val="00540FF0"/>
    <w:rsid w:val="005413BA"/>
    <w:rsid w:val="00541634"/>
    <w:rsid w:val="005417A0"/>
    <w:rsid w:val="005425A5"/>
    <w:rsid w:val="0054282E"/>
    <w:rsid w:val="00542D00"/>
    <w:rsid w:val="00542F4F"/>
    <w:rsid w:val="00544DA1"/>
    <w:rsid w:val="0054541F"/>
    <w:rsid w:val="00545A6C"/>
    <w:rsid w:val="005463DC"/>
    <w:rsid w:val="005472D0"/>
    <w:rsid w:val="005507C8"/>
    <w:rsid w:val="00550B62"/>
    <w:rsid w:val="00550EEA"/>
    <w:rsid w:val="00551131"/>
    <w:rsid w:val="005511EB"/>
    <w:rsid w:val="005512C7"/>
    <w:rsid w:val="005512D1"/>
    <w:rsid w:val="00551343"/>
    <w:rsid w:val="005515AD"/>
    <w:rsid w:val="0055205D"/>
    <w:rsid w:val="0055250B"/>
    <w:rsid w:val="0055276A"/>
    <w:rsid w:val="00552AB6"/>
    <w:rsid w:val="005540CF"/>
    <w:rsid w:val="0055658E"/>
    <w:rsid w:val="0056018C"/>
    <w:rsid w:val="0056028D"/>
    <w:rsid w:val="00560534"/>
    <w:rsid w:val="005609A5"/>
    <w:rsid w:val="00560FAD"/>
    <w:rsid w:val="00561B5A"/>
    <w:rsid w:val="00561DD0"/>
    <w:rsid w:val="00562B46"/>
    <w:rsid w:val="0056391B"/>
    <w:rsid w:val="0056425B"/>
    <w:rsid w:val="005642D0"/>
    <w:rsid w:val="005643DE"/>
    <w:rsid w:val="0056473B"/>
    <w:rsid w:val="005647E8"/>
    <w:rsid w:val="00564C81"/>
    <w:rsid w:val="00565015"/>
    <w:rsid w:val="005656F8"/>
    <w:rsid w:val="005661BD"/>
    <w:rsid w:val="0057094E"/>
    <w:rsid w:val="00570A72"/>
    <w:rsid w:val="00571214"/>
    <w:rsid w:val="005717A4"/>
    <w:rsid w:val="005721C9"/>
    <w:rsid w:val="00572A3B"/>
    <w:rsid w:val="00572D52"/>
    <w:rsid w:val="00574AC3"/>
    <w:rsid w:val="00574EAE"/>
    <w:rsid w:val="0057523D"/>
    <w:rsid w:val="005754BF"/>
    <w:rsid w:val="00575E37"/>
    <w:rsid w:val="005767B2"/>
    <w:rsid w:val="00576F8D"/>
    <w:rsid w:val="0057703E"/>
    <w:rsid w:val="00577976"/>
    <w:rsid w:val="00580191"/>
    <w:rsid w:val="00582587"/>
    <w:rsid w:val="005827FC"/>
    <w:rsid w:val="00582AEA"/>
    <w:rsid w:val="00583FF3"/>
    <w:rsid w:val="00584A13"/>
    <w:rsid w:val="00584D4F"/>
    <w:rsid w:val="00585515"/>
    <w:rsid w:val="00585DA6"/>
    <w:rsid w:val="00586EF7"/>
    <w:rsid w:val="00587134"/>
    <w:rsid w:val="005872AD"/>
    <w:rsid w:val="005877A1"/>
    <w:rsid w:val="00592F5A"/>
    <w:rsid w:val="00593414"/>
    <w:rsid w:val="005949D9"/>
    <w:rsid w:val="00595020"/>
    <w:rsid w:val="005958E1"/>
    <w:rsid w:val="00595A1D"/>
    <w:rsid w:val="0059633E"/>
    <w:rsid w:val="00596B5C"/>
    <w:rsid w:val="00596DE9"/>
    <w:rsid w:val="00597AC2"/>
    <w:rsid w:val="00597E8B"/>
    <w:rsid w:val="005A057E"/>
    <w:rsid w:val="005A0C8C"/>
    <w:rsid w:val="005A11C7"/>
    <w:rsid w:val="005A1581"/>
    <w:rsid w:val="005A171B"/>
    <w:rsid w:val="005A2188"/>
    <w:rsid w:val="005A5B50"/>
    <w:rsid w:val="005A634F"/>
    <w:rsid w:val="005A6934"/>
    <w:rsid w:val="005A6C3A"/>
    <w:rsid w:val="005A6D6C"/>
    <w:rsid w:val="005A712B"/>
    <w:rsid w:val="005A7BBB"/>
    <w:rsid w:val="005B0168"/>
    <w:rsid w:val="005B058E"/>
    <w:rsid w:val="005B14CA"/>
    <w:rsid w:val="005B166E"/>
    <w:rsid w:val="005B1F5E"/>
    <w:rsid w:val="005B2690"/>
    <w:rsid w:val="005B3220"/>
    <w:rsid w:val="005B34FB"/>
    <w:rsid w:val="005B40E3"/>
    <w:rsid w:val="005B5AD4"/>
    <w:rsid w:val="005B60DB"/>
    <w:rsid w:val="005B69AA"/>
    <w:rsid w:val="005B6C0D"/>
    <w:rsid w:val="005B6CD7"/>
    <w:rsid w:val="005B75F8"/>
    <w:rsid w:val="005B78D4"/>
    <w:rsid w:val="005C0BCE"/>
    <w:rsid w:val="005C252C"/>
    <w:rsid w:val="005C36B5"/>
    <w:rsid w:val="005C463E"/>
    <w:rsid w:val="005C56E4"/>
    <w:rsid w:val="005C57F7"/>
    <w:rsid w:val="005C6952"/>
    <w:rsid w:val="005D020D"/>
    <w:rsid w:val="005D04D2"/>
    <w:rsid w:val="005D0BD5"/>
    <w:rsid w:val="005D0D5E"/>
    <w:rsid w:val="005D1134"/>
    <w:rsid w:val="005D1726"/>
    <w:rsid w:val="005D2021"/>
    <w:rsid w:val="005D221C"/>
    <w:rsid w:val="005D32EF"/>
    <w:rsid w:val="005D3321"/>
    <w:rsid w:val="005D39AB"/>
    <w:rsid w:val="005D4B2A"/>
    <w:rsid w:val="005D54CC"/>
    <w:rsid w:val="005E002A"/>
    <w:rsid w:val="005E1149"/>
    <w:rsid w:val="005E236E"/>
    <w:rsid w:val="005E2D7C"/>
    <w:rsid w:val="005E35CD"/>
    <w:rsid w:val="005E4D8F"/>
    <w:rsid w:val="005E52BF"/>
    <w:rsid w:val="005E5C9F"/>
    <w:rsid w:val="005E6E1C"/>
    <w:rsid w:val="005E6E6F"/>
    <w:rsid w:val="005F1439"/>
    <w:rsid w:val="005F2550"/>
    <w:rsid w:val="005F3229"/>
    <w:rsid w:val="005F3A97"/>
    <w:rsid w:val="005F4106"/>
    <w:rsid w:val="005F4463"/>
    <w:rsid w:val="005F45BB"/>
    <w:rsid w:val="005F4C9E"/>
    <w:rsid w:val="005F5183"/>
    <w:rsid w:val="005F56F3"/>
    <w:rsid w:val="005F596B"/>
    <w:rsid w:val="005F63ED"/>
    <w:rsid w:val="005F647D"/>
    <w:rsid w:val="00600942"/>
    <w:rsid w:val="00600C03"/>
    <w:rsid w:val="00601375"/>
    <w:rsid w:val="0060302D"/>
    <w:rsid w:val="0060309F"/>
    <w:rsid w:val="00604374"/>
    <w:rsid w:val="00605198"/>
    <w:rsid w:val="0060521A"/>
    <w:rsid w:val="00605B23"/>
    <w:rsid w:val="00606261"/>
    <w:rsid w:val="0060629D"/>
    <w:rsid w:val="00606F46"/>
    <w:rsid w:val="00607038"/>
    <w:rsid w:val="006078AE"/>
    <w:rsid w:val="00607B98"/>
    <w:rsid w:val="00607D85"/>
    <w:rsid w:val="0061269E"/>
    <w:rsid w:val="0061399D"/>
    <w:rsid w:val="00613D6F"/>
    <w:rsid w:val="00614AD9"/>
    <w:rsid w:val="00614FDA"/>
    <w:rsid w:val="006152D7"/>
    <w:rsid w:val="00615D72"/>
    <w:rsid w:val="00615DBA"/>
    <w:rsid w:val="0061668B"/>
    <w:rsid w:val="00616F1D"/>
    <w:rsid w:val="00621485"/>
    <w:rsid w:val="006218A6"/>
    <w:rsid w:val="00621BC4"/>
    <w:rsid w:val="0062237C"/>
    <w:rsid w:val="006225F1"/>
    <w:rsid w:val="00623189"/>
    <w:rsid w:val="0062319C"/>
    <w:rsid w:val="006234AA"/>
    <w:rsid w:val="00623739"/>
    <w:rsid w:val="00623C5A"/>
    <w:rsid w:val="00623E30"/>
    <w:rsid w:val="00624922"/>
    <w:rsid w:val="00625DF2"/>
    <w:rsid w:val="00626246"/>
    <w:rsid w:val="00627795"/>
    <w:rsid w:val="006278C2"/>
    <w:rsid w:val="00630703"/>
    <w:rsid w:val="0063177C"/>
    <w:rsid w:val="00631856"/>
    <w:rsid w:val="00631D41"/>
    <w:rsid w:val="00631F86"/>
    <w:rsid w:val="00632A86"/>
    <w:rsid w:val="00632CDE"/>
    <w:rsid w:val="00633DEA"/>
    <w:rsid w:val="0063626C"/>
    <w:rsid w:val="006366A7"/>
    <w:rsid w:val="0064249D"/>
    <w:rsid w:val="00643704"/>
    <w:rsid w:val="006440E7"/>
    <w:rsid w:val="0064538E"/>
    <w:rsid w:val="00645611"/>
    <w:rsid w:val="006457B8"/>
    <w:rsid w:val="0064588D"/>
    <w:rsid w:val="00645DE8"/>
    <w:rsid w:val="006467ED"/>
    <w:rsid w:val="006479A1"/>
    <w:rsid w:val="00650118"/>
    <w:rsid w:val="00650A14"/>
    <w:rsid w:val="00651AE0"/>
    <w:rsid w:val="00651F28"/>
    <w:rsid w:val="0065204B"/>
    <w:rsid w:val="006523A6"/>
    <w:rsid w:val="0065324B"/>
    <w:rsid w:val="00653475"/>
    <w:rsid w:val="00653FD0"/>
    <w:rsid w:val="00654BE3"/>
    <w:rsid w:val="0065544D"/>
    <w:rsid w:val="00655F05"/>
    <w:rsid w:val="0065630B"/>
    <w:rsid w:val="00656392"/>
    <w:rsid w:val="0065643D"/>
    <w:rsid w:val="00656B67"/>
    <w:rsid w:val="00657108"/>
    <w:rsid w:val="00657B92"/>
    <w:rsid w:val="006615C9"/>
    <w:rsid w:val="006618CD"/>
    <w:rsid w:val="00662806"/>
    <w:rsid w:val="0066299A"/>
    <w:rsid w:val="00662EDA"/>
    <w:rsid w:val="00662FF3"/>
    <w:rsid w:val="006632C0"/>
    <w:rsid w:val="00663301"/>
    <w:rsid w:val="00663571"/>
    <w:rsid w:val="00663729"/>
    <w:rsid w:val="00663ECF"/>
    <w:rsid w:val="00665899"/>
    <w:rsid w:val="0066607A"/>
    <w:rsid w:val="00666AC9"/>
    <w:rsid w:val="006672BE"/>
    <w:rsid w:val="00667FEF"/>
    <w:rsid w:val="00670305"/>
    <w:rsid w:val="0067032A"/>
    <w:rsid w:val="00670D23"/>
    <w:rsid w:val="0067120E"/>
    <w:rsid w:val="0067150E"/>
    <w:rsid w:val="00671B98"/>
    <w:rsid w:val="00672E08"/>
    <w:rsid w:val="00675B9B"/>
    <w:rsid w:val="00675F0B"/>
    <w:rsid w:val="00675F5D"/>
    <w:rsid w:val="00675FAD"/>
    <w:rsid w:val="00676125"/>
    <w:rsid w:val="006761AF"/>
    <w:rsid w:val="006774AF"/>
    <w:rsid w:val="006775BE"/>
    <w:rsid w:val="00677D41"/>
    <w:rsid w:val="00677F78"/>
    <w:rsid w:val="00681511"/>
    <w:rsid w:val="00681934"/>
    <w:rsid w:val="00681CBC"/>
    <w:rsid w:val="00681D55"/>
    <w:rsid w:val="00681E2E"/>
    <w:rsid w:val="00682FC6"/>
    <w:rsid w:val="00683D4A"/>
    <w:rsid w:val="0068417C"/>
    <w:rsid w:val="006846EF"/>
    <w:rsid w:val="00685B59"/>
    <w:rsid w:val="00686E5D"/>
    <w:rsid w:val="00687201"/>
    <w:rsid w:val="00690016"/>
    <w:rsid w:val="0069302D"/>
    <w:rsid w:val="00693FF2"/>
    <w:rsid w:val="00694D5A"/>
    <w:rsid w:val="00695226"/>
    <w:rsid w:val="00695591"/>
    <w:rsid w:val="00696BDF"/>
    <w:rsid w:val="0069702A"/>
    <w:rsid w:val="006A0481"/>
    <w:rsid w:val="006A1230"/>
    <w:rsid w:val="006A1749"/>
    <w:rsid w:val="006A2B25"/>
    <w:rsid w:val="006A30D5"/>
    <w:rsid w:val="006A33E4"/>
    <w:rsid w:val="006A3721"/>
    <w:rsid w:val="006A3F5B"/>
    <w:rsid w:val="006A40B6"/>
    <w:rsid w:val="006A418A"/>
    <w:rsid w:val="006A4C37"/>
    <w:rsid w:val="006A5F7F"/>
    <w:rsid w:val="006A76F5"/>
    <w:rsid w:val="006A774D"/>
    <w:rsid w:val="006A784C"/>
    <w:rsid w:val="006B0AB6"/>
    <w:rsid w:val="006B128B"/>
    <w:rsid w:val="006B38EF"/>
    <w:rsid w:val="006B3D3D"/>
    <w:rsid w:val="006B49A8"/>
    <w:rsid w:val="006B4CCB"/>
    <w:rsid w:val="006B5B50"/>
    <w:rsid w:val="006B69FC"/>
    <w:rsid w:val="006B7D70"/>
    <w:rsid w:val="006C00CD"/>
    <w:rsid w:val="006C0892"/>
    <w:rsid w:val="006C18A7"/>
    <w:rsid w:val="006C2ADD"/>
    <w:rsid w:val="006C32C0"/>
    <w:rsid w:val="006C3450"/>
    <w:rsid w:val="006C37FB"/>
    <w:rsid w:val="006C45E3"/>
    <w:rsid w:val="006C49D5"/>
    <w:rsid w:val="006C4B82"/>
    <w:rsid w:val="006C5686"/>
    <w:rsid w:val="006C6BCF"/>
    <w:rsid w:val="006C72DF"/>
    <w:rsid w:val="006D0293"/>
    <w:rsid w:val="006D0B74"/>
    <w:rsid w:val="006D11BF"/>
    <w:rsid w:val="006D11D6"/>
    <w:rsid w:val="006D4406"/>
    <w:rsid w:val="006D4B0C"/>
    <w:rsid w:val="006D5748"/>
    <w:rsid w:val="006D5AC2"/>
    <w:rsid w:val="006D615E"/>
    <w:rsid w:val="006D7D65"/>
    <w:rsid w:val="006E030A"/>
    <w:rsid w:val="006E04A8"/>
    <w:rsid w:val="006E0797"/>
    <w:rsid w:val="006E11C1"/>
    <w:rsid w:val="006E1C37"/>
    <w:rsid w:val="006E223D"/>
    <w:rsid w:val="006E2F42"/>
    <w:rsid w:val="006E3213"/>
    <w:rsid w:val="006E4B8A"/>
    <w:rsid w:val="006E4DCF"/>
    <w:rsid w:val="006E5A31"/>
    <w:rsid w:val="006E5C39"/>
    <w:rsid w:val="006E643A"/>
    <w:rsid w:val="006E6970"/>
    <w:rsid w:val="006E7037"/>
    <w:rsid w:val="006E72BB"/>
    <w:rsid w:val="006E7BFE"/>
    <w:rsid w:val="006F060C"/>
    <w:rsid w:val="006F0D07"/>
    <w:rsid w:val="006F10A1"/>
    <w:rsid w:val="006F116D"/>
    <w:rsid w:val="006F303E"/>
    <w:rsid w:val="006F388F"/>
    <w:rsid w:val="006F4964"/>
    <w:rsid w:val="006F50C5"/>
    <w:rsid w:val="006F5488"/>
    <w:rsid w:val="006F568A"/>
    <w:rsid w:val="006F6752"/>
    <w:rsid w:val="006F7EC9"/>
    <w:rsid w:val="0070017F"/>
    <w:rsid w:val="0070022D"/>
    <w:rsid w:val="00701AB2"/>
    <w:rsid w:val="00702D4F"/>
    <w:rsid w:val="00703A32"/>
    <w:rsid w:val="00703EAB"/>
    <w:rsid w:val="00704495"/>
    <w:rsid w:val="0070451A"/>
    <w:rsid w:val="0070459D"/>
    <w:rsid w:val="00705EF6"/>
    <w:rsid w:val="007060C2"/>
    <w:rsid w:val="00707814"/>
    <w:rsid w:val="007079D1"/>
    <w:rsid w:val="00707C1F"/>
    <w:rsid w:val="00707E7A"/>
    <w:rsid w:val="00707F60"/>
    <w:rsid w:val="0071066E"/>
    <w:rsid w:val="00710B76"/>
    <w:rsid w:val="00710D82"/>
    <w:rsid w:val="00711AA6"/>
    <w:rsid w:val="00711B5F"/>
    <w:rsid w:val="007128AA"/>
    <w:rsid w:val="00715660"/>
    <w:rsid w:val="00715871"/>
    <w:rsid w:val="00715CF6"/>
    <w:rsid w:val="0071684B"/>
    <w:rsid w:val="0072027F"/>
    <w:rsid w:val="00720889"/>
    <w:rsid w:val="007214D7"/>
    <w:rsid w:val="00721B83"/>
    <w:rsid w:val="00722596"/>
    <w:rsid w:val="00722C12"/>
    <w:rsid w:val="0072378F"/>
    <w:rsid w:val="00723E74"/>
    <w:rsid w:val="007241DB"/>
    <w:rsid w:val="00724872"/>
    <w:rsid w:val="00724B4A"/>
    <w:rsid w:val="00725772"/>
    <w:rsid w:val="0072614B"/>
    <w:rsid w:val="007266C4"/>
    <w:rsid w:val="00727288"/>
    <w:rsid w:val="00730E2F"/>
    <w:rsid w:val="007315AA"/>
    <w:rsid w:val="00731B62"/>
    <w:rsid w:val="00732263"/>
    <w:rsid w:val="007326A0"/>
    <w:rsid w:val="00732E7A"/>
    <w:rsid w:val="007332A9"/>
    <w:rsid w:val="00733767"/>
    <w:rsid w:val="0073384B"/>
    <w:rsid w:val="00733F01"/>
    <w:rsid w:val="0073413D"/>
    <w:rsid w:val="00734569"/>
    <w:rsid w:val="00735FEE"/>
    <w:rsid w:val="007413A9"/>
    <w:rsid w:val="00741A08"/>
    <w:rsid w:val="00742BC3"/>
    <w:rsid w:val="00742C5F"/>
    <w:rsid w:val="00742D9E"/>
    <w:rsid w:val="007437DC"/>
    <w:rsid w:val="00743922"/>
    <w:rsid w:val="00743F2A"/>
    <w:rsid w:val="00744360"/>
    <w:rsid w:val="00745C77"/>
    <w:rsid w:val="00746526"/>
    <w:rsid w:val="00746810"/>
    <w:rsid w:val="00746959"/>
    <w:rsid w:val="007471C7"/>
    <w:rsid w:val="0074797A"/>
    <w:rsid w:val="0075037A"/>
    <w:rsid w:val="00750C64"/>
    <w:rsid w:val="00750F00"/>
    <w:rsid w:val="007517C6"/>
    <w:rsid w:val="00751D20"/>
    <w:rsid w:val="007520E6"/>
    <w:rsid w:val="00752179"/>
    <w:rsid w:val="007528E6"/>
    <w:rsid w:val="00752CB8"/>
    <w:rsid w:val="007532DB"/>
    <w:rsid w:val="0075664F"/>
    <w:rsid w:val="007569F3"/>
    <w:rsid w:val="00756D13"/>
    <w:rsid w:val="00756E55"/>
    <w:rsid w:val="007603A5"/>
    <w:rsid w:val="00760B3C"/>
    <w:rsid w:val="00760D82"/>
    <w:rsid w:val="00761181"/>
    <w:rsid w:val="007614DA"/>
    <w:rsid w:val="00762017"/>
    <w:rsid w:val="00762AC3"/>
    <w:rsid w:val="00763B67"/>
    <w:rsid w:val="00764398"/>
    <w:rsid w:val="00764766"/>
    <w:rsid w:val="007648CE"/>
    <w:rsid w:val="00766400"/>
    <w:rsid w:val="0076670C"/>
    <w:rsid w:val="00766A98"/>
    <w:rsid w:val="00766AB5"/>
    <w:rsid w:val="00767075"/>
    <w:rsid w:val="0077020D"/>
    <w:rsid w:val="0077057B"/>
    <w:rsid w:val="007709AA"/>
    <w:rsid w:val="0077192D"/>
    <w:rsid w:val="00772A78"/>
    <w:rsid w:val="00772CE0"/>
    <w:rsid w:val="00773083"/>
    <w:rsid w:val="00773271"/>
    <w:rsid w:val="007738F1"/>
    <w:rsid w:val="00773F31"/>
    <w:rsid w:val="00773F4C"/>
    <w:rsid w:val="007740FC"/>
    <w:rsid w:val="007752FB"/>
    <w:rsid w:val="0077562D"/>
    <w:rsid w:val="0077582E"/>
    <w:rsid w:val="00775A4A"/>
    <w:rsid w:val="00776B18"/>
    <w:rsid w:val="00776C9D"/>
    <w:rsid w:val="007772E9"/>
    <w:rsid w:val="007773BE"/>
    <w:rsid w:val="00781180"/>
    <w:rsid w:val="0078194A"/>
    <w:rsid w:val="0078279D"/>
    <w:rsid w:val="00782E91"/>
    <w:rsid w:val="00784CB7"/>
    <w:rsid w:val="00784F4B"/>
    <w:rsid w:val="007854A1"/>
    <w:rsid w:val="0078590B"/>
    <w:rsid w:val="0078591D"/>
    <w:rsid w:val="00785E8C"/>
    <w:rsid w:val="007860E1"/>
    <w:rsid w:val="00787460"/>
    <w:rsid w:val="007874D6"/>
    <w:rsid w:val="00787DD5"/>
    <w:rsid w:val="00787F97"/>
    <w:rsid w:val="007902FD"/>
    <w:rsid w:val="00790E13"/>
    <w:rsid w:val="00790F33"/>
    <w:rsid w:val="00790F92"/>
    <w:rsid w:val="00791712"/>
    <w:rsid w:val="00792523"/>
    <w:rsid w:val="007936FC"/>
    <w:rsid w:val="007937FF"/>
    <w:rsid w:val="0079383F"/>
    <w:rsid w:val="0079429E"/>
    <w:rsid w:val="00794820"/>
    <w:rsid w:val="0079580E"/>
    <w:rsid w:val="007963C6"/>
    <w:rsid w:val="0079657B"/>
    <w:rsid w:val="007A0101"/>
    <w:rsid w:val="007A04B9"/>
    <w:rsid w:val="007A1A8C"/>
    <w:rsid w:val="007A1F9C"/>
    <w:rsid w:val="007A1FF2"/>
    <w:rsid w:val="007A2314"/>
    <w:rsid w:val="007A389E"/>
    <w:rsid w:val="007A3922"/>
    <w:rsid w:val="007A3F6F"/>
    <w:rsid w:val="007A5012"/>
    <w:rsid w:val="007A5FE1"/>
    <w:rsid w:val="007A7939"/>
    <w:rsid w:val="007B189F"/>
    <w:rsid w:val="007B2490"/>
    <w:rsid w:val="007B2EAC"/>
    <w:rsid w:val="007B4F83"/>
    <w:rsid w:val="007B5D62"/>
    <w:rsid w:val="007B71BA"/>
    <w:rsid w:val="007B756B"/>
    <w:rsid w:val="007B78DE"/>
    <w:rsid w:val="007B7C52"/>
    <w:rsid w:val="007B7D9A"/>
    <w:rsid w:val="007C03AA"/>
    <w:rsid w:val="007C0860"/>
    <w:rsid w:val="007C1823"/>
    <w:rsid w:val="007C1B7C"/>
    <w:rsid w:val="007C2E7E"/>
    <w:rsid w:val="007C2EC1"/>
    <w:rsid w:val="007C302F"/>
    <w:rsid w:val="007C3D16"/>
    <w:rsid w:val="007C3DFC"/>
    <w:rsid w:val="007C3EBE"/>
    <w:rsid w:val="007C4D25"/>
    <w:rsid w:val="007C6936"/>
    <w:rsid w:val="007C77D3"/>
    <w:rsid w:val="007C7A4C"/>
    <w:rsid w:val="007D0229"/>
    <w:rsid w:val="007D0FA9"/>
    <w:rsid w:val="007D1362"/>
    <w:rsid w:val="007D1677"/>
    <w:rsid w:val="007D1DA6"/>
    <w:rsid w:val="007D1F5A"/>
    <w:rsid w:val="007D2439"/>
    <w:rsid w:val="007D35B9"/>
    <w:rsid w:val="007D3BAD"/>
    <w:rsid w:val="007D3BC6"/>
    <w:rsid w:val="007D4677"/>
    <w:rsid w:val="007D4FA0"/>
    <w:rsid w:val="007D5090"/>
    <w:rsid w:val="007D5821"/>
    <w:rsid w:val="007D5AF6"/>
    <w:rsid w:val="007D5F4D"/>
    <w:rsid w:val="007D6695"/>
    <w:rsid w:val="007D6C5B"/>
    <w:rsid w:val="007D6CF7"/>
    <w:rsid w:val="007D6E37"/>
    <w:rsid w:val="007D7C22"/>
    <w:rsid w:val="007D7F33"/>
    <w:rsid w:val="007E0686"/>
    <w:rsid w:val="007E0DB7"/>
    <w:rsid w:val="007E0F9F"/>
    <w:rsid w:val="007E1535"/>
    <w:rsid w:val="007E1C8C"/>
    <w:rsid w:val="007E1FE3"/>
    <w:rsid w:val="007E322A"/>
    <w:rsid w:val="007E35C3"/>
    <w:rsid w:val="007E4B9A"/>
    <w:rsid w:val="007E4D53"/>
    <w:rsid w:val="007E4FFB"/>
    <w:rsid w:val="007E56CB"/>
    <w:rsid w:val="007E5FAE"/>
    <w:rsid w:val="007F0130"/>
    <w:rsid w:val="007F0F33"/>
    <w:rsid w:val="007F1680"/>
    <w:rsid w:val="007F1B13"/>
    <w:rsid w:val="007F2013"/>
    <w:rsid w:val="007F2755"/>
    <w:rsid w:val="007F38C1"/>
    <w:rsid w:val="007F4003"/>
    <w:rsid w:val="007F4167"/>
    <w:rsid w:val="007F4681"/>
    <w:rsid w:val="007F4CE0"/>
    <w:rsid w:val="007F5039"/>
    <w:rsid w:val="007F5157"/>
    <w:rsid w:val="007F566A"/>
    <w:rsid w:val="007F5D51"/>
    <w:rsid w:val="007F5E02"/>
    <w:rsid w:val="007F5E45"/>
    <w:rsid w:val="007F69A6"/>
    <w:rsid w:val="007F69C5"/>
    <w:rsid w:val="00800993"/>
    <w:rsid w:val="00800C23"/>
    <w:rsid w:val="008011F3"/>
    <w:rsid w:val="00801473"/>
    <w:rsid w:val="00801481"/>
    <w:rsid w:val="00801EEC"/>
    <w:rsid w:val="008020D4"/>
    <w:rsid w:val="00802301"/>
    <w:rsid w:val="008045A9"/>
    <w:rsid w:val="00804C04"/>
    <w:rsid w:val="00806CB3"/>
    <w:rsid w:val="008072E7"/>
    <w:rsid w:val="008074A0"/>
    <w:rsid w:val="00811007"/>
    <w:rsid w:val="00811059"/>
    <w:rsid w:val="00811809"/>
    <w:rsid w:val="00811DFF"/>
    <w:rsid w:val="00813B0D"/>
    <w:rsid w:val="00813B67"/>
    <w:rsid w:val="0081411F"/>
    <w:rsid w:val="00814476"/>
    <w:rsid w:val="0081452E"/>
    <w:rsid w:val="00814DDE"/>
    <w:rsid w:val="00814EC3"/>
    <w:rsid w:val="0081514C"/>
    <w:rsid w:val="0081582E"/>
    <w:rsid w:val="0081750A"/>
    <w:rsid w:val="00820420"/>
    <w:rsid w:val="0082073D"/>
    <w:rsid w:val="008210B0"/>
    <w:rsid w:val="00821A48"/>
    <w:rsid w:val="00821E70"/>
    <w:rsid w:val="00822382"/>
    <w:rsid w:val="008226A9"/>
    <w:rsid w:val="00822D43"/>
    <w:rsid w:val="0082396B"/>
    <w:rsid w:val="00824603"/>
    <w:rsid w:val="00824CBD"/>
    <w:rsid w:val="00825199"/>
    <w:rsid w:val="008257A8"/>
    <w:rsid w:val="00825B6B"/>
    <w:rsid w:val="00826745"/>
    <w:rsid w:val="00826938"/>
    <w:rsid w:val="00826D91"/>
    <w:rsid w:val="008272D3"/>
    <w:rsid w:val="00827C26"/>
    <w:rsid w:val="008304EF"/>
    <w:rsid w:val="00830FAA"/>
    <w:rsid w:val="008310A9"/>
    <w:rsid w:val="00831A92"/>
    <w:rsid w:val="00831CFE"/>
    <w:rsid w:val="00832E3A"/>
    <w:rsid w:val="00833E56"/>
    <w:rsid w:val="00834E50"/>
    <w:rsid w:val="0083544C"/>
    <w:rsid w:val="0083581D"/>
    <w:rsid w:val="00835C1A"/>
    <w:rsid w:val="00836122"/>
    <w:rsid w:val="00836322"/>
    <w:rsid w:val="00836EC7"/>
    <w:rsid w:val="00837B9D"/>
    <w:rsid w:val="00837D0E"/>
    <w:rsid w:val="00840618"/>
    <w:rsid w:val="00840AF0"/>
    <w:rsid w:val="0084100A"/>
    <w:rsid w:val="0084171F"/>
    <w:rsid w:val="00841B41"/>
    <w:rsid w:val="008429CF"/>
    <w:rsid w:val="0084468F"/>
    <w:rsid w:val="008446A6"/>
    <w:rsid w:val="00845374"/>
    <w:rsid w:val="008456AA"/>
    <w:rsid w:val="00845D0E"/>
    <w:rsid w:val="008466D5"/>
    <w:rsid w:val="00847319"/>
    <w:rsid w:val="0085242E"/>
    <w:rsid w:val="00852432"/>
    <w:rsid w:val="00852F8E"/>
    <w:rsid w:val="00853D33"/>
    <w:rsid w:val="00854977"/>
    <w:rsid w:val="008553D6"/>
    <w:rsid w:val="008561BB"/>
    <w:rsid w:val="00856C7E"/>
    <w:rsid w:val="00856F34"/>
    <w:rsid w:val="00857A46"/>
    <w:rsid w:val="00857FDF"/>
    <w:rsid w:val="00860082"/>
    <w:rsid w:val="00860E63"/>
    <w:rsid w:val="00860FB9"/>
    <w:rsid w:val="0086103F"/>
    <w:rsid w:val="00861204"/>
    <w:rsid w:val="008616E3"/>
    <w:rsid w:val="00862217"/>
    <w:rsid w:val="00863993"/>
    <w:rsid w:val="00863AAC"/>
    <w:rsid w:val="00863BCF"/>
    <w:rsid w:val="00863D98"/>
    <w:rsid w:val="0086456F"/>
    <w:rsid w:val="00865290"/>
    <w:rsid w:val="00866A4F"/>
    <w:rsid w:val="008671E7"/>
    <w:rsid w:val="00867823"/>
    <w:rsid w:val="00867DFC"/>
    <w:rsid w:val="00870319"/>
    <w:rsid w:val="00872596"/>
    <w:rsid w:val="00872669"/>
    <w:rsid w:val="008731C6"/>
    <w:rsid w:val="0087361D"/>
    <w:rsid w:val="00873C60"/>
    <w:rsid w:val="0087465C"/>
    <w:rsid w:val="00875298"/>
    <w:rsid w:val="0087612D"/>
    <w:rsid w:val="00876BF3"/>
    <w:rsid w:val="0087773D"/>
    <w:rsid w:val="00877A3F"/>
    <w:rsid w:val="00877B52"/>
    <w:rsid w:val="00877BFA"/>
    <w:rsid w:val="00881918"/>
    <w:rsid w:val="00882E38"/>
    <w:rsid w:val="00883AFD"/>
    <w:rsid w:val="00883C81"/>
    <w:rsid w:val="008858E9"/>
    <w:rsid w:val="008867D6"/>
    <w:rsid w:val="00886C70"/>
    <w:rsid w:val="00886D9C"/>
    <w:rsid w:val="008877A2"/>
    <w:rsid w:val="00890A37"/>
    <w:rsid w:val="00890BD9"/>
    <w:rsid w:val="00890CB6"/>
    <w:rsid w:val="00891737"/>
    <w:rsid w:val="008920D4"/>
    <w:rsid w:val="00895A60"/>
    <w:rsid w:val="008966B6"/>
    <w:rsid w:val="00897200"/>
    <w:rsid w:val="0089788A"/>
    <w:rsid w:val="008A1036"/>
    <w:rsid w:val="008A103A"/>
    <w:rsid w:val="008A13B6"/>
    <w:rsid w:val="008A1493"/>
    <w:rsid w:val="008A1B14"/>
    <w:rsid w:val="008A2051"/>
    <w:rsid w:val="008A36DA"/>
    <w:rsid w:val="008A36F8"/>
    <w:rsid w:val="008A566B"/>
    <w:rsid w:val="008A5A8D"/>
    <w:rsid w:val="008A613C"/>
    <w:rsid w:val="008A6B77"/>
    <w:rsid w:val="008A70F8"/>
    <w:rsid w:val="008A77E4"/>
    <w:rsid w:val="008A78DA"/>
    <w:rsid w:val="008B0128"/>
    <w:rsid w:val="008B120E"/>
    <w:rsid w:val="008B130A"/>
    <w:rsid w:val="008B15F0"/>
    <w:rsid w:val="008B1FCE"/>
    <w:rsid w:val="008B2C80"/>
    <w:rsid w:val="008B2F84"/>
    <w:rsid w:val="008B3C02"/>
    <w:rsid w:val="008B492E"/>
    <w:rsid w:val="008B493E"/>
    <w:rsid w:val="008B4CC2"/>
    <w:rsid w:val="008B4F16"/>
    <w:rsid w:val="008B5723"/>
    <w:rsid w:val="008B5C63"/>
    <w:rsid w:val="008B5D41"/>
    <w:rsid w:val="008B7865"/>
    <w:rsid w:val="008B7B7F"/>
    <w:rsid w:val="008C1367"/>
    <w:rsid w:val="008C1AC4"/>
    <w:rsid w:val="008C1EDD"/>
    <w:rsid w:val="008C1F2D"/>
    <w:rsid w:val="008C1FD5"/>
    <w:rsid w:val="008C24DB"/>
    <w:rsid w:val="008C2557"/>
    <w:rsid w:val="008C2825"/>
    <w:rsid w:val="008C2BB5"/>
    <w:rsid w:val="008C35B4"/>
    <w:rsid w:val="008C4244"/>
    <w:rsid w:val="008C529F"/>
    <w:rsid w:val="008C5D23"/>
    <w:rsid w:val="008C65B3"/>
    <w:rsid w:val="008C7917"/>
    <w:rsid w:val="008C7ED4"/>
    <w:rsid w:val="008D0163"/>
    <w:rsid w:val="008D05CB"/>
    <w:rsid w:val="008D067D"/>
    <w:rsid w:val="008D0698"/>
    <w:rsid w:val="008D0711"/>
    <w:rsid w:val="008D18FD"/>
    <w:rsid w:val="008D1A96"/>
    <w:rsid w:val="008D1E4F"/>
    <w:rsid w:val="008D265D"/>
    <w:rsid w:val="008D2C34"/>
    <w:rsid w:val="008D397B"/>
    <w:rsid w:val="008D3B1A"/>
    <w:rsid w:val="008D43ED"/>
    <w:rsid w:val="008D456F"/>
    <w:rsid w:val="008D474B"/>
    <w:rsid w:val="008D59C9"/>
    <w:rsid w:val="008D6743"/>
    <w:rsid w:val="008D72DE"/>
    <w:rsid w:val="008D797B"/>
    <w:rsid w:val="008E06DA"/>
    <w:rsid w:val="008E0E6F"/>
    <w:rsid w:val="008E1986"/>
    <w:rsid w:val="008E2CC2"/>
    <w:rsid w:val="008E3601"/>
    <w:rsid w:val="008E5C6D"/>
    <w:rsid w:val="008E5CAA"/>
    <w:rsid w:val="008E647D"/>
    <w:rsid w:val="008E65AC"/>
    <w:rsid w:val="008E65E8"/>
    <w:rsid w:val="008E6C1A"/>
    <w:rsid w:val="008E6D38"/>
    <w:rsid w:val="008E6F15"/>
    <w:rsid w:val="008E7ACD"/>
    <w:rsid w:val="008E7DAB"/>
    <w:rsid w:val="008F06FE"/>
    <w:rsid w:val="008F07EE"/>
    <w:rsid w:val="008F19D1"/>
    <w:rsid w:val="008F1D85"/>
    <w:rsid w:val="008F1ED2"/>
    <w:rsid w:val="008F4132"/>
    <w:rsid w:val="008F4DBB"/>
    <w:rsid w:val="008F5814"/>
    <w:rsid w:val="008F5A4A"/>
    <w:rsid w:val="008F78A8"/>
    <w:rsid w:val="008F7F8F"/>
    <w:rsid w:val="009004CF"/>
    <w:rsid w:val="0090093D"/>
    <w:rsid w:val="00900B06"/>
    <w:rsid w:val="00902424"/>
    <w:rsid w:val="009027FB"/>
    <w:rsid w:val="00904746"/>
    <w:rsid w:val="009048F4"/>
    <w:rsid w:val="00904A59"/>
    <w:rsid w:val="009054AF"/>
    <w:rsid w:val="00905A6D"/>
    <w:rsid w:val="00905A9D"/>
    <w:rsid w:val="009065D5"/>
    <w:rsid w:val="0091065E"/>
    <w:rsid w:val="00911D04"/>
    <w:rsid w:val="00912198"/>
    <w:rsid w:val="00912DE7"/>
    <w:rsid w:val="00913B15"/>
    <w:rsid w:val="0091433D"/>
    <w:rsid w:val="009143B3"/>
    <w:rsid w:val="00914C5D"/>
    <w:rsid w:val="0091539C"/>
    <w:rsid w:val="0091616F"/>
    <w:rsid w:val="009161C4"/>
    <w:rsid w:val="009162E2"/>
    <w:rsid w:val="00916AFE"/>
    <w:rsid w:val="00916FC8"/>
    <w:rsid w:val="009173E9"/>
    <w:rsid w:val="00917C14"/>
    <w:rsid w:val="00920032"/>
    <w:rsid w:val="009202BA"/>
    <w:rsid w:val="00920BDA"/>
    <w:rsid w:val="00922AFC"/>
    <w:rsid w:val="00922E39"/>
    <w:rsid w:val="00923567"/>
    <w:rsid w:val="00923BFE"/>
    <w:rsid w:val="00923C4E"/>
    <w:rsid w:val="00923F65"/>
    <w:rsid w:val="0092407D"/>
    <w:rsid w:val="00924290"/>
    <w:rsid w:val="00924435"/>
    <w:rsid w:val="00924773"/>
    <w:rsid w:val="0092490C"/>
    <w:rsid w:val="00925773"/>
    <w:rsid w:val="00925872"/>
    <w:rsid w:val="00926B0B"/>
    <w:rsid w:val="00926B22"/>
    <w:rsid w:val="00927150"/>
    <w:rsid w:val="009275FF"/>
    <w:rsid w:val="0093075D"/>
    <w:rsid w:val="009311B1"/>
    <w:rsid w:val="00931442"/>
    <w:rsid w:val="00931A4F"/>
    <w:rsid w:val="00931F8E"/>
    <w:rsid w:val="00932AAB"/>
    <w:rsid w:val="0093394E"/>
    <w:rsid w:val="00934037"/>
    <w:rsid w:val="009345C3"/>
    <w:rsid w:val="00934D3E"/>
    <w:rsid w:val="00934E6E"/>
    <w:rsid w:val="009351D9"/>
    <w:rsid w:val="00936E27"/>
    <w:rsid w:val="00937FD8"/>
    <w:rsid w:val="009400CD"/>
    <w:rsid w:val="00940BAD"/>
    <w:rsid w:val="00941262"/>
    <w:rsid w:val="009415D1"/>
    <w:rsid w:val="00941941"/>
    <w:rsid w:val="00941C6A"/>
    <w:rsid w:val="00942F5E"/>
    <w:rsid w:val="00943C57"/>
    <w:rsid w:val="00944262"/>
    <w:rsid w:val="009467F9"/>
    <w:rsid w:val="00946D4E"/>
    <w:rsid w:val="00946D92"/>
    <w:rsid w:val="00946E75"/>
    <w:rsid w:val="00947255"/>
    <w:rsid w:val="009503CF"/>
    <w:rsid w:val="009505D7"/>
    <w:rsid w:val="00950999"/>
    <w:rsid w:val="00950B4A"/>
    <w:rsid w:val="00950CDC"/>
    <w:rsid w:val="0095176D"/>
    <w:rsid w:val="0095321C"/>
    <w:rsid w:val="00953F2E"/>
    <w:rsid w:val="009550BA"/>
    <w:rsid w:val="00955F64"/>
    <w:rsid w:val="0095718E"/>
    <w:rsid w:val="009575B0"/>
    <w:rsid w:val="00957D40"/>
    <w:rsid w:val="00960019"/>
    <w:rsid w:val="0096040C"/>
    <w:rsid w:val="009610FF"/>
    <w:rsid w:val="00961616"/>
    <w:rsid w:val="009639A4"/>
    <w:rsid w:val="00963AAD"/>
    <w:rsid w:val="00964274"/>
    <w:rsid w:val="0096445E"/>
    <w:rsid w:val="00964E5A"/>
    <w:rsid w:val="00965FEF"/>
    <w:rsid w:val="0096707B"/>
    <w:rsid w:val="0096772E"/>
    <w:rsid w:val="00967B41"/>
    <w:rsid w:val="00967BA8"/>
    <w:rsid w:val="00971E1D"/>
    <w:rsid w:val="009732BC"/>
    <w:rsid w:val="00973346"/>
    <w:rsid w:val="00973472"/>
    <w:rsid w:val="00973662"/>
    <w:rsid w:val="0097372E"/>
    <w:rsid w:val="00973996"/>
    <w:rsid w:val="00974B09"/>
    <w:rsid w:val="00974BCC"/>
    <w:rsid w:val="00974D9A"/>
    <w:rsid w:val="0097627B"/>
    <w:rsid w:val="009775D7"/>
    <w:rsid w:val="00980F49"/>
    <w:rsid w:val="009813AB"/>
    <w:rsid w:val="00981A51"/>
    <w:rsid w:val="00981EC5"/>
    <w:rsid w:val="00983266"/>
    <w:rsid w:val="009832ED"/>
    <w:rsid w:val="009832FF"/>
    <w:rsid w:val="0098505D"/>
    <w:rsid w:val="009855DD"/>
    <w:rsid w:val="0098560D"/>
    <w:rsid w:val="00986832"/>
    <w:rsid w:val="00986972"/>
    <w:rsid w:val="00986DB4"/>
    <w:rsid w:val="00986DDC"/>
    <w:rsid w:val="00986F80"/>
    <w:rsid w:val="00987A93"/>
    <w:rsid w:val="00990855"/>
    <w:rsid w:val="00990E9B"/>
    <w:rsid w:val="00990F16"/>
    <w:rsid w:val="00990F24"/>
    <w:rsid w:val="0099115D"/>
    <w:rsid w:val="0099149F"/>
    <w:rsid w:val="009925C7"/>
    <w:rsid w:val="0099295A"/>
    <w:rsid w:val="0099351B"/>
    <w:rsid w:val="009948CA"/>
    <w:rsid w:val="00995514"/>
    <w:rsid w:val="00995953"/>
    <w:rsid w:val="009965ED"/>
    <w:rsid w:val="009967C2"/>
    <w:rsid w:val="009968AA"/>
    <w:rsid w:val="0099790E"/>
    <w:rsid w:val="00997FA6"/>
    <w:rsid w:val="009A0205"/>
    <w:rsid w:val="009A0886"/>
    <w:rsid w:val="009A0999"/>
    <w:rsid w:val="009A2B20"/>
    <w:rsid w:val="009A2EF7"/>
    <w:rsid w:val="009A2FEE"/>
    <w:rsid w:val="009A30A5"/>
    <w:rsid w:val="009A53A0"/>
    <w:rsid w:val="009A64F2"/>
    <w:rsid w:val="009A7492"/>
    <w:rsid w:val="009B0223"/>
    <w:rsid w:val="009B08E3"/>
    <w:rsid w:val="009B0BB6"/>
    <w:rsid w:val="009B0C28"/>
    <w:rsid w:val="009B17D6"/>
    <w:rsid w:val="009B267C"/>
    <w:rsid w:val="009B27D8"/>
    <w:rsid w:val="009B2E9E"/>
    <w:rsid w:val="009B5F0C"/>
    <w:rsid w:val="009B6CDD"/>
    <w:rsid w:val="009B6DDC"/>
    <w:rsid w:val="009B7E67"/>
    <w:rsid w:val="009C01AB"/>
    <w:rsid w:val="009C0C8E"/>
    <w:rsid w:val="009C0EBF"/>
    <w:rsid w:val="009C0FF9"/>
    <w:rsid w:val="009C18F0"/>
    <w:rsid w:val="009C21C9"/>
    <w:rsid w:val="009C2B53"/>
    <w:rsid w:val="009C3722"/>
    <w:rsid w:val="009C3CFE"/>
    <w:rsid w:val="009C5110"/>
    <w:rsid w:val="009C55E0"/>
    <w:rsid w:val="009C5776"/>
    <w:rsid w:val="009C58D3"/>
    <w:rsid w:val="009C6165"/>
    <w:rsid w:val="009C721A"/>
    <w:rsid w:val="009C7840"/>
    <w:rsid w:val="009C7F8D"/>
    <w:rsid w:val="009D11EB"/>
    <w:rsid w:val="009D181A"/>
    <w:rsid w:val="009D20F4"/>
    <w:rsid w:val="009D26CF"/>
    <w:rsid w:val="009D2B0B"/>
    <w:rsid w:val="009D3947"/>
    <w:rsid w:val="009D51D5"/>
    <w:rsid w:val="009D65AB"/>
    <w:rsid w:val="009D6DFF"/>
    <w:rsid w:val="009D70BA"/>
    <w:rsid w:val="009D76FE"/>
    <w:rsid w:val="009E0EF8"/>
    <w:rsid w:val="009E135F"/>
    <w:rsid w:val="009E1A92"/>
    <w:rsid w:val="009E262D"/>
    <w:rsid w:val="009E293E"/>
    <w:rsid w:val="009E3260"/>
    <w:rsid w:val="009E4210"/>
    <w:rsid w:val="009E47F1"/>
    <w:rsid w:val="009E548E"/>
    <w:rsid w:val="009E5E3C"/>
    <w:rsid w:val="009E61BA"/>
    <w:rsid w:val="009E635E"/>
    <w:rsid w:val="009E649F"/>
    <w:rsid w:val="009E6A34"/>
    <w:rsid w:val="009E7A1A"/>
    <w:rsid w:val="009F1CCD"/>
    <w:rsid w:val="009F2132"/>
    <w:rsid w:val="009F21CC"/>
    <w:rsid w:val="009F28D1"/>
    <w:rsid w:val="009F2D80"/>
    <w:rsid w:val="009F3E13"/>
    <w:rsid w:val="009F52DF"/>
    <w:rsid w:val="009F565C"/>
    <w:rsid w:val="009F625B"/>
    <w:rsid w:val="009F66E0"/>
    <w:rsid w:val="009F6C39"/>
    <w:rsid w:val="009F7973"/>
    <w:rsid w:val="009F7F5E"/>
    <w:rsid w:val="00A00136"/>
    <w:rsid w:val="00A00D3B"/>
    <w:rsid w:val="00A01439"/>
    <w:rsid w:val="00A02262"/>
    <w:rsid w:val="00A050F8"/>
    <w:rsid w:val="00A06BAC"/>
    <w:rsid w:val="00A07977"/>
    <w:rsid w:val="00A113FC"/>
    <w:rsid w:val="00A11446"/>
    <w:rsid w:val="00A11CA3"/>
    <w:rsid w:val="00A11DA4"/>
    <w:rsid w:val="00A121E7"/>
    <w:rsid w:val="00A12B26"/>
    <w:rsid w:val="00A12B7B"/>
    <w:rsid w:val="00A12CA7"/>
    <w:rsid w:val="00A13230"/>
    <w:rsid w:val="00A14106"/>
    <w:rsid w:val="00A15737"/>
    <w:rsid w:val="00A15866"/>
    <w:rsid w:val="00A15D3E"/>
    <w:rsid w:val="00A160DF"/>
    <w:rsid w:val="00A16269"/>
    <w:rsid w:val="00A16455"/>
    <w:rsid w:val="00A17713"/>
    <w:rsid w:val="00A17F55"/>
    <w:rsid w:val="00A2004D"/>
    <w:rsid w:val="00A2067C"/>
    <w:rsid w:val="00A22A8A"/>
    <w:rsid w:val="00A22B7F"/>
    <w:rsid w:val="00A23DBA"/>
    <w:rsid w:val="00A23DC6"/>
    <w:rsid w:val="00A23FDC"/>
    <w:rsid w:val="00A242B7"/>
    <w:rsid w:val="00A2436A"/>
    <w:rsid w:val="00A252F0"/>
    <w:rsid w:val="00A2548D"/>
    <w:rsid w:val="00A2556C"/>
    <w:rsid w:val="00A25EBF"/>
    <w:rsid w:val="00A26670"/>
    <w:rsid w:val="00A266DB"/>
    <w:rsid w:val="00A26E65"/>
    <w:rsid w:val="00A31D49"/>
    <w:rsid w:val="00A322DC"/>
    <w:rsid w:val="00A32505"/>
    <w:rsid w:val="00A32EBF"/>
    <w:rsid w:val="00A3373F"/>
    <w:rsid w:val="00A337B4"/>
    <w:rsid w:val="00A33C1F"/>
    <w:rsid w:val="00A33D2B"/>
    <w:rsid w:val="00A349BB"/>
    <w:rsid w:val="00A34BCE"/>
    <w:rsid w:val="00A36421"/>
    <w:rsid w:val="00A366A3"/>
    <w:rsid w:val="00A36AAF"/>
    <w:rsid w:val="00A3718A"/>
    <w:rsid w:val="00A402BF"/>
    <w:rsid w:val="00A40ECA"/>
    <w:rsid w:val="00A4125A"/>
    <w:rsid w:val="00A41C58"/>
    <w:rsid w:val="00A42041"/>
    <w:rsid w:val="00A43871"/>
    <w:rsid w:val="00A43C5D"/>
    <w:rsid w:val="00A454B1"/>
    <w:rsid w:val="00A4550C"/>
    <w:rsid w:val="00A45540"/>
    <w:rsid w:val="00A4602A"/>
    <w:rsid w:val="00A469AD"/>
    <w:rsid w:val="00A47E52"/>
    <w:rsid w:val="00A50183"/>
    <w:rsid w:val="00A51417"/>
    <w:rsid w:val="00A5142D"/>
    <w:rsid w:val="00A51A42"/>
    <w:rsid w:val="00A531C3"/>
    <w:rsid w:val="00A55376"/>
    <w:rsid w:val="00A56E57"/>
    <w:rsid w:val="00A572B2"/>
    <w:rsid w:val="00A579EF"/>
    <w:rsid w:val="00A6080D"/>
    <w:rsid w:val="00A60A1F"/>
    <w:rsid w:val="00A60DA6"/>
    <w:rsid w:val="00A61906"/>
    <w:rsid w:val="00A62170"/>
    <w:rsid w:val="00A624F4"/>
    <w:rsid w:val="00A62750"/>
    <w:rsid w:val="00A62BB0"/>
    <w:rsid w:val="00A639D8"/>
    <w:rsid w:val="00A65103"/>
    <w:rsid w:val="00A65409"/>
    <w:rsid w:val="00A65C0D"/>
    <w:rsid w:val="00A66287"/>
    <w:rsid w:val="00A67141"/>
    <w:rsid w:val="00A67688"/>
    <w:rsid w:val="00A7171F"/>
    <w:rsid w:val="00A71968"/>
    <w:rsid w:val="00A71F3A"/>
    <w:rsid w:val="00A727BE"/>
    <w:rsid w:val="00A72C02"/>
    <w:rsid w:val="00A731A9"/>
    <w:rsid w:val="00A73FF7"/>
    <w:rsid w:val="00A7421E"/>
    <w:rsid w:val="00A74E84"/>
    <w:rsid w:val="00A752B0"/>
    <w:rsid w:val="00A75E1E"/>
    <w:rsid w:val="00A7774E"/>
    <w:rsid w:val="00A777D3"/>
    <w:rsid w:val="00A77FA1"/>
    <w:rsid w:val="00A81084"/>
    <w:rsid w:val="00A8139B"/>
    <w:rsid w:val="00A82435"/>
    <w:rsid w:val="00A8291E"/>
    <w:rsid w:val="00A82F6F"/>
    <w:rsid w:val="00A8340C"/>
    <w:rsid w:val="00A84B14"/>
    <w:rsid w:val="00A85393"/>
    <w:rsid w:val="00A85AC1"/>
    <w:rsid w:val="00A85C7B"/>
    <w:rsid w:val="00A85ED5"/>
    <w:rsid w:val="00A865A6"/>
    <w:rsid w:val="00A865C3"/>
    <w:rsid w:val="00A8686E"/>
    <w:rsid w:val="00A87BBD"/>
    <w:rsid w:val="00A902F6"/>
    <w:rsid w:val="00A903E8"/>
    <w:rsid w:val="00A90408"/>
    <w:rsid w:val="00A911EA"/>
    <w:rsid w:val="00A917BA"/>
    <w:rsid w:val="00A9196C"/>
    <w:rsid w:val="00A91DFB"/>
    <w:rsid w:val="00A9257D"/>
    <w:rsid w:val="00A92BA1"/>
    <w:rsid w:val="00A93186"/>
    <w:rsid w:val="00A93807"/>
    <w:rsid w:val="00A93CA8"/>
    <w:rsid w:val="00A945B7"/>
    <w:rsid w:val="00A9511F"/>
    <w:rsid w:val="00A95825"/>
    <w:rsid w:val="00A95F50"/>
    <w:rsid w:val="00A9628F"/>
    <w:rsid w:val="00A96D16"/>
    <w:rsid w:val="00A971BF"/>
    <w:rsid w:val="00A97A91"/>
    <w:rsid w:val="00A97F8F"/>
    <w:rsid w:val="00AA043B"/>
    <w:rsid w:val="00AA0850"/>
    <w:rsid w:val="00AA0879"/>
    <w:rsid w:val="00AA20E3"/>
    <w:rsid w:val="00AA27AB"/>
    <w:rsid w:val="00AA36C3"/>
    <w:rsid w:val="00AA45BF"/>
    <w:rsid w:val="00AA566E"/>
    <w:rsid w:val="00AA6175"/>
    <w:rsid w:val="00AB0864"/>
    <w:rsid w:val="00AB0E94"/>
    <w:rsid w:val="00AB1DBB"/>
    <w:rsid w:val="00AB2099"/>
    <w:rsid w:val="00AB23A3"/>
    <w:rsid w:val="00AB2F6B"/>
    <w:rsid w:val="00AB3E1F"/>
    <w:rsid w:val="00AB4504"/>
    <w:rsid w:val="00AB6CA8"/>
    <w:rsid w:val="00AC09EE"/>
    <w:rsid w:val="00AC12E5"/>
    <w:rsid w:val="00AC1464"/>
    <w:rsid w:val="00AC17EB"/>
    <w:rsid w:val="00AC1E6B"/>
    <w:rsid w:val="00AC2A3B"/>
    <w:rsid w:val="00AC2FE4"/>
    <w:rsid w:val="00AC355D"/>
    <w:rsid w:val="00AC390B"/>
    <w:rsid w:val="00AC3D48"/>
    <w:rsid w:val="00AC4968"/>
    <w:rsid w:val="00AC4DAF"/>
    <w:rsid w:val="00AC5F81"/>
    <w:rsid w:val="00AC7A31"/>
    <w:rsid w:val="00AC7CB6"/>
    <w:rsid w:val="00AD058B"/>
    <w:rsid w:val="00AD0E9F"/>
    <w:rsid w:val="00AD2D6E"/>
    <w:rsid w:val="00AD3E6C"/>
    <w:rsid w:val="00AD401A"/>
    <w:rsid w:val="00AD4196"/>
    <w:rsid w:val="00AD4761"/>
    <w:rsid w:val="00AD6841"/>
    <w:rsid w:val="00AD6A88"/>
    <w:rsid w:val="00AD7691"/>
    <w:rsid w:val="00AE028E"/>
    <w:rsid w:val="00AE0311"/>
    <w:rsid w:val="00AE0740"/>
    <w:rsid w:val="00AE15B9"/>
    <w:rsid w:val="00AE3034"/>
    <w:rsid w:val="00AE3666"/>
    <w:rsid w:val="00AE37AC"/>
    <w:rsid w:val="00AE50B6"/>
    <w:rsid w:val="00AE6010"/>
    <w:rsid w:val="00AE6164"/>
    <w:rsid w:val="00AE77BC"/>
    <w:rsid w:val="00AE7A66"/>
    <w:rsid w:val="00AE7D4A"/>
    <w:rsid w:val="00AE7F0F"/>
    <w:rsid w:val="00AF04DF"/>
    <w:rsid w:val="00AF071A"/>
    <w:rsid w:val="00AF09CB"/>
    <w:rsid w:val="00AF0B5A"/>
    <w:rsid w:val="00AF0DF6"/>
    <w:rsid w:val="00AF14E4"/>
    <w:rsid w:val="00AF1DAD"/>
    <w:rsid w:val="00AF2419"/>
    <w:rsid w:val="00AF322A"/>
    <w:rsid w:val="00AF35EC"/>
    <w:rsid w:val="00AF3A75"/>
    <w:rsid w:val="00AF3B48"/>
    <w:rsid w:val="00AF419C"/>
    <w:rsid w:val="00AF466A"/>
    <w:rsid w:val="00AF481A"/>
    <w:rsid w:val="00AF496F"/>
    <w:rsid w:val="00AF511B"/>
    <w:rsid w:val="00AF5577"/>
    <w:rsid w:val="00AF5E6D"/>
    <w:rsid w:val="00AF6438"/>
    <w:rsid w:val="00AF6AE3"/>
    <w:rsid w:val="00AF6E3E"/>
    <w:rsid w:val="00B0005B"/>
    <w:rsid w:val="00B00A75"/>
    <w:rsid w:val="00B022C6"/>
    <w:rsid w:val="00B02677"/>
    <w:rsid w:val="00B02905"/>
    <w:rsid w:val="00B03D82"/>
    <w:rsid w:val="00B0454B"/>
    <w:rsid w:val="00B0578E"/>
    <w:rsid w:val="00B058E5"/>
    <w:rsid w:val="00B062CE"/>
    <w:rsid w:val="00B06A32"/>
    <w:rsid w:val="00B07B5A"/>
    <w:rsid w:val="00B10330"/>
    <w:rsid w:val="00B104E4"/>
    <w:rsid w:val="00B1092F"/>
    <w:rsid w:val="00B10C27"/>
    <w:rsid w:val="00B10DA3"/>
    <w:rsid w:val="00B10FB2"/>
    <w:rsid w:val="00B1160B"/>
    <w:rsid w:val="00B11AE5"/>
    <w:rsid w:val="00B1269A"/>
    <w:rsid w:val="00B132BB"/>
    <w:rsid w:val="00B133F5"/>
    <w:rsid w:val="00B1397C"/>
    <w:rsid w:val="00B151D9"/>
    <w:rsid w:val="00B15306"/>
    <w:rsid w:val="00B16444"/>
    <w:rsid w:val="00B166F3"/>
    <w:rsid w:val="00B16776"/>
    <w:rsid w:val="00B17440"/>
    <w:rsid w:val="00B17D8B"/>
    <w:rsid w:val="00B20A73"/>
    <w:rsid w:val="00B2292B"/>
    <w:rsid w:val="00B2332C"/>
    <w:rsid w:val="00B23F5D"/>
    <w:rsid w:val="00B2568F"/>
    <w:rsid w:val="00B258E8"/>
    <w:rsid w:val="00B264B4"/>
    <w:rsid w:val="00B265EE"/>
    <w:rsid w:val="00B26888"/>
    <w:rsid w:val="00B26915"/>
    <w:rsid w:val="00B26D85"/>
    <w:rsid w:val="00B2712C"/>
    <w:rsid w:val="00B27773"/>
    <w:rsid w:val="00B27DF3"/>
    <w:rsid w:val="00B306F8"/>
    <w:rsid w:val="00B3150F"/>
    <w:rsid w:val="00B32004"/>
    <w:rsid w:val="00B32DD6"/>
    <w:rsid w:val="00B33524"/>
    <w:rsid w:val="00B34424"/>
    <w:rsid w:val="00B356A8"/>
    <w:rsid w:val="00B35DF7"/>
    <w:rsid w:val="00B36067"/>
    <w:rsid w:val="00B372AE"/>
    <w:rsid w:val="00B3744B"/>
    <w:rsid w:val="00B376B0"/>
    <w:rsid w:val="00B37737"/>
    <w:rsid w:val="00B40897"/>
    <w:rsid w:val="00B41AAA"/>
    <w:rsid w:val="00B42C6C"/>
    <w:rsid w:val="00B43464"/>
    <w:rsid w:val="00B43EE9"/>
    <w:rsid w:val="00B44465"/>
    <w:rsid w:val="00B44A9D"/>
    <w:rsid w:val="00B44B9B"/>
    <w:rsid w:val="00B44D43"/>
    <w:rsid w:val="00B4517C"/>
    <w:rsid w:val="00B45CA9"/>
    <w:rsid w:val="00B45CB1"/>
    <w:rsid w:val="00B46680"/>
    <w:rsid w:val="00B46AA7"/>
    <w:rsid w:val="00B47339"/>
    <w:rsid w:val="00B47A4B"/>
    <w:rsid w:val="00B47E58"/>
    <w:rsid w:val="00B50DF0"/>
    <w:rsid w:val="00B51D75"/>
    <w:rsid w:val="00B5228C"/>
    <w:rsid w:val="00B529BD"/>
    <w:rsid w:val="00B53402"/>
    <w:rsid w:val="00B53B10"/>
    <w:rsid w:val="00B53FCC"/>
    <w:rsid w:val="00B5438C"/>
    <w:rsid w:val="00B54939"/>
    <w:rsid w:val="00B551E5"/>
    <w:rsid w:val="00B55DD4"/>
    <w:rsid w:val="00B57014"/>
    <w:rsid w:val="00B60C96"/>
    <w:rsid w:val="00B611A3"/>
    <w:rsid w:val="00B61DAC"/>
    <w:rsid w:val="00B62D0C"/>
    <w:rsid w:val="00B62F3E"/>
    <w:rsid w:val="00B630E9"/>
    <w:rsid w:val="00B63895"/>
    <w:rsid w:val="00B63E96"/>
    <w:rsid w:val="00B64173"/>
    <w:rsid w:val="00B641D1"/>
    <w:rsid w:val="00B6562B"/>
    <w:rsid w:val="00B669BF"/>
    <w:rsid w:val="00B67027"/>
    <w:rsid w:val="00B70188"/>
    <w:rsid w:val="00B7106A"/>
    <w:rsid w:val="00B72352"/>
    <w:rsid w:val="00B723F7"/>
    <w:rsid w:val="00B73289"/>
    <w:rsid w:val="00B73D6B"/>
    <w:rsid w:val="00B73E2B"/>
    <w:rsid w:val="00B7478E"/>
    <w:rsid w:val="00B74889"/>
    <w:rsid w:val="00B74A19"/>
    <w:rsid w:val="00B74AF8"/>
    <w:rsid w:val="00B75012"/>
    <w:rsid w:val="00B754AD"/>
    <w:rsid w:val="00B754E3"/>
    <w:rsid w:val="00B75D12"/>
    <w:rsid w:val="00B7684F"/>
    <w:rsid w:val="00B76A23"/>
    <w:rsid w:val="00B77B2A"/>
    <w:rsid w:val="00B80040"/>
    <w:rsid w:val="00B80056"/>
    <w:rsid w:val="00B80759"/>
    <w:rsid w:val="00B81754"/>
    <w:rsid w:val="00B82781"/>
    <w:rsid w:val="00B82AB7"/>
    <w:rsid w:val="00B82C63"/>
    <w:rsid w:val="00B82E82"/>
    <w:rsid w:val="00B83013"/>
    <w:rsid w:val="00B832B6"/>
    <w:rsid w:val="00B85062"/>
    <w:rsid w:val="00B85AC6"/>
    <w:rsid w:val="00B866AD"/>
    <w:rsid w:val="00B87767"/>
    <w:rsid w:val="00B87E2B"/>
    <w:rsid w:val="00B90009"/>
    <w:rsid w:val="00B9028A"/>
    <w:rsid w:val="00B91497"/>
    <w:rsid w:val="00B92C0C"/>
    <w:rsid w:val="00B92C8B"/>
    <w:rsid w:val="00B93264"/>
    <w:rsid w:val="00B94F58"/>
    <w:rsid w:val="00B954E6"/>
    <w:rsid w:val="00B96274"/>
    <w:rsid w:val="00B96746"/>
    <w:rsid w:val="00B96C7A"/>
    <w:rsid w:val="00B96E72"/>
    <w:rsid w:val="00B96F04"/>
    <w:rsid w:val="00B97586"/>
    <w:rsid w:val="00B975C0"/>
    <w:rsid w:val="00B97FDE"/>
    <w:rsid w:val="00BA0A49"/>
    <w:rsid w:val="00BA0E5F"/>
    <w:rsid w:val="00BA12F9"/>
    <w:rsid w:val="00BA1D33"/>
    <w:rsid w:val="00BA2944"/>
    <w:rsid w:val="00BA2FF7"/>
    <w:rsid w:val="00BA39AD"/>
    <w:rsid w:val="00BA3B09"/>
    <w:rsid w:val="00BA4013"/>
    <w:rsid w:val="00BA434D"/>
    <w:rsid w:val="00BA4EBD"/>
    <w:rsid w:val="00BA503A"/>
    <w:rsid w:val="00BA57DA"/>
    <w:rsid w:val="00BA5E46"/>
    <w:rsid w:val="00BB1E25"/>
    <w:rsid w:val="00BB1E47"/>
    <w:rsid w:val="00BB2003"/>
    <w:rsid w:val="00BB2364"/>
    <w:rsid w:val="00BB2565"/>
    <w:rsid w:val="00BB3AB6"/>
    <w:rsid w:val="00BB3ADD"/>
    <w:rsid w:val="00BB3BF9"/>
    <w:rsid w:val="00BB489C"/>
    <w:rsid w:val="00BB6CA4"/>
    <w:rsid w:val="00BC0267"/>
    <w:rsid w:val="00BC05CC"/>
    <w:rsid w:val="00BC0CB0"/>
    <w:rsid w:val="00BC14D5"/>
    <w:rsid w:val="00BC1C01"/>
    <w:rsid w:val="00BC253E"/>
    <w:rsid w:val="00BC27C6"/>
    <w:rsid w:val="00BC2F18"/>
    <w:rsid w:val="00BC330E"/>
    <w:rsid w:val="00BC3832"/>
    <w:rsid w:val="00BC3F6C"/>
    <w:rsid w:val="00BC41B6"/>
    <w:rsid w:val="00BC4261"/>
    <w:rsid w:val="00BC4636"/>
    <w:rsid w:val="00BC46C3"/>
    <w:rsid w:val="00BC475F"/>
    <w:rsid w:val="00BC54C6"/>
    <w:rsid w:val="00BC58AB"/>
    <w:rsid w:val="00BC67A3"/>
    <w:rsid w:val="00BC6AAD"/>
    <w:rsid w:val="00BD02DD"/>
    <w:rsid w:val="00BD02FA"/>
    <w:rsid w:val="00BD1689"/>
    <w:rsid w:val="00BD416D"/>
    <w:rsid w:val="00BD5918"/>
    <w:rsid w:val="00BD5ADF"/>
    <w:rsid w:val="00BD6293"/>
    <w:rsid w:val="00BD677A"/>
    <w:rsid w:val="00BD6A47"/>
    <w:rsid w:val="00BD7B58"/>
    <w:rsid w:val="00BE0C9F"/>
    <w:rsid w:val="00BE0D81"/>
    <w:rsid w:val="00BE1AB4"/>
    <w:rsid w:val="00BE2B19"/>
    <w:rsid w:val="00BE2BE1"/>
    <w:rsid w:val="00BE33B2"/>
    <w:rsid w:val="00BE3F81"/>
    <w:rsid w:val="00BE44B2"/>
    <w:rsid w:val="00BE4CBD"/>
    <w:rsid w:val="00BE5C32"/>
    <w:rsid w:val="00BE707F"/>
    <w:rsid w:val="00BE715D"/>
    <w:rsid w:val="00BE7181"/>
    <w:rsid w:val="00BE7F80"/>
    <w:rsid w:val="00BF0745"/>
    <w:rsid w:val="00BF1210"/>
    <w:rsid w:val="00BF164C"/>
    <w:rsid w:val="00BF1689"/>
    <w:rsid w:val="00BF21F5"/>
    <w:rsid w:val="00BF2BCF"/>
    <w:rsid w:val="00BF3903"/>
    <w:rsid w:val="00BF420E"/>
    <w:rsid w:val="00BF4985"/>
    <w:rsid w:val="00BF4A02"/>
    <w:rsid w:val="00BF4B0D"/>
    <w:rsid w:val="00BF4CD2"/>
    <w:rsid w:val="00BF4E29"/>
    <w:rsid w:val="00BF511D"/>
    <w:rsid w:val="00BF53BD"/>
    <w:rsid w:val="00BF5A02"/>
    <w:rsid w:val="00BF5B82"/>
    <w:rsid w:val="00BF626B"/>
    <w:rsid w:val="00BF6440"/>
    <w:rsid w:val="00BF659A"/>
    <w:rsid w:val="00BF6FBA"/>
    <w:rsid w:val="00C0054E"/>
    <w:rsid w:val="00C011E3"/>
    <w:rsid w:val="00C01C46"/>
    <w:rsid w:val="00C02623"/>
    <w:rsid w:val="00C029AA"/>
    <w:rsid w:val="00C02AF8"/>
    <w:rsid w:val="00C02C35"/>
    <w:rsid w:val="00C031C4"/>
    <w:rsid w:val="00C046BA"/>
    <w:rsid w:val="00C04CCC"/>
    <w:rsid w:val="00C04D9D"/>
    <w:rsid w:val="00C04E56"/>
    <w:rsid w:val="00C04E75"/>
    <w:rsid w:val="00C05A6D"/>
    <w:rsid w:val="00C06392"/>
    <w:rsid w:val="00C065D4"/>
    <w:rsid w:val="00C079AD"/>
    <w:rsid w:val="00C07EDE"/>
    <w:rsid w:val="00C106B7"/>
    <w:rsid w:val="00C106D0"/>
    <w:rsid w:val="00C10CED"/>
    <w:rsid w:val="00C11059"/>
    <w:rsid w:val="00C1292A"/>
    <w:rsid w:val="00C13ACA"/>
    <w:rsid w:val="00C13C45"/>
    <w:rsid w:val="00C13C71"/>
    <w:rsid w:val="00C1535E"/>
    <w:rsid w:val="00C15E46"/>
    <w:rsid w:val="00C2046F"/>
    <w:rsid w:val="00C20B56"/>
    <w:rsid w:val="00C21428"/>
    <w:rsid w:val="00C21677"/>
    <w:rsid w:val="00C21BD9"/>
    <w:rsid w:val="00C21DDA"/>
    <w:rsid w:val="00C228F7"/>
    <w:rsid w:val="00C22C56"/>
    <w:rsid w:val="00C230E7"/>
    <w:rsid w:val="00C23243"/>
    <w:rsid w:val="00C23322"/>
    <w:rsid w:val="00C2559C"/>
    <w:rsid w:val="00C26489"/>
    <w:rsid w:val="00C26A83"/>
    <w:rsid w:val="00C26C84"/>
    <w:rsid w:val="00C26F44"/>
    <w:rsid w:val="00C27513"/>
    <w:rsid w:val="00C27805"/>
    <w:rsid w:val="00C27E84"/>
    <w:rsid w:val="00C309CD"/>
    <w:rsid w:val="00C30EED"/>
    <w:rsid w:val="00C329B7"/>
    <w:rsid w:val="00C335F8"/>
    <w:rsid w:val="00C33F6D"/>
    <w:rsid w:val="00C34748"/>
    <w:rsid w:val="00C34877"/>
    <w:rsid w:val="00C369A0"/>
    <w:rsid w:val="00C371AF"/>
    <w:rsid w:val="00C37672"/>
    <w:rsid w:val="00C40245"/>
    <w:rsid w:val="00C40A63"/>
    <w:rsid w:val="00C40E8D"/>
    <w:rsid w:val="00C42414"/>
    <w:rsid w:val="00C42B59"/>
    <w:rsid w:val="00C432B8"/>
    <w:rsid w:val="00C43AA7"/>
    <w:rsid w:val="00C4435B"/>
    <w:rsid w:val="00C44554"/>
    <w:rsid w:val="00C4569D"/>
    <w:rsid w:val="00C463A8"/>
    <w:rsid w:val="00C4710D"/>
    <w:rsid w:val="00C47746"/>
    <w:rsid w:val="00C479FF"/>
    <w:rsid w:val="00C51158"/>
    <w:rsid w:val="00C5171A"/>
    <w:rsid w:val="00C51A39"/>
    <w:rsid w:val="00C523A2"/>
    <w:rsid w:val="00C52AEA"/>
    <w:rsid w:val="00C533A3"/>
    <w:rsid w:val="00C53715"/>
    <w:rsid w:val="00C539A8"/>
    <w:rsid w:val="00C53C6C"/>
    <w:rsid w:val="00C546E0"/>
    <w:rsid w:val="00C55C08"/>
    <w:rsid w:val="00C56161"/>
    <w:rsid w:val="00C561A1"/>
    <w:rsid w:val="00C5639E"/>
    <w:rsid w:val="00C56B23"/>
    <w:rsid w:val="00C57893"/>
    <w:rsid w:val="00C6072C"/>
    <w:rsid w:val="00C610E0"/>
    <w:rsid w:val="00C616AC"/>
    <w:rsid w:val="00C61B39"/>
    <w:rsid w:val="00C6329C"/>
    <w:rsid w:val="00C63329"/>
    <w:rsid w:val="00C63414"/>
    <w:rsid w:val="00C65C62"/>
    <w:rsid w:val="00C66ED9"/>
    <w:rsid w:val="00C66F18"/>
    <w:rsid w:val="00C673A7"/>
    <w:rsid w:val="00C67996"/>
    <w:rsid w:val="00C67A58"/>
    <w:rsid w:val="00C71319"/>
    <w:rsid w:val="00C71348"/>
    <w:rsid w:val="00C71680"/>
    <w:rsid w:val="00C71BDB"/>
    <w:rsid w:val="00C71ED5"/>
    <w:rsid w:val="00C7234E"/>
    <w:rsid w:val="00C72AF5"/>
    <w:rsid w:val="00C72E23"/>
    <w:rsid w:val="00C7301B"/>
    <w:rsid w:val="00C7329E"/>
    <w:rsid w:val="00C747B2"/>
    <w:rsid w:val="00C74A2B"/>
    <w:rsid w:val="00C755A5"/>
    <w:rsid w:val="00C77F3E"/>
    <w:rsid w:val="00C8045C"/>
    <w:rsid w:val="00C80C13"/>
    <w:rsid w:val="00C81879"/>
    <w:rsid w:val="00C845F0"/>
    <w:rsid w:val="00C84CC8"/>
    <w:rsid w:val="00C850C6"/>
    <w:rsid w:val="00C85F0C"/>
    <w:rsid w:val="00C90176"/>
    <w:rsid w:val="00C90D15"/>
    <w:rsid w:val="00C90DD9"/>
    <w:rsid w:val="00C918DC"/>
    <w:rsid w:val="00C9190A"/>
    <w:rsid w:val="00C92117"/>
    <w:rsid w:val="00C9228F"/>
    <w:rsid w:val="00C92EB3"/>
    <w:rsid w:val="00C93323"/>
    <w:rsid w:val="00C93C18"/>
    <w:rsid w:val="00C949FD"/>
    <w:rsid w:val="00C961E8"/>
    <w:rsid w:val="00C965F3"/>
    <w:rsid w:val="00C97762"/>
    <w:rsid w:val="00C977A8"/>
    <w:rsid w:val="00CA03CB"/>
    <w:rsid w:val="00CA07C8"/>
    <w:rsid w:val="00CA0C2A"/>
    <w:rsid w:val="00CA1B29"/>
    <w:rsid w:val="00CA2144"/>
    <w:rsid w:val="00CA251B"/>
    <w:rsid w:val="00CA2BD5"/>
    <w:rsid w:val="00CA3944"/>
    <w:rsid w:val="00CA430C"/>
    <w:rsid w:val="00CA4677"/>
    <w:rsid w:val="00CA4B01"/>
    <w:rsid w:val="00CA5188"/>
    <w:rsid w:val="00CA6860"/>
    <w:rsid w:val="00CA6C69"/>
    <w:rsid w:val="00CA6F54"/>
    <w:rsid w:val="00CA7621"/>
    <w:rsid w:val="00CA7A4A"/>
    <w:rsid w:val="00CA7D35"/>
    <w:rsid w:val="00CB04C5"/>
    <w:rsid w:val="00CB1B7D"/>
    <w:rsid w:val="00CB1EFF"/>
    <w:rsid w:val="00CB2EFC"/>
    <w:rsid w:val="00CB34B9"/>
    <w:rsid w:val="00CB3A85"/>
    <w:rsid w:val="00CB3B6D"/>
    <w:rsid w:val="00CB509F"/>
    <w:rsid w:val="00CB5AB7"/>
    <w:rsid w:val="00CB5F05"/>
    <w:rsid w:val="00CB682E"/>
    <w:rsid w:val="00CB723B"/>
    <w:rsid w:val="00CB7BCF"/>
    <w:rsid w:val="00CB7CC3"/>
    <w:rsid w:val="00CC1A8E"/>
    <w:rsid w:val="00CC2759"/>
    <w:rsid w:val="00CC3121"/>
    <w:rsid w:val="00CC3BAC"/>
    <w:rsid w:val="00CC4A7A"/>
    <w:rsid w:val="00CC62F0"/>
    <w:rsid w:val="00CC79F9"/>
    <w:rsid w:val="00CC7F27"/>
    <w:rsid w:val="00CD0303"/>
    <w:rsid w:val="00CD054D"/>
    <w:rsid w:val="00CD16A3"/>
    <w:rsid w:val="00CD180A"/>
    <w:rsid w:val="00CD1DBF"/>
    <w:rsid w:val="00CD3052"/>
    <w:rsid w:val="00CD42F1"/>
    <w:rsid w:val="00CD490B"/>
    <w:rsid w:val="00CD492D"/>
    <w:rsid w:val="00CD4B9E"/>
    <w:rsid w:val="00CD627C"/>
    <w:rsid w:val="00CD775A"/>
    <w:rsid w:val="00CE13FB"/>
    <w:rsid w:val="00CE150F"/>
    <w:rsid w:val="00CE2118"/>
    <w:rsid w:val="00CE2713"/>
    <w:rsid w:val="00CE2C66"/>
    <w:rsid w:val="00CE304A"/>
    <w:rsid w:val="00CE5A27"/>
    <w:rsid w:val="00CE5AC7"/>
    <w:rsid w:val="00CE666B"/>
    <w:rsid w:val="00CE753D"/>
    <w:rsid w:val="00CE7CCD"/>
    <w:rsid w:val="00CF0C47"/>
    <w:rsid w:val="00CF0C9A"/>
    <w:rsid w:val="00CF0D0D"/>
    <w:rsid w:val="00CF15F1"/>
    <w:rsid w:val="00CF29D3"/>
    <w:rsid w:val="00CF385A"/>
    <w:rsid w:val="00CF40D5"/>
    <w:rsid w:val="00D0041E"/>
    <w:rsid w:val="00D01D2D"/>
    <w:rsid w:val="00D01E42"/>
    <w:rsid w:val="00D02249"/>
    <w:rsid w:val="00D03D5C"/>
    <w:rsid w:val="00D041FD"/>
    <w:rsid w:val="00D049A4"/>
    <w:rsid w:val="00D04BC9"/>
    <w:rsid w:val="00D04F2D"/>
    <w:rsid w:val="00D057C7"/>
    <w:rsid w:val="00D05AA2"/>
    <w:rsid w:val="00D063FF"/>
    <w:rsid w:val="00D06B50"/>
    <w:rsid w:val="00D073CD"/>
    <w:rsid w:val="00D074BE"/>
    <w:rsid w:val="00D0753B"/>
    <w:rsid w:val="00D10D22"/>
    <w:rsid w:val="00D1156F"/>
    <w:rsid w:val="00D132E7"/>
    <w:rsid w:val="00D139C1"/>
    <w:rsid w:val="00D1492D"/>
    <w:rsid w:val="00D155E7"/>
    <w:rsid w:val="00D15F6D"/>
    <w:rsid w:val="00D16594"/>
    <w:rsid w:val="00D16737"/>
    <w:rsid w:val="00D174E4"/>
    <w:rsid w:val="00D178CF"/>
    <w:rsid w:val="00D220F9"/>
    <w:rsid w:val="00D221C5"/>
    <w:rsid w:val="00D22589"/>
    <w:rsid w:val="00D23710"/>
    <w:rsid w:val="00D23EAC"/>
    <w:rsid w:val="00D24620"/>
    <w:rsid w:val="00D2472D"/>
    <w:rsid w:val="00D25AC2"/>
    <w:rsid w:val="00D2725B"/>
    <w:rsid w:val="00D30BF6"/>
    <w:rsid w:val="00D3173B"/>
    <w:rsid w:val="00D31A4E"/>
    <w:rsid w:val="00D31B4D"/>
    <w:rsid w:val="00D31EBD"/>
    <w:rsid w:val="00D3386B"/>
    <w:rsid w:val="00D338D4"/>
    <w:rsid w:val="00D3390A"/>
    <w:rsid w:val="00D33A85"/>
    <w:rsid w:val="00D347D8"/>
    <w:rsid w:val="00D34A28"/>
    <w:rsid w:val="00D34A8B"/>
    <w:rsid w:val="00D34AAB"/>
    <w:rsid w:val="00D3518B"/>
    <w:rsid w:val="00D352E1"/>
    <w:rsid w:val="00D35439"/>
    <w:rsid w:val="00D3649A"/>
    <w:rsid w:val="00D3679E"/>
    <w:rsid w:val="00D36C21"/>
    <w:rsid w:val="00D36E0B"/>
    <w:rsid w:val="00D3708F"/>
    <w:rsid w:val="00D41A33"/>
    <w:rsid w:val="00D41CC9"/>
    <w:rsid w:val="00D41F9F"/>
    <w:rsid w:val="00D42596"/>
    <w:rsid w:val="00D427AD"/>
    <w:rsid w:val="00D42A58"/>
    <w:rsid w:val="00D42BA0"/>
    <w:rsid w:val="00D42EBD"/>
    <w:rsid w:val="00D433E3"/>
    <w:rsid w:val="00D434E3"/>
    <w:rsid w:val="00D438D5"/>
    <w:rsid w:val="00D43AE9"/>
    <w:rsid w:val="00D43F65"/>
    <w:rsid w:val="00D4494C"/>
    <w:rsid w:val="00D453D7"/>
    <w:rsid w:val="00D45C50"/>
    <w:rsid w:val="00D4662A"/>
    <w:rsid w:val="00D46A05"/>
    <w:rsid w:val="00D46D10"/>
    <w:rsid w:val="00D46ED1"/>
    <w:rsid w:val="00D50DD6"/>
    <w:rsid w:val="00D511B7"/>
    <w:rsid w:val="00D5152F"/>
    <w:rsid w:val="00D51E80"/>
    <w:rsid w:val="00D5459B"/>
    <w:rsid w:val="00D54730"/>
    <w:rsid w:val="00D54C1F"/>
    <w:rsid w:val="00D5557A"/>
    <w:rsid w:val="00D561FA"/>
    <w:rsid w:val="00D56A3F"/>
    <w:rsid w:val="00D6025E"/>
    <w:rsid w:val="00D61390"/>
    <w:rsid w:val="00D634F4"/>
    <w:rsid w:val="00D63690"/>
    <w:rsid w:val="00D637FB"/>
    <w:rsid w:val="00D639B5"/>
    <w:rsid w:val="00D63A9E"/>
    <w:rsid w:val="00D63F7B"/>
    <w:rsid w:val="00D643CB"/>
    <w:rsid w:val="00D64F25"/>
    <w:rsid w:val="00D65862"/>
    <w:rsid w:val="00D66DA3"/>
    <w:rsid w:val="00D66E72"/>
    <w:rsid w:val="00D6750D"/>
    <w:rsid w:val="00D67774"/>
    <w:rsid w:val="00D67DF8"/>
    <w:rsid w:val="00D713C8"/>
    <w:rsid w:val="00D71E2E"/>
    <w:rsid w:val="00D72D8F"/>
    <w:rsid w:val="00D74892"/>
    <w:rsid w:val="00D74988"/>
    <w:rsid w:val="00D74CDC"/>
    <w:rsid w:val="00D770AC"/>
    <w:rsid w:val="00D80661"/>
    <w:rsid w:val="00D81309"/>
    <w:rsid w:val="00D81689"/>
    <w:rsid w:val="00D82103"/>
    <w:rsid w:val="00D8216D"/>
    <w:rsid w:val="00D82BD3"/>
    <w:rsid w:val="00D830D8"/>
    <w:rsid w:val="00D8385B"/>
    <w:rsid w:val="00D83E7A"/>
    <w:rsid w:val="00D83E86"/>
    <w:rsid w:val="00D8402A"/>
    <w:rsid w:val="00D84BE4"/>
    <w:rsid w:val="00D85B68"/>
    <w:rsid w:val="00D860B0"/>
    <w:rsid w:val="00D86198"/>
    <w:rsid w:val="00D861F9"/>
    <w:rsid w:val="00D86739"/>
    <w:rsid w:val="00D86A58"/>
    <w:rsid w:val="00D87499"/>
    <w:rsid w:val="00D907D2"/>
    <w:rsid w:val="00D91732"/>
    <w:rsid w:val="00D9236C"/>
    <w:rsid w:val="00D93F51"/>
    <w:rsid w:val="00D94552"/>
    <w:rsid w:val="00D94767"/>
    <w:rsid w:val="00D94A25"/>
    <w:rsid w:val="00D94F26"/>
    <w:rsid w:val="00D95A1D"/>
    <w:rsid w:val="00D96219"/>
    <w:rsid w:val="00D96A03"/>
    <w:rsid w:val="00D9716E"/>
    <w:rsid w:val="00D97473"/>
    <w:rsid w:val="00D979C7"/>
    <w:rsid w:val="00D97CDD"/>
    <w:rsid w:val="00DA014C"/>
    <w:rsid w:val="00DA0542"/>
    <w:rsid w:val="00DA0AC0"/>
    <w:rsid w:val="00DA119E"/>
    <w:rsid w:val="00DA2582"/>
    <w:rsid w:val="00DA2A74"/>
    <w:rsid w:val="00DA4436"/>
    <w:rsid w:val="00DA4521"/>
    <w:rsid w:val="00DA53E3"/>
    <w:rsid w:val="00DA5A55"/>
    <w:rsid w:val="00DA6B54"/>
    <w:rsid w:val="00DA72D0"/>
    <w:rsid w:val="00DA757B"/>
    <w:rsid w:val="00DA7758"/>
    <w:rsid w:val="00DA798C"/>
    <w:rsid w:val="00DB0AD8"/>
    <w:rsid w:val="00DB0B4D"/>
    <w:rsid w:val="00DB120E"/>
    <w:rsid w:val="00DB13AE"/>
    <w:rsid w:val="00DB1DFD"/>
    <w:rsid w:val="00DB2779"/>
    <w:rsid w:val="00DB2D89"/>
    <w:rsid w:val="00DB33AD"/>
    <w:rsid w:val="00DB3721"/>
    <w:rsid w:val="00DB3B30"/>
    <w:rsid w:val="00DB4569"/>
    <w:rsid w:val="00DB4B04"/>
    <w:rsid w:val="00DB4CE0"/>
    <w:rsid w:val="00DB4F20"/>
    <w:rsid w:val="00DB5965"/>
    <w:rsid w:val="00DB6129"/>
    <w:rsid w:val="00DB6993"/>
    <w:rsid w:val="00DB7D00"/>
    <w:rsid w:val="00DC10C9"/>
    <w:rsid w:val="00DC32C4"/>
    <w:rsid w:val="00DC3790"/>
    <w:rsid w:val="00DC4031"/>
    <w:rsid w:val="00DC43A1"/>
    <w:rsid w:val="00DC5A41"/>
    <w:rsid w:val="00DD02C2"/>
    <w:rsid w:val="00DD04C9"/>
    <w:rsid w:val="00DD12BA"/>
    <w:rsid w:val="00DD13AA"/>
    <w:rsid w:val="00DD1E3E"/>
    <w:rsid w:val="00DD22B4"/>
    <w:rsid w:val="00DD2572"/>
    <w:rsid w:val="00DD26D0"/>
    <w:rsid w:val="00DD26E4"/>
    <w:rsid w:val="00DD2E21"/>
    <w:rsid w:val="00DD3529"/>
    <w:rsid w:val="00DD3A83"/>
    <w:rsid w:val="00DD3FA1"/>
    <w:rsid w:val="00DD43F8"/>
    <w:rsid w:val="00DD4771"/>
    <w:rsid w:val="00DD47F5"/>
    <w:rsid w:val="00DD5255"/>
    <w:rsid w:val="00DD5281"/>
    <w:rsid w:val="00DD5930"/>
    <w:rsid w:val="00DD618C"/>
    <w:rsid w:val="00DD6438"/>
    <w:rsid w:val="00DD65ED"/>
    <w:rsid w:val="00DD6606"/>
    <w:rsid w:val="00DD74E9"/>
    <w:rsid w:val="00DD77D4"/>
    <w:rsid w:val="00DE02B1"/>
    <w:rsid w:val="00DE1D84"/>
    <w:rsid w:val="00DE53C9"/>
    <w:rsid w:val="00DE60D5"/>
    <w:rsid w:val="00DE60DF"/>
    <w:rsid w:val="00DE687C"/>
    <w:rsid w:val="00DE74B4"/>
    <w:rsid w:val="00DE7B9C"/>
    <w:rsid w:val="00DF0914"/>
    <w:rsid w:val="00DF10A1"/>
    <w:rsid w:val="00DF127A"/>
    <w:rsid w:val="00DF2C3B"/>
    <w:rsid w:val="00DF3000"/>
    <w:rsid w:val="00DF31E6"/>
    <w:rsid w:val="00DF328F"/>
    <w:rsid w:val="00DF51D0"/>
    <w:rsid w:val="00DF57E3"/>
    <w:rsid w:val="00DF685A"/>
    <w:rsid w:val="00DF6871"/>
    <w:rsid w:val="00E00999"/>
    <w:rsid w:val="00E00DC2"/>
    <w:rsid w:val="00E01F8C"/>
    <w:rsid w:val="00E02063"/>
    <w:rsid w:val="00E02E03"/>
    <w:rsid w:val="00E04499"/>
    <w:rsid w:val="00E04950"/>
    <w:rsid w:val="00E0514B"/>
    <w:rsid w:val="00E05939"/>
    <w:rsid w:val="00E059AB"/>
    <w:rsid w:val="00E05A9C"/>
    <w:rsid w:val="00E065D5"/>
    <w:rsid w:val="00E0741C"/>
    <w:rsid w:val="00E0746F"/>
    <w:rsid w:val="00E102AD"/>
    <w:rsid w:val="00E106C2"/>
    <w:rsid w:val="00E10EBA"/>
    <w:rsid w:val="00E111B7"/>
    <w:rsid w:val="00E11245"/>
    <w:rsid w:val="00E12BA4"/>
    <w:rsid w:val="00E13538"/>
    <w:rsid w:val="00E13B3D"/>
    <w:rsid w:val="00E14162"/>
    <w:rsid w:val="00E147F9"/>
    <w:rsid w:val="00E14C62"/>
    <w:rsid w:val="00E14E9E"/>
    <w:rsid w:val="00E159A4"/>
    <w:rsid w:val="00E16086"/>
    <w:rsid w:val="00E169EB"/>
    <w:rsid w:val="00E17ED7"/>
    <w:rsid w:val="00E203E7"/>
    <w:rsid w:val="00E2112F"/>
    <w:rsid w:val="00E21180"/>
    <w:rsid w:val="00E2196F"/>
    <w:rsid w:val="00E21A5A"/>
    <w:rsid w:val="00E2267E"/>
    <w:rsid w:val="00E22896"/>
    <w:rsid w:val="00E23ADC"/>
    <w:rsid w:val="00E24768"/>
    <w:rsid w:val="00E24D11"/>
    <w:rsid w:val="00E254DF"/>
    <w:rsid w:val="00E256C5"/>
    <w:rsid w:val="00E271A2"/>
    <w:rsid w:val="00E27548"/>
    <w:rsid w:val="00E27647"/>
    <w:rsid w:val="00E2790A"/>
    <w:rsid w:val="00E27FF5"/>
    <w:rsid w:val="00E30730"/>
    <w:rsid w:val="00E31273"/>
    <w:rsid w:val="00E31369"/>
    <w:rsid w:val="00E31945"/>
    <w:rsid w:val="00E321E6"/>
    <w:rsid w:val="00E32912"/>
    <w:rsid w:val="00E34733"/>
    <w:rsid w:val="00E34ED0"/>
    <w:rsid w:val="00E373AD"/>
    <w:rsid w:val="00E37AC8"/>
    <w:rsid w:val="00E37F7C"/>
    <w:rsid w:val="00E4011C"/>
    <w:rsid w:val="00E4051C"/>
    <w:rsid w:val="00E40AFF"/>
    <w:rsid w:val="00E4145F"/>
    <w:rsid w:val="00E415E3"/>
    <w:rsid w:val="00E4190F"/>
    <w:rsid w:val="00E42918"/>
    <w:rsid w:val="00E42AA5"/>
    <w:rsid w:val="00E434C2"/>
    <w:rsid w:val="00E4350F"/>
    <w:rsid w:val="00E46072"/>
    <w:rsid w:val="00E46AEB"/>
    <w:rsid w:val="00E471B4"/>
    <w:rsid w:val="00E475D4"/>
    <w:rsid w:val="00E50B8A"/>
    <w:rsid w:val="00E515DB"/>
    <w:rsid w:val="00E5239B"/>
    <w:rsid w:val="00E53FC2"/>
    <w:rsid w:val="00E55169"/>
    <w:rsid w:val="00E55A09"/>
    <w:rsid w:val="00E565C8"/>
    <w:rsid w:val="00E566AD"/>
    <w:rsid w:val="00E57385"/>
    <w:rsid w:val="00E57468"/>
    <w:rsid w:val="00E57E59"/>
    <w:rsid w:val="00E60330"/>
    <w:rsid w:val="00E60785"/>
    <w:rsid w:val="00E60D0A"/>
    <w:rsid w:val="00E61041"/>
    <w:rsid w:val="00E6117C"/>
    <w:rsid w:val="00E62FD5"/>
    <w:rsid w:val="00E630F7"/>
    <w:rsid w:val="00E63129"/>
    <w:rsid w:val="00E63311"/>
    <w:rsid w:val="00E64811"/>
    <w:rsid w:val="00E64C4A"/>
    <w:rsid w:val="00E65A92"/>
    <w:rsid w:val="00E666C2"/>
    <w:rsid w:val="00E66E2D"/>
    <w:rsid w:val="00E6734D"/>
    <w:rsid w:val="00E67858"/>
    <w:rsid w:val="00E707F5"/>
    <w:rsid w:val="00E70DC7"/>
    <w:rsid w:val="00E713B1"/>
    <w:rsid w:val="00E7147D"/>
    <w:rsid w:val="00E715B8"/>
    <w:rsid w:val="00E724F4"/>
    <w:rsid w:val="00E72F18"/>
    <w:rsid w:val="00E742BB"/>
    <w:rsid w:val="00E74C24"/>
    <w:rsid w:val="00E74E5D"/>
    <w:rsid w:val="00E75038"/>
    <w:rsid w:val="00E764EC"/>
    <w:rsid w:val="00E7693E"/>
    <w:rsid w:val="00E76CE1"/>
    <w:rsid w:val="00E81DF8"/>
    <w:rsid w:val="00E8211E"/>
    <w:rsid w:val="00E83031"/>
    <w:rsid w:val="00E84004"/>
    <w:rsid w:val="00E84070"/>
    <w:rsid w:val="00E8432B"/>
    <w:rsid w:val="00E84529"/>
    <w:rsid w:val="00E857F7"/>
    <w:rsid w:val="00E8629A"/>
    <w:rsid w:val="00E86424"/>
    <w:rsid w:val="00E86FA3"/>
    <w:rsid w:val="00E871CD"/>
    <w:rsid w:val="00E917C1"/>
    <w:rsid w:val="00E933FC"/>
    <w:rsid w:val="00E93779"/>
    <w:rsid w:val="00E940AC"/>
    <w:rsid w:val="00E94D70"/>
    <w:rsid w:val="00E958A9"/>
    <w:rsid w:val="00E977A5"/>
    <w:rsid w:val="00E97806"/>
    <w:rsid w:val="00E979B0"/>
    <w:rsid w:val="00E97DC9"/>
    <w:rsid w:val="00E97EC0"/>
    <w:rsid w:val="00EA1A42"/>
    <w:rsid w:val="00EA1AFA"/>
    <w:rsid w:val="00EA1C3E"/>
    <w:rsid w:val="00EA226C"/>
    <w:rsid w:val="00EA239B"/>
    <w:rsid w:val="00EA285C"/>
    <w:rsid w:val="00EA383A"/>
    <w:rsid w:val="00EA3A7A"/>
    <w:rsid w:val="00EA3DA0"/>
    <w:rsid w:val="00EA40ED"/>
    <w:rsid w:val="00EA431F"/>
    <w:rsid w:val="00EA476D"/>
    <w:rsid w:val="00EA4BF1"/>
    <w:rsid w:val="00EA4CFA"/>
    <w:rsid w:val="00EA5D57"/>
    <w:rsid w:val="00EA7B9B"/>
    <w:rsid w:val="00EB07D8"/>
    <w:rsid w:val="00EB0AE9"/>
    <w:rsid w:val="00EB0D51"/>
    <w:rsid w:val="00EB113F"/>
    <w:rsid w:val="00EB2767"/>
    <w:rsid w:val="00EB2957"/>
    <w:rsid w:val="00EB366D"/>
    <w:rsid w:val="00EB37CF"/>
    <w:rsid w:val="00EB3F84"/>
    <w:rsid w:val="00EB4666"/>
    <w:rsid w:val="00EB4CEF"/>
    <w:rsid w:val="00EB4E31"/>
    <w:rsid w:val="00EB5077"/>
    <w:rsid w:val="00EB5319"/>
    <w:rsid w:val="00EB56C5"/>
    <w:rsid w:val="00EB57C9"/>
    <w:rsid w:val="00EB584A"/>
    <w:rsid w:val="00EB59BC"/>
    <w:rsid w:val="00EB6155"/>
    <w:rsid w:val="00EB62CB"/>
    <w:rsid w:val="00EB6612"/>
    <w:rsid w:val="00EB6A55"/>
    <w:rsid w:val="00EB7402"/>
    <w:rsid w:val="00EB767C"/>
    <w:rsid w:val="00EB7B87"/>
    <w:rsid w:val="00EC0428"/>
    <w:rsid w:val="00EC09FF"/>
    <w:rsid w:val="00EC1089"/>
    <w:rsid w:val="00EC1E73"/>
    <w:rsid w:val="00EC205D"/>
    <w:rsid w:val="00EC2F22"/>
    <w:rsid w:val="00EC4475"/>
    <w:rsid w:val="00EC468D"/>
    <w:rsid w:val="00EC5025"/>
    <w:rsid w:val="00EC5522"/>
    <w:rsid w:val="00EC5B98"/>
    <w:rsid w:val="00EC6444"/>
    <w:rsid w:val="00EC6F60"/>
    <w:rsid w:val="00EC70C4"/>
    <w:rsid w:val="00EC7ECC"/>
    <w:rsid w:val="00ED014F"/>
    <w:rsid w:val="00ED0242"/>
    <w:rsid w:val="00ED0952"/>
    <w:rsid w:val="00ED0D17"/>
    <w:rsid w:val="00ED1C29"/>
    <w:rsid w:val="00ED2611"/>
    <w:rsid w:val="00ED295D"/>
    <w:rsid w:val="00ED31DD"/>
    <w:rsid w:val="00ED3238"/>
    <w:rsid w:val="00ED3927"/>
    <w:rsid w:val="00ED3C72"/>
    <w:rsid w:val="00ED4141"/>
    <w:rsid w:val="00ED42B7"/>
    <w:rsid w:val="00ED54E3"/>
    <w:rsid w:val="00ED59D6"/>
    <w:rsid w:val="00ED5E87"/>
    <w:rsid w:val="00ED632B"/>
    <w:rsid w:val="00ED6ABF"/>
    <w:rsid w:val="00ED7AC9"/>
    <w:rsid w:val="00EE0B95"/>
    <w:rsid w:val="00EE24C7"/>
    <w:rsid w:val="00EE2633"/>
    <w:rsid w:val="00EE2C2E"/>
    <w:rsid w:val="00EE3D62"/>
    <w:rsid w:val="00EE3F8E"/>
    <w:rsid w:val="00EE3FFD"/>
    <w:rsid w:val="00EE5663"/>
    <w:rsid w:val="00EE5B08"/>
    <w:rsid w:val="00EE5C5F"/>
    <w:rsid w:val="00EE6030"/>
    <w:rsid w:val="00EE6266"/>
    <w:rsid w:val="00EE63EB"/>
    <w:rsid w:val="00EF014C"/>
    <w:rsid w:val="00EF173B"/>
    <w:rsid w:val="00EF2532"/>
    <w:rsid w:val="00EF3768"/>
    <w:rsid w:val="00EF432C"/>
    <w:rsid w:val="00EF43C2"/>
    <w:rsid w:val="00EF4CD2"/>
    <w:rsid w:val="00EF52FA"/>
    <w:rsid w:val="00EF5E37"/>
    <w:rsid w:val="00EF635C"/>
    <w:rsid w:val="00EF6FB5"/>
    <w:rsid w:val="00EF71C6"/>
    <w:rsid w:val="00F007C9"/>
    <w:rsid w:val="00F013BB"/>
    <w:rsid w:val="00F0268C"/>
    <w:rsid w:val="00F034DE"/>
    <w:rsid w:val="00F039D8"/>
    <w:rsid w:val="00F03CDB"/>
    <w:rsid w:val="00F06395"/>
    <w:rsid w:val="00F0643D"/>
    <w:rsid w:val="00F067BF"/>
    <w:rsid w:val="00F077D0"/>
    <w:rsid w:val="00F07808"/>
    <w:rsid w:val="00F102B8"/>
    <w:rsid w:val="00F10B9D"/>
    <w:rsid w:val="00F10D4E"/>
    <w:rsid w:val="00F1128A"/>
    <w:rsid w:val="00F114FD"/>
    <w:rsid w:val="00F11BCA"/>
    <w:rsid w:val="00F11DBB"/>
    <w:rsid w:val="00F11F8D"/>
    <w:rsid w:val="00F128CF"/>
    <w:rsid w:val="00F12C75"/>
    <w:rsid w:val="00F13448"/>
    <w:rsid w:val="00F13633"/>
    <w:rsid w:val="00F13E16"/>
    <w:rsid w:val="00F149E8"/>
    <w:rsid w:val="00F17349"/>
    <w:rsid w:val="00F17614"/>
    <w:rsid w:val="00F1776D"/>
    <w:rsid w:val="00F201D6"/>
    <w:rsid w:val="00F207B4"/>
    <w:rsid w:val="00F20847"/>
    <w:rsid w:val="00F21182"/>
    <w:rsid w:val="00F217A0"/>
    <w:rsid w:val="00F220D4"/>
    <w:rsid w:val="00F22937"/>
    <w:rsid w:val="00F22AFA"/>
    <w:rsid w:val="00F22C05"/>
    <w:rsid w:val="00F23565"/>
    <w:rsid w:val="00F23ADD"/>
    <w:rsid w:val="00F24765"/>
    <w:rsid w:val="00F25CF0"/>
    <w:rsid w:val="00F25E11"/>
    <w:rsid w:val="00F275C2"/>
    <w:rsid w:val="00F300F4"/>
    <w:rsid w:val="00F30241"/>
    <w:rsid w:val="00F308F6"/>
    <w:rsid w:val="00F30C4F"/>
    <w:rsid w:val="00F3138C"/>
    <w:rsid w:val="00F31911"/>
    <w:rsid w:val="00F31CA9"/>
    <w:rsid w:val="00F3242C"/>
    <w:rsid w:val="00F32846"/>
    <w:rsid w:val="00F33D75"/>
    <w:rsid w:val="00F35602"/>
    <w:rsid w:val="00F36166"/>
    <w:rsid w:val="00F36473"/>
    <w:rsid w:val="00F367A8"/>
    <w:rsid w:val="00F379BD"/>
    <w:rsid w:val="00F37F0B"/>
    <w:rsid w:val="00F40666"/>
    <w:rsid w:val="00F40A9F"/>
    <w:rsid w:val="00F41439"/>
    <w:rsid w:val="00F416CA"/>
    <w:rsid w:val="00F43B80"/>
    <w:rsid w:val="00F43BCB"/>
    <w:rsid w:val="00F446E1"/>
    <w:rsid w:val="00F447D4"/>
    <w:rsid w:val="00F46A18"/>
    <w:rsid w:val="00F46B9D"/>
    <w:rsid w:val="00F51791"/>
    <w:rsid w:val="00F51CE7"/>
    <w:rsid w:val="00F525FC"/>
    <w:rsid w:val="00F52B49"/>
    <w:rsid w:val="00F52DD1"/>
    <w:rsid w:val="00F533D4"/>
    <w:rsid w:val="00F54299"/>
    <w:rsid w:val="00F542B2"/>
    <w:rsid w:val="00F55BF9"/>
    <w:rsid w:val="00F5625E"/>
    <w:rsid w:val="00F56558"/>
    <w:rsid w:val="00F57082"/>
    <w:rsid w:val="00F5714F"/>
    <w:rsid w:val="00F57564"/>
    <w:rsid w:val="00F57C86"/>
    <w:rsid w:val="00F57FBE"/>
    <w:rsid w:val="00F601BB"/>
    <w:rsid w:val="00F60607"/>
    <w:rsid w:val="00F606F0"/>
    <w:rsid w:val="00F60C82"/>
    <w:rsid w:val="00F615F5"/>
    <w:rsid w:val="00F61B9F"/>
    <w:rsid w:val="00F61D95"/>
    <w:rsid w:val="00F620D9"/>
    <w:rsid w:val="00F63927"/>
    <w:rsid w:val="00F6419F"/>
    <w:rsid w:val="00F641DB"/>
    <w:rsid w:val="00F64234"/>
    <w:rsid w:val="00F64607"/>
    <w:rsid w:val="00F64CA0"/>
    <w:rsid w:val="00F64D64"/>
    <w:rsid w:val="00F64EA9"/>
    <w:rsid w:val="00F65023"/>
    <w:rsid w:val="00F66071"/>
    <w:rsid w:val="00F67EE6"/>
    <w:rsid w:val="00F7032A"/>
    <w:rsid w:val="00F70690"/>
    <w:rsid w:val="00F70A27"/>
    <w:rsid w:val="00F718C6"/>
    <w:rsid w:val="00F71C66"/>
    <w:rsid w:val="00F72F79"/>
    <w:rsid w:val="00F7320D"/>
    <w:rsid w:val="00F739B2"/>
    <w:rsid w:val="00F73D3E"/>
    <w:rsid w:val="00F754E5"/>
    <w:rsid w:val="00F75A74"/>
    <w:rsid w:val="00F76093"/>
    <w:rsid w:val="00F76DB7"/>
    <w:rsid w:val="00F77497"/>
    <w:rsid w:val="00F778F1"/>
    <w:rsid w:val="00F8011F"/>
    <w:rsid w:val="00F80646"/>
    <w:rsid w:val="00F819FB"/>
    <w:rsid w:val="00F81AFF"/>
    <w:rsid w:val="00F829B2"/>
    <w:rsid w:val="00F82F8E"/>
    <w:rsid w:val="00F8352C"/>
    <w:rsid w:val="00F84A0B"/>
    <w:rsid w:val="00F8511D"/>
    <w:rsid w:val="00F853B2"/>
    <w:rsid w:val="00F85D03"/>
    <w:rsid w:val="00F86FE3"/>
    <w:rsid w:val="00F91657"/>
    <w:rsid w:val="00F91E55"/>
    <w:rsid w:val="00F924C8"/>
    <w:rsid w:val="00F92896"/>
    <w:rsid w:val="00F93327"/>
    <w:rsid w:val="00F93F3D"/>
    <w:rsid w:val="00F96EE9"/>
    <w:rsid w:val="00F96F29"/>
    <w:rsid w:val="00F97C07"/>
    <w:rsid w:val="00FA097E"/>
    <w:rsid w:val="00FA0A83"/>
    <w:rsid w:val="00FA206E"/>
    <w:rsid w:val="00FA29CF"/>
    <w:rsid w:val="00FA3103"/>
    <w:rsid w:val="00FA33A8"/>
    <w:rsid w:val="00FA357B"/>
    <w:rsid w:val="00FA4302"/>
    <w:rsid w:val="00FA49E7"/>
    <w:rsid w:val="00FA5C53"/>
    <w:rsid w:val="00FA6582"/>
    <w:rsid w:val="00FA6D20"/>
    <w:rsid w:val="00FA71AF"/>
    <w:rsid w:val="00FA732C"/>
    <w:rsid w:val="00FA7D6D"/>
    <w:rsid w:val="00FA7EBD"/>
    <w:rsid w:val="00FB00DA"/>
    <w:rsid w:val="00FB02EE"/>
    <w:rsid w:val="00FB04B0"/>
    <w:rsid w:val="00FB10C8"/>
    <w:rsid w:val="00FB18D7"/>
    <w:rsid w:val="00FB1BB3"/>
    <w:rsid w:val="00FB1C20"/>
    <w:rsid w:val="00FB2705"/>
    <w:rsid w:val="00FB43EF"/>
    <w:rsid w:val="00FB4AF9"/>
    <w:rsid w:val="00FB4B38"/>
    <w:rsid w:val="00FB5E2D"/>
    <w:rsid w:val="00FB6412"/>
    <w:rsid w:val="00FB6E33"/>
    <w:rsid w:val="00FB7C8E"/>
    <w:rsid w:val="00FC1851"/>
    <w:rsid w:val="00FC22A0"/>
    <w:rsid w:val="00FC30B3"/>
    <w:rsid w:val="00FC3DA5"/>
    <w:rsid w:val="00FC5187"/>
    <w:rsid w:val="00FC532C"/>
    <w:rsid w:val="00FC655E"/>
    <w:rsid w:val="00FC7484"/>
    <w:rsid w:val="00FD0559"/>
    <w:rsid w:val="00FD0C4C"/>
    <w:rsid w:val="00FD1DF6"/>
    <w:rsid w:val="00FD20CC"/>
    <w:rsid w:val="00FD22A2"/>
    <w:rsid w:val="00FD2985"/>
    <w:rsid w:val="00FD3414"/>
    <w:rsid w:val="00FD3493"/>
    <w:rsid w:val="00FD3EF5"/>
    <w:rsid w:val="00FD4569"/>
    <w:rsid w:val="00FD477D"/>
    <w:rsid w:val="00FD4AE9"/>
    <w:rsid w:val="00FD590E"/>
    <w:rsid w:val="00FD6500"/>
    <w:rsid w:val="00FD7E94"/>
    <w:rsid w:val="00FE1917"/>
    <w:rsid w:val="00FE23D1"/>
    <w:rsid w:val="00FE2710"/>
    <w:rsid w:val="00FE33B6"/>
    <w:rsid w:val="00FE3629"/>
    <w:rsid w:val="00FE3A1E"/>
    <w:rsid w:val="00FE3A68"/>
    <w:rsid w:val="00FE3E21"/>
    <w:rsid w:val="00FE4008"/>
    <w:rsid w:val="00FE4524"/>
    <w:rsid w:val="00FE4F4A"/>
    <w:rsid w:val="00FE5528"/>
    <w:rsid w:val="00FE5A28"/>
    <w:rsid w:val="00FE788A"/>
    <w:rsid w:val="00FF078A"/>
    <w:rsid w:val="00FF1086"/>
    <w:rsid w:val="00FF2A71"/>
    <w:rsid w:val="00FF2AE0"/>
    <w:rsid w:val="00FF2DD6"/>
    <w:rsid w:val="00FF3123"/>
    <w:rsid w:val="00FF36D7"/>
    <w:rsid w:val="00FF3B7B"/>
    <w:rsid w:val="00FF4329"/>
    <w:rsid w:val="00FF44C6"/>
    <w:rsid w:val="00FF6417"/>
    <w:rsid w:val="00FF6685"/>
    <w:rsid w:val="00FF6FEA"/>
    <w:rsid w:val="07BD3B36"/>
    <w:rsid w:val="090E89FE"/>
    <w:rsid w:val="0C6B6821"/>
    <w:rsid w:val="0D21F634"/>
    <w:rsid w:val="111DE411"/>
    <w:rsid w:val="123746CF"/>
    <w:rsid w:val="136CB942"/>
    <w:rsid w:val="14DC9B94"/>
    <w:rsid w:val="179DC8E3"/>
    <w:rsid w:val="193BB852"/>
    <w:rsid w:val="1B28D142"/>
    <w:rsid w:val="1E1FA121"/>
    <w:rsid w:val="222D9807"/>
    <w:rsid w:val="276EF3D3"/>
    <w:rsid w:val="2C92D442"/>
    <w:rsid w:val="2D0CF260"/>
    <w:rsid w:val="2E5B6CFA"/>
    <w:rsid w:val="2EBA676C"/>
    <w:rsid w:val="31D159CA"/>
    <w:rsid w:val="327E3C1C"/>
    <w:rsid w:val="328F2782"/>
    <w:rsid w:val="32B92962"/>
    <w:rsid w:val="34380057"/>
    <w:rsid w:val="3CBB2C12"/>
    <w:rsid w:val="40F20EED"/>
    <w:rsid w:val="447A56B5"/>
    <w:rsid w:val="470F962B"/>
    <w:rsid w:val="48D8C97B"/>
    <w:rsid w:val="4DAC3924"/>
    <w:rsid w:val="525AB18B"/>
    <w:rsid w:val="56AFD730"/>
    <w:rsid w:val="5780F5E4"/>
    <w:rsid w:val="59AEBC4F"/>
    <w:rsid w:val="5A56EF53"/>
    <w:rsid w:val="5AB22ADE"/>
    <w:rsid w:val="5DB55192"/>
    <w:rsid w:val="62825D44"/>
    <w:rsid w:val="66758CAA"/>
    <w:rsid w:val="699C19E9"/>
    <w:rsid w:val="6BF1071D"/>
    <w:rsid w:val="6F3667FD"/>
    <w:rsid w:val="7211126C"/>
    <w:rsid w:val="74B40CD9"/>
    <w:rsid w:val="7A792FB4"/>
    <w:rsid w:val="7B03C84B"/>
    <w:rsid w:val="7CDB07D7"/>
    <w:rsid w:val="7F896473"/>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00B93"/>
  <w15:chartTrackingRefBased/>
  <w15:docId w15:val="{A7A0C74A-49CF-4189-A628-08BA9527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92E"/>
    <w:pPr>
      <w:spacing w:line="360" w:lineRule="auto"/>
    </w:pPr>
    <w:rPr>
      <w:lang w:eastAsia="pt-BR"/>
    </w:rPr>
  </w:style>
  <w:style w:type="paragraph" w:styleId="Ttulo1">
    <w:name w:val="heading 1"/>
    <w:basedOn w:val="Normal"/>
    <w:next w:val="Normal"/>
    <w:link w:val="Ttulo1Char"/>
    <w:uiPriority w:val="9"/>
    <w:qFormat/>
    <w:rsid w:val="008B492E"/>
    <w:pPr>
      <w:keepNext/>
      <w:outlineLvl w:val="0"/>
    </w:pPr>
    <w:rPr>
      <w:rFonts w:ascii="Cambria" w:hAnsi="Cambria"/>
      <w:b/>
      <w:bCs/>
      <w:kern w:val="32"/>
      <w:sz w:val="32"/>
      <w:szCs w:val="32"/>
      <w:lang w:val="x-none" w:eastAsia="x-none"/>
    </w:rPr>
  </w:style>
  <w:style w:type="paragraph" w:styleId="Ttulo2">
    <w:name w:val="heading 2"/>
    <w:basedOn w:val="Normal"/>
    <w:next w:val="Normal"/>
    <w:link w:val="Ttulo2Char"/>
    <w:uiPriority w:val="9"/>
    <w:qFormat/>
    <w:rsid w:val="008B492E"/>
    <w:pPr>
      <w:keepNext/>
      <w:jc w:val="center"/>
      <w:outlineLvl w:val="1"/>
    </w:pPr>
    <w:rPr>
      <w:rFonts w:ascii="Cambria" w:hAnsi="Cambria"/>
      <w:b/>
      <w:bCs/>
      <w:i/>
      <w:iCs/>
      <w:sz w:val="28"/>
      <w:szCs w:val="28"/>
      <w:lang w:val="x-none" w:eastAsia="x-none"/>
    </w:rPr>
  </w:style>
  <w:style w:type="paragraph" w:styleId="Ttulo3">
    <w:name w:val="heading 3"/>
    <w:basedOn w:val="Normal"/>
    <w:next w:val="Normal"/>
    <w:link w:val="Ttulo3Char"/>
    <w:uiPriority w:val="9"/>
    <w:qFormat/>
    <w:rsid w:val="008B492E"/>
    <w:pPr>
      <w:keepNext/>
      <w:ind w:firstLine="709"/>
      <w:jc w:val="center"/>
      <w:outlineLvl w:val="2"/>
    </w:pPr>
    <w:rPr>
      <w:rFonts w:ascii="Cambria" w:hAnsi="Cambria"/>
      <w:b/>
      <w:bCs/>
      <w:sz w:val="26"/>
      <w:szCs w:val="26"/>
      <w:lang w:val="x-none" w:eastAsia="x-none"/>
    </w:rPr>
  </w:style>
  <w:style w:type="paragraph" w:styleId="Ttulo4">
    <w:name w:val="heading 4"/>
    <w:basedOn w:val="Normal"/>
    <w:next w:val="Normal"/>
    <w:link w:val="Ttulo4Char"/>
    <w:uiPriority w:val="9"/>
    <w:qFormat/>
    <w:rsid w:val="008B492E"/>
    <w:pPr>
      <w:keepNext/>
      <w:outlineLvl w:val="3"/>
    </w:pPr>
    <w:rPr>
      <w:rFonts w:ascii="Calibri" w:hAnsi="Calibri"/>
      <w:b/>
      <w:bCs/>
      <w:sz w:val="28"/>
      <w:szCs w:val="28"/>
      <w:lang w:val="x-none" w:eastAsia="x-none"/>
    </w:rPr>
  </w:style>
  <w:style w:type="paragraph" w:styleId="Ttulo5">
    <w:name w:val="heading 5"/>
    <w:basedOn w:val="Normal"/>
    <w:next w:val="Normal"/>
    <w:link w:val="Ttulo5Char"/>
    <w:uiPriority w:val="9"/>
    <w:qFormat/>
    <w:rsid w:val="008B492E"/>
    <w:pPr>
      <w:keepNext/>
      <w:outlineLvl w:val="4"/>
    </w:pPr>
    <w:rPr>
      <w:rFonts w:ascii="Calibri" w:hAnsi="Calibri"/>
      <w:b/>
      <w:bCs/>
      <w:i/>
      <w:iCs/>
      <w:sz w:val="26"/>
      <w:szCs w:val="26"/>
      <w:lang w:val="x-none" w:eastAsia="x-none"/>
    </w:rPr>
  </w:style>
  <w:style w:type="paragraph" w:styleId="Ttulo6">
    <w:name w:val="heading 6"/>
    <w:basedOn w:val="Normal"/>
    <w:next w:val="Normal"/>
    <w:link w:val="Ttulo6Char"/>
    <w:uiPriority w:val="9"/>
    <w:qFormat/>
    <w:rsid w:val="008B492E"/>
    <w:pPr>
      <w:keepNext/>
      <w:outlineLvl w:val="5"/>
    </w:pPr>
    <w:rPr>
      <w:rFonts w:ascii="Calibri" w:hAnsi="Calibri"/>
      <w:b/>
      <w:bCs/>
      <w:sz w:val="22"/>
      <w:szCs w:val="22"/>
      <w:lang w:val="x-none" w:eastAsia="x-none"/>
    </w:rPr>
  </w:style>
  <w:style w:type="paragraph" w:styleId="Ttulo7">
    <w:name w:val="heading 7"/>
    <w:basedOn w:val="Normal"/>
    <w:next w:val="Normal"/>
    <w:link w:val="Ttulo7Char"/>
    <w:uiPriority w:val="9"/>
    <w:qFormat/>
    <w:rsid w:val="008B492E"/>
    <w:pPr>
      <w:keepNext/>
      <w:ind w:firstLine="709"/>
      <w:jc w:val="both"/>
      <w:outlineLvl w:val="6"/>
    </w:pPr>
    <w:rPr>
      <w:rFonts w:ascii="Calibri" w:hAnsi="Calibri"/>
      <w:sz w:val="24"/>
      <w:szCs w:val="24"/>
      <w:lang w:val="x-none" w:eastAsia="x-none"/>
    </w:rPr>
  </w:style>
  <w:style w:type="paragraph" w:styleId="Ttulo8">
    <w:name w:val="heading 8"/>
    <w:basedOn w:val="Normal"/>
    <w:next w:val="Normal"/>
    <w:link w:val="Ttulo8Char"/>
    <w:uiPriority w:val="9"/>
    <w:qFormat/>
    <w:rsid w:val="008B492E"/>
    <w:pPr>
      <w:keepNext/>
      <w:outlineLvl w:val="7"/>
    </w:pPr>
    <w:rPr>
      <w:rFonts w:ascii="Calibri" w:hAnsi="Calibri"/>
      <w:i/>
      <w:iCs/>
      <w:sz w:val="24"/>
      <w:szCs w:val="24"/>
      <w:lang w:val="x-none" w:eastAsia="x-none"/>
    </w:rPr>
  </w:style>
  <w:style w:type="paragraph" w:styleId="Ttulo9">
    <w:name w:val="heading 9"/>
    <w:basedOn w:val="Normal"/>
    <w:next w:val="Normal"/>
    <w:link w:val="Ttulo9Char"/>
    <w:uiPriority w:val="9"/>
    <w:qFormat/>
    <w:rsid w:val="008B492E"/>
    <w:pPr>
      <w:keepNext/>
      <w:jc w:val="both"/>
      <w:outlineLvl w:val="8"/>
    </w:pPr>
    <w:rPr>
      <w:rFonts w:ascii="Cambria" w:hAnsi="Cambria"/>
      <w:sz w:val="22"/>
      <w:szCs w:val="2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locked/>
    <w:rsid w:val="008B492E"/>
    <w:rPr>
      <w:rFonts w:ascii="Cambria" w:eastAsia="Times New Roman" w:hAnsi="Cambria" w:cs="Times New Roman"/>
      <w:b/>
      <w:bCs/>
      <w:kern w:val="32"/>
      <w:sz w:val="32"/>
      <w:szCs w:val="32"/>
    </w:rPr>
  </w:style>
  <w:style w:type="character" w:customStyle="1" w:styleId="Ttulo2Char">
    <w:name w:val="Título 2 Char"/>
    <w:link w:val="Ttulo2"/>
    <w:uiPriority w:val="9"/>
    <w:semiHidden/>
    <w:locked/>
    <w:rsid w:val="008B492E"/>
    <w:rPr>
      <w:rFonts w:ascii="Cambria" w:eastAsia="Times New Roman" w:hAnsi="Cambria" w:cs="Times New Roman"/>
      <w:b/>
      <w:bCs/>
      <w:i/>
      <w:iCs/>
      <w:sz w:val="28"/>
      <w:szCs w:val="28"/>
    </w:rPr>
  </w:style>
  <w:style w:type="character" w:customStyle="1" w:styleId="Ttulo3Char">
    <w:name w:val="Título 3 Char"/>
    <w:link w:val="Ttulo3"/>
    <w:uiPriority w:val="9"/>
    <w:semiHidden/>
    <w:locked/>
    <w:rsid w:val="008B492E"/>
    <w:rPr>
      <w:rFonts w:ascii="Cambria" w:eastAsia="Times New Roman" w:hAnsi="Cambria" w:cs="Times New Roman"/>
      <w:b/>
      <w:bCs/>
      <w:sz w:val="26"/>
      <w:szCs w:val="26"/>
    </w:rPr>
  </w:style>
  <w:style w:type="character" w:customStyle="1" w:styleId="Ttulo4Char">
    <w:name w:val="Título 4 Char"/>
    <w:link w:val="Ttulo4"/>
    <w:uiPriority w:val="9"/>
    <w:semiHidden/>
    <w:locked/>
    <w:rsid w:val="008B492E"/>
    <w:rPr>
      <w:rFonts w:ascii="Calibri" w:eastAsia="Times New Roman" w:hAnsi="Calibri" w:cs="Times New Roman"/>
      <w:b/>
      <w:bCs/>
      <w:sz w:val="28"/>
      <w:szCs w:val="28"/>
    </w:rPr>
  </w:style>
  <w:style w:type="character" w:customStyle="1" w:styleId="Ttulo5Char">
    <w:name w:val="Título 5 Char"/>
    <w:link w:val="Ttulo5"/>
    <w:uiPriority w:val="9"/>
    <w:semiHidden/>
    <w:locked/>
    <w:rsid w:val="008B492E"/>
    <w:rPr>
      <w:rFonts w:ascii="Calibri" w:eastAsia="Times New Roman" w:hAnsi="Calibri" w:cs="Times New Roman"/>
      <w:b/>
      <w:bCs/>
      <w:i/>
      <w:iCs/>
      <w:sz w:val="26"/>
      <w:szCs w:val="26"/>
    </w:rPr>
  </w:style>
  <w:style w:type="character" w:customStyle="1" w:styleId="Ttulo6Char">
    <w:name w:val="Título 6 Char"/>
    <w:link w:val="Ttulo6"/>
    <w:uiPriority w:val="9"/>
    <w:semiHidden/>
    <w:locked/>
    <w:rsid w:val="008B492E"/>
    <w:rPr>
      <w:rFonts w:ascii="Calibri" w:eastAsia="Times New Roman" w:hAnsi="Calibri" w:cs="Times New Roman"/>
      <w:b/>
      <w:bCs/>
      <w:sz w:val="22"/>
      <w:szCs w:val="22"/>
    </w:rPr>
  </w:style>
  <w:style w:type="character" w:customStyle="1" w:styleId="Ttulo7Char">
    <w:name w:val="Título 7 Char"/>
    <w:link w:val="Ttulo7"/>
    <w:uiPriority w:val="9"/>
    <w:semiHidden/>
    <w:locked/>
    <w:rsid w:val="008B492E"/>
    <w:rPr>
      <w:rFonts w:ascii="Calibri" w:eastAsia="Times New Roman" w:hAnsi="Calibri" w:cs="Times New Roman"/>
      <w:sz w:val="24"/>
      <w:szCs w:val="24"/>
    </w:rPr>
  </w:style>
  <w:style w:type="character" w:customStyle="1" w:styleId="Ttulo8Char">
    <w:name w:val="Título 8 Char"/>
    <w:link w:val="Ttulo8"/>
    <w:uiPriority w:val="9"/>
    <w:semiHidden/>
    <w:locked/>
    <w:rsid w:val="008B492E"/>
    <w:rPr>
      <w:rFonts w:ascii="Calibri" w:eastAsia="Times New Roman" w:hAnsi="Calibri" w:cs="Times New Roman"/>
      <w:i/>
      <w:iCs/>
      <w:sz w:val="24"/>
      <w:szCs w:val="24"/>
    </w:rPr>
  </w:style>
  <w:style w:type="character" w:customStyle="1" w:styleId="Ttulo9Char">
    <w:name w:val="Título 9 Char"/>
    <w:link w:val="Ttulo9"/>
    <w:uiPriority w:val="9"/>
    <w:semiHidden/>
    <w:locked/>
    <w:rsid w:val="008B492E"/>
    <w:rPr>
      <w:rFonts w:ascii="Cambria" w:eastAsia="Times New Roman" w:hAnsi="Cambria" w:cs="Times New Roman"/>
      <w:sz w:val="22"/>
      <w:szCs w:val="22"/>
    </w:rPr>
  </w:style>
  <w:style w:type="paragraph" w:styleId="Recuodecorpodetexto">
    <w:name w:val="Body Text Indent"/>
    <w:basedOn w:val="Normal"/>
    <w:link w:val="RecuodecorpodetextoChar"/>
    <w:uiPriority w:val="99"/>
    <w:rsid w:val="008B492E"/>
    <w:pPr>
      <w:ind w:left="2977"/>
    </w:pPr>
    <w:rPr>
      <w:lang w:val="x-none" w:eastAsia="x-none"/>
    </w:rPr>
  </w:style>
  <w:style w:type="character" w:customStyle="1" w:styleId="RecuodecorpodetextoChar">
    <w:name w:val="Recuo de corpo de texto Char"/>
    <w:link w:val="Recuodecorpodetexto"/>
    <w:uiPriority w:val="99"/>
    <w:semiHidden/>
    <w:locked/>
    <w:rsid w:val="008B492E"/>
    <w:rPr>
      <w:rFonts w:cs="Times New Roman"/>
    </w:rPr>
  </w:style>
  <w:style w:type="paragraph" w:styleId="Legenda">
    <w:name w:val="caption"/>
    <w:basedOn w:val="Normal"/>
    <w:next w:val="Normal"/>
    <w:qFormat/>
    <w:rsid w:val="008B492E"/>
    <w:pPr>
      <w:ind w:firstLine="142"/>
      <w:jc w:val="center"/>
    </w:pPr>
    <w:rPr>
      <w:rFonts w:ascii="Arial" w:hAnsi="Arial"/>
      <w:b/>
      <w:sz w:val="24"/>
    </w:rPr>
  </w:style>
  <w:style w:type="paragraph" w:styleId="Recuodecorpodetexto2">
    <w:name w:val="Body Text Indent 2"/>
    <w:basedOn w:val="Normal"/>
    <w:link w:val="Recuodecorpodetexto2Char"/>
    <w:uiPriority w:val="99"/>
    <w:rsid w:val="008B492E"/>
    <w:pPr>
      <w:ind w:firstLine="709"/>
      <w:jc w:val="both"/>
    </w:pPr>
    <w:rPr>
      <w:sz w:val="24"/>
      <w:lang w:val="x-none" w:eastAsia="x-none"/>
    </w:rPr>
  </w:style>
  <w:style w:type="character" w:customStyle="1" w:styleId="Recuodecorpodetexto2Char">
    <w:name w:val="Recuo de corpo de texto 2 Char"/>
    <w:link w:val="Recuodecorpodetexto2"/>
    <w:uiPriority w:val="99"/>
    <w:locked/>
    <w:rsid w:val="004F286D"/>
    <w:rPr>
      <w:rFonts w:cs="Times New Roman"/>
      <w:sz w:val="24"/>
    </w:rPr>
  </w:style>
  <w:style w:type="paragraph" w:styleId="Rodap">
    <w:name w:val="footer"/>
    <w:basedOn w:val="Normal"/>
    <w:link w:val="RodapChar"/>
    <w:uiPriority w:val="99"/>
    <w:rsid w:val="008B492E"/>
    <w:pPr>
      <w:tabs>
        <w:tab w:val="center" w:pos="4419"/>
        <w:tab w:val="right" w:pos="8838"/>
      </w:tabs>
    </w:pPr>
    <w:rPr>
      <w:lang w:val="x-none" w:eastAsia="x-none"/>
    </w:rPr>
  </w:style>
  <w:style w:type="character" w:customStyle="1" w:styleId="RodapChar">
    <w:name w:val="Rodapé Char"/>
    <w:link w:val="Rodap"/>
    <w:uiPriority w:val="99"/>
    <w:locked/>
    <w:rsid w:val="000C4308"/>
    <w:rPr>
      <w:rFonts w:cs="Times New Roman"/>
    </w:rPr>
  </w:style>
  <w:style w:type="character" w:styleId="Nmerodepgina">
    <w:name w:val="page number"/>
    <w:uiPriority w:val="99"/>
    <w:rsid w:val="008B492E"/>
    <w:rPr>
      <w:rFonts w:cs="Times New Roman"/>
    </w:rPr>
  </w:style>
  <w:style w:type="paragraph" w:styleId="Textoembloco">
    <w:name w:val="Block Text"/>
    <w:basedOn w:val="Normal"/>
    <w:uiPriority w:val="99"/>
    <w:rsid w:val="008B492E"/>
    <w:pPr>
      <w:ind w:left="900" w:right="918"/>
      <w:jc w:val="both"/>
    </w:pPr>
    <w:rPr>
      <w:sz w:val="24"/>
      <w:szCs w:val="24"/>
    </w:rPr>
  </w:style>
  <w:style w:type="paragraph" w:styleId="Recuodecorpodetexto3">
    <w:name w:val="Body Text Indent 3"/>
    <w:basedOn w:val="Normal"/>
    <w:link w:val="Recuodecorpodetexto3Char"/>
    <w:uiPriority w:val="99"/>
    <w:rsid w:val="008B492E"/>
    <w:pPr>
      <w:ind w:firstLine="720"/>
      <w:jc w:val="both"/>
    </w:pPr>
    <w:rPr>
      <w:sz w:val="16"/>
      <w:szCs w:val="16"/>
      <w:lang w:val="x-none" w:eastAsia="x-none"/>
    </w:rPr>
  </w:style>
  <w:style w:type="character" w:customStyle="1" w:styleId="Recuodecorpodetexto3Char">
    <w:name w:val="Recuo de corpo de texto 3 Char"/>
    <w:link w:val="Recuodecorpodetexto3"/>
    <w:uiPriority w:val="99"/>
    <w:semiHidden/>
    <w:locked/>
    <w:rsid w:val="008B492E"/>
    <w:rPr>
      <w:rFonts w:cs="Times New Roman"/>
      <w:sz w:val="16"/>
      <w:szCs w:val="16"/>
    </w:rPr>
  </w:style>
  <w:style w:type="paragraph" w:styleId="Corpodetexto">
    <w:name w:val="Body Text"/>
    <w:basedOn w:val="Normal"/>
    <w:link w:val="CorpodetextoChar"/>
    <w:uiPriority w:val="99"/>
    <w:rsid w:val="008B492E"/>
    <w:pPr>
      <w:jc w:val="both"/>
    </w:pPr>
    <w:rPr>
      <w:lang w:val="x-none" w:eastAsia="x-none"/>
    </w:rPr>
  </w:style>
  <w:style w:type="character" w:customStyle="1" w:styleId="CorpodetextoChar">
    <w:name w:val="Corpo de texto Char"/>
    <w:link w:val="Corpodetexto"/>
    <w:uiPriority w:val="99"/>
    <w:semiHidden/>
    <w:locked/>
    <w:rsid w:val="008B492E"/>
    <w:rPr>
      <w:rFonts w:cs="Times New Roman"/>
    </w:rPr>
  </w:style>
  <w:style w:type="paragraph" w:styleId="Cabealho">
    <w:name w:val="header"/>
    <w:basedOn w:val="Normal"/>
    <w:link w:val="CabealhoChar"/>
    <w:uiPriority w:val="99"/>
    <w:rsid w:val="008B492E"/>
    <w:pPr>
      <w:tabs>
        <w:tab w:val="center" w:pos="4419"/>
        <w:tab w:val="right" w:pos="8838"/>
      </w:tabs>
    </w:pPr>
    <w:rPr>
      <w:sz w:val="22"/>
      <w:lang w:val="x-none" w:eastAsia="en-US"/>
    </w:rPr>
  </w:style>
  <w:style w:type="character" w:customStyle="1" w:styleId="CabealhoChar">
    <w:name w:val="Cabeçalho Char"/>
    <w:link w:val="Cabealho"/>
    <w:uiPriority w:val="99"/>
    <w:locked/>
    <w:rsid w:val="006F116D"/>
    <w:rPr>
      <w:rFonts w:cs="Times New Roman"/>
      <w:sz w:val="22"/>
      <w:lang w:eastAsia="en-US"/>
    </w:rPr>
  </w:style>
  <w:style w:type="character" w:styleId="Hyperlink">
    <w:name w:val="Hyperlink"/>
    <w:uiPriority w:val="99"/>
    <w:rsid w:val="008B492E"/>
    <w:rPr>
      <w:rFonts w:cs="Times New Roman"/>
      <w:color w:val="0000FF"/>
      <w:u w:val="single"/>
    </w:rPr>
  </w:style>
  <w:style w:type="paragraph" w:styleId="NormalWeb">
    <w:name w:val="Normal (Web)"/>
    <w:basedOn w:val="Normal"/>
    <w:uiPriority w:val="99"/>
    <w:rsid w:val="008B492E"/>
    <w:pPr>
      <w:spacing w:before="100" w:beforeAutospacing="1" w:after="100" w:afterAutospacing="1"/>
    </w:pPr>
    <w:rPr>
      <w:rFonts w:ascii="Arial Unicode MS" w:eastAsia="Arial Unicode MS" w:hAnsi="Arial Unicode MS" w:cs="Arial Unicode MS"/>
      <w:sz w:val="24"/>
      <w:szCs w:val="24"/>
    </w:rPr>
  </w:style>
  <w:style w:type="paragraph" w:styleId="Textodenotaderodap">
    <w:name w:val="footnote text"/>
    <w:basedOn w:val="Normal"/>
    <w:link w:val="TextodenotaderodapChar"/>
    <w:uiPriority w:val="99"/>
    <w:semiHidden/>
    <w:rsid w:val="008B492E"/>
    <w:rPr>
      <w:lang w:val="x-none" w:eastAsia="x-none"/>
    </w:rPr>
  </w:style>
  <w:style w:type="character" w:customStyle="1" w:styleId="TextodenotaderodapChar">
    <w:name w:val="Texto de nota de rodapé Char"/>
    <w:link w:val="Textodenotaderodap"/>
    <w:uiPriority w:val="99"/>
    <w:semiHidden/>
    <w:locked/>
    <w:rsid w:val="008B492E"/>
    <w:rPr>
      <w:rFonts w:cs="Times New Roman"/>
    </w:rPr>
  </w:style>
  <w:style w:type="character" w:styleId="Refdenotaderodap">
    <w:name w:val="footnote reference"/>
    <w:uiPriority w:val="99"/>
    <w:semiHidden/>
    <w:rsid w:val="008B492E"/>
    <w:rPr>
      <w:rFonts w:cs="Times New Roman"/>
      <w:vertAlign w:val="superscript"/>
    </w:rPr>
  </w:style>
  <w:style w:type="character" w:styleId="HiperlinkVisitado">
    <w:name w:val="FollowedHyperlink"/>
    <w:uiPriority w:val="99"/>
    <w:rsid w:val="008B492E"/>
    <w:rPr>
      <w:rFonts w:cs="Times New Roman"/>
      <w:color w:val="800080"/>
      <w:u w:val="single"/>
    </w:rPr>
  </w:style>
  <w:style w:type="paragraph" w:styleId="MapadoDocumento">
    <w:name w:val="Document Map"/>
    <w:basedOn w:val="Normal"/>
    <w:link w:val="MapadoDocumentoChar"/>
    <w:uiPriority w:val="99"/>
    <w:semiHidden/>
    <w:rsid w:val="001B0F07"/>
    <w:pPr>
      <w:shd w:val="clear" w:color="auto" w:fill="000080"/>
    </w:pPr>
    <w:rPr>
      <w:rFonts w:ascii="Tahoma" w:hAnsi="Tahoma"/>
      <w:sz w:val="16"/>
      <w:szCs w:val="16"/>
      <w:lang w:val="x-none" w:eastAsia="x-none"/>
    </w:rPr>
  </w:style>
  <w:style w:type="character" w:customStyle="1" w:styleId="MapadoDocumentoChar">
    <w:name w:val="Mapa do Documento Char"/>
    <w:link w:val="MapadoDocumento"/>
    <w:uiPriority w:val="99"/>
    <w:semiHidden/>
    <w:locked/>
    <w:rsid w:val="008B492E"/>
    <w:rPr>
      <w:rFonts w:ascii="Tahoma" w:hAnsi="Tahoma" w:cs="Tahoma"/>
      <w:sz w:val="16"/>
      <w:szCs w:val="16"/>
    </w:rPr>
  </w:style>
  <w:style w:type="table" w:styleId="Tabelacolorida2">
    <w:name w:val="Table Colorful 2"/>
    <w:basedOn w:val="Tabelanormal"/>
    <w:uiPriority w:val="99"/>
    <w:rsid w:val="007F38C1"/>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paragraph" w:styleId="Ttulo">
    <w:name w:val="Title"/>
    <w:basedOn w:val="Normal"/>
    <w:next w:val="Normal"/>
    <w:link w:val="TtuloChar"/>
    <w:uiPriority w:val="10"/>
    <w:qFormat/>
    <w:rsid w:val="00730E2F"/>
    <w:pPr>
      <w:spacing w:before="240" w:after="60"/>
      <w:jc w:val="center"/>
      <w:outlineLvl w:val="0"/>
    </w:pPr>
    <w:rPr>
      <w:rFonts w:ascii="Cambria" w:hAnsi="Cambria"/>
      <w:b/>
      <w:bCs/>
      <w:kern w:val="28"/>
      <w:sz w:val="32"/>
      <w:szCs w:val="32"/>
      <w:lang w:val="x-none" w:eastAsia="x-none"/>
    </w:rPr>
  </w:style>
  <w:style w:type="character" w:customStyle="1" w:styleId="TtuloChar">
    <w:name w:val="Título Char"/>
    <w:link w:val="Ttulo"/>
    <w:uiPriority w:val="10"/>
    <w:locked/>
    <w:rsid w:val="00730E2F"/>
    <w:rPr>
      <w:rFonts w:ascii="Cambria" w:hAnsi="Cambria" w:cs="Times New Roman"/>
      <w:b/>
      <w:bCs/>
      <w:kern w:val="28"/>
      <w:sz w:val="32"/>
      <w:szCs w:val="32"/>
    </w:rPr>
  </w:style>
  <w:style w:type="paragraph" w:styleId="Sumrio1">
    <w:name w:val="toc 1"/>
    <w:basedOn w:val="Normal"/>
    <w:next w:val="Normal"/>
    <w:autoRedefine/>
    <w:uiPriority w:val="39"/>
    <w:rsid w:val="00C63414"/>
    <w:pPr>
      <w:tabs>
        <w:tab w:val="left" w:pos="900"/>
        <w:tab w:val="right" w:leader="dot" w:pos="9062"/>
      </w:tabs>
    </w:pPr>
    <w:rPr>
      <w:b/>
      <w:noProof/>
      <w:sz w:val="24"/>
      <w:szCs w:val="24"/>
    </w:rPr>
  </w:style>
  <w:style w:type="paragraph" w:styleId="Sumrio2">
    <w:name w:val="toc 2"/>
    <w:basedOn w:val="Normal"/>
    <w:next w:val="Normal"/>
    <w:autoRedefine/>
    <w:uiPriority w:val="39"/>
    <w:rsid w:val="000323A5"/>
    <w:pPr>
      <w:tabs>
        <w:tab w:val="right" w:leader="dot" w:pos="9062"/>
      </w:tabs>
      <w:ind w:left="284"/>
    </w:pPr>
  </w:style>
  <w:style w:type="paragraph" w:styleId="CabealhodoSumrio">
    <w:name w:val="TOC Heading"/>
    <w:basedOn w:val="Ttulo1"/>
    <w:next w:val="Normal"/>
    <w:uiPriority w:val="39"/>
    <w:qFormat/>
    <w:rsid w:val="00FC3DA5"/>
    <w:pPr>
      <w:keepLines/>
      <w:spacing w:before="480" w:line="276" w:lineRule="auto"/>
      <w:outlineLvl w:val="9"/>
    </w:pPr>
    <w:rPr>
      <w:b w:val="0"/>
      <w:bCs w:val="0"/>
      <w:color w:val="365F91"/>
      <w:sz w:val="28"/>
      <w:szCs w:val="28"/>
      <w:lang w:eastAsia="en-US"/>
    </w:rPr>
  </w:style>
  <w:style w:type="table" w:styleId="Tabelacomgrade">
    <w:name w:val="Table Grid"/>
    <w:basedOn w:val="Tabelanormal"/>
    <w:uiPriority w:val="59"/>
    <w:rsid w:val="003F77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Char20">
    <w:name w:val="Char Char20"/>
    <w:locked/>
    <w:rsid w:val="00156AF5"/>
    <w:rPr>
      <w:rFonts w:ascii="Cambria" w:eastAsia="Times New Roman" w:hAnsi="Cambria" w:cs="Times New Roman"/>
      <w:b/>
      <w:bCs/>
      <w:kern w:val="32"/>
      <w:sz w:val="32"/>
      <w:szCs w:val="32"/>
    </w:rPr>
  </w:style>
  <w:style w:type="character" w:styleId="Refdecomentrio">
    <w:name w:val="annotation reference"/>
    <w:rsid w:val="00156AF5"/>
    <w:rPr>
      <w:sz w:val="16"/>
      <w:szCs w:val="16"/>
    </w:rPr>
  </w:style>
  <w:style w:type="paragraph" w:styleId="Textodecomentrio">
    <w:name w:val="annotation text"/>
    <w:basedOn w:val="Normal"/>
    <w:link w:val="TextodecomentrioChar"/>
    <w:rsid w:val="00156AF5"/>
  </w:style>
  <w:style w:type="paragraph" w:styleId="Textodebalo">
    <w:name w:val="Balloon Text"/>
    <w:basedOn w:val="Normal"/>
    <w:semiHidden/>
    <w:rsid w:val="00156AF5"/>
    <w:rPr>
      <w:rFonts w:ascii="Tahoma" w:hAnsi="Tahoma" w:cs="Tahoma"/>
      <w:sz w:val="16"/>
      <w:szCs w:val="16"/>
    </w:rPr>
  </w:style>
  <w:style w:type="character" w:customStyle="1" w:styleId="spelle">
    <w:name w:val="spelle"/>
    <w:basedOn w:val="Fontepargpadro"/>
    <w:rsid w:val="00C42414"/>
  </w:style>
  <w:style w:type="paragraph" w:customStyle="1" w:styleId="NormalArial">
    <w:name w:val="Normal + Arial"/>
    <w:aliases w:val="12 pt,Negrito,Preto"/>
    <w:basedOn w:val="Normal"/>
    <w:rsid w:val="00AC2A3B"/>
  </w:style>
  <w:style w:type="character" w:customStyle="1" w:styleId="tipcapes">
    <w:name w:val="tipcapes"/>
    <w:basedOn w:val="Fontepargpadro"/>
    <w:rsid w:val="00FF2AE0"/>
  </w:style>
  <w:style w:type="paragraph" w:styleId="ndicedeilustraes">
    <w:name w:val="table of figures"/>
    <w:basedOn w:val="Normal"/>
    <w:next w:val="Normal"/>
    <w:semiHidden/>
    <w:rsid w:val="006D5748"/>
  </w:style>
  <w:style w:type="character" w:styleId="Forte">
    <w:name w:val="Strong"/>
    <w:qFormat/>
    <w:rsid w:val="00E00DC2"/>
    <w:rPr>
      <w:b/>
      <w:bCs/>
    </w:rPr>
  </w:style>
  <w:style w:type="paragraph" w:styleId="Assuntodocomentrio">
    <w:name w:val="annotation subject"/>
    <w:basedOn w:val="Textodecomentrio"/>
    <w:next w:val="Textodecomentrio"/>
    <w:link w:val="AssuntodocomentrioChar"/>
    <w:uiPriority w:val="99"/>
    <w:semiHidden/>
    <w:unhideWhenUsed/>
    <w:rsid w:val="00F57564"/>
    <w:rPr>
      <w:b/>
      <w:bCs/>
    </w:rPr>
  </w:style>
  <w:style w:type="character" w:customStyle="1" w:styleId="TextodecomentrioChar">
    <w:name w:val="Texto de comentário Char"/>
    <w:basedOn w:val="Fontepargpadro"/>
    <w:link w:val="Textodecomentrio"/>
    <w:rsid w:val="00F57564"/>
  </w:style>
  <w:style w:type="character" w:customStyle="1" w:styleId="AssuntodocomentrioChar">
    <w:name w:val="Assunto do comentário Char"/>
    <w:basedOn w:val="TextodecomentrioChar"/>
    <w:link w:val="Assuntodocomentrio"/>
    <w:rsid w:val="00F57564"/>
  </w:style>
  <w:style w:type="paragraph" w:styleId="Reviso">
    <w:name w:val="Revision"/>
    <w:hidden/>
    <w:uiPriority w:val="99"/>
    <w:semiHidden/>
    <w:rsid w:val="00BC475F"/>
    <w:pPr>
      <w:spacing w:line="360" w:lineRule="auto"/>
    </w:pPr>
    <w:rPr>
      <w:lang w:eastAsia="pt-BR"/>
    </w:rPr>
  </w:style>
  <w:style w:type="paragraph" w:styleId="Textodenotadefim">
    <w:name w:val="endnote text"/>
    <w:basedOn w:val="Normal"/>
    <w:link w:val="TextodenotadefimChar"/>
    <w:uiPriority w:val="99"/>
    <w:semiHidden/>
    <w:unhideWhenUsed/>
    <w:rsid w:val="00BC67A3"/>
  </w:style>
  <w:style w:type="character" w:customStyle="1" w:styleId="TextodenotadefimChar">
    <w:name w:val="Texto de nota de fim Char"/>
    <w:basedOn w:val="Fontepargpadro"/>
    <w:link w:val="Textodenotadefim"/>
    <w:uiPriority w:val="99"/>
    <w:semiHidden/>
    <w:rsid w:val="00BC67A3"/>
  </w:style>
  <w:style w:type="character" w:styleId="Refdenotadefim">
    <w:name w:val="endnote reference"/>
    <w:uiPriority w:val="99"/>
    <w:semiHidden/>
    <w:unhideWhenUsed/>
    <w:rsid w:val="00BC67A3"/>
    <w:rPr>
      <w:vertAlign w:val="superscript"/>
    </w:rPr>
  </w:style>
  <w:style w:type="character" w:styleId="MenoPendente">
    <w:name w:val="Unresolved Mention"/>
    <w:uiPriority w:val="99"/>
    <w:semiHidden/>
    <w:unhideWhenUsed/>
    <w:rsid w:val="00A22A8A"/>
    <w:rPr>
      <w:color w:val="808080"/>
      <w:shd w:val="clear" w:color="auto" w:fill="E6E6E6"/>
    </w:rPr>
  </w:style>
  <w:style w:type="paragraph" w:styleId="PargrafodaLista">
    <w:name w:val="List Paragraph"/>
    <w:basedOn w:val="Normal"/>
    <w:uiPriority w:val="34"/>
    <w:qFormat/>
    <w:pPr>
      <w:ind w:left="720"/>
      <w:contextualSpacing/>
    </w:pPr>
  </w:style>
  <w:style w:type="character" w:styleId="TextodoEspaoReservado">
    <w:name w:val="Placeholder Text"/>
    <w:basedOn w:val="Fontepargpadro"/>
    <w:uiPriority w:val="99"/>
    <w:semiHidden/>
    <w:rsid w:val="00BA12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50899">
      <w:bodyDiv w:val="1"/>
      <w:marLeft w:val="0"/>
      <w:marRight w:val="0"/>
      <w:marTop w:val="0"/>
      <w:marBottom w:val="0"/>
      <w:divBdr>
        <w:top w:val="none" w:sz="0" w:space="0" w:color="auto"/>
        <w:left w:val="none" w:sz="0" w:space="0" w:color="auto"/>
        <w:bottom w:val="none" w:sz="0" w:space="0" w:color="auto"/>
        <w:right w:val="none" w:sz="0" w:space="0" w:color="auto"/>
      </w:divBdr>
    </w:div>
    <w:div w:id="408500383">
      <w:bodyDiv w:val="1"/>
      <w:marLeft w:val="0"/>
      <w:marRight w:val="0"/>
      <w:marTop w:val="0"/>
      <w:marBottom w:val="0"/>
      <w:divBdr>
        <w:top w:val="none" w:sz="0" w:space="0" w:color="auto"/>
        <w:left w:val="none" w:sz="0" w:space="0" w:color="auto"/>
        <w:bottom w:val="none" w:sz="0" w:space="0" w:color="auto"/>
        <w:right w:val="none" w:sz="0" w:space="0" w:color="auto"/>
      </w:divBdr>
    </w:div>
    <w:div w:id="488520566">
      <w:bodyDiv w:val="1"/>
      <w:marLeft w:val="0"/>
      <w:marRight w:val="0"/>
      <w:marTop w:val="0"/>
      <w:marBottom w:val="0"/>
      <w:divBdr>
        <w:top w:val="none" w:sz="0" w:space="0" w:color="auto"/>
        <w:left w:val="none" w:sz="0" w:space="0" w:color="auto"/>
        <w:bottom w:val="none" w:sz="0" w:space="0" w:color="auto"/>
        <w:right w:val="none" w:sz="0" w:space="0" w:color="auto"/>
      </w:divBdr>
      <w:divsChild>
        <w:div w:id="1349717207">
          <w:marLeft w:val="0"/>
          <w:marRight w:val="0"/>
          <w:marTop w:val="0"/>
          <w:marBottom w:val="0"/>
          <w:divBdr>
            <w:top w:val="none" w:sz="0" w:space="0" w:color="auto"/>
            <w:left w:val="none" w:sz="0" w:space="0" w:color="auto"/>
            <w:bottom w:val="none" w:sz="0" w:space="0" w:color="auto"/>
            <w:right w:val="none" w:sz="0" w:space="0" w:color="auto"/>
          </w:divBdr>
        </w:div>
      </w:divsChild>
    </w:div>
    <w:div w:id="1217859785">
      <w:bodyDiv w:val="1"/>
      <w:marLeft w:val="0"/>
      <w:marRight w:val="0"/>
      <w:marTop w:val="0"/>
      <w:marBottom w:val="0"/>
      <w:divBdr>
        <w:top w:val="none" w:sz="0" w:space="0" w:color="auto"/>
        <w:left w:val="none" w:sz="0" w:space="0" w:color="auto"/>
        <w:bottom w:val="none" w:sz="0" w:space="0" w:color="auto"/>
        <w:right w:val="none" w:sz="0" w:space="0" w:color="auto"/>
      </w:divBdr>
    </w:div>
    <w:div w:id="1339577409">
      <w:bodyDiv w:val="1"/>
      <w:marLeft w:val="0"/>
      <w:marRight w:val="0"/>
      <w:marTop w:val="0"/>
      <w:marBottom w:val="0"/>
      <w:divBdr>
        <w:top w:val="none" w:sz="0" w:space="0" w:color="auto"/>
        <w:left w:val="none" w:sz="0" w:space="0" w:color="auto"/>
        <w:bottom w:val="none" w:sz="0" w:space="0" w:color="auto"/>
        <w:right w:val="none" w:sz="0" w:space="0" w:color="auto"/>
      </w:divBdr>
    </w:div>
    <w:div w:id="1346244195">
      <w:bodyDiv w:val="1"/>
      <w:marLeft w:val="0"/>
      <w:marRight w:val="0"/>
      <w:marTop w:val="0"/>
      <w:marBottom w:val="0"/>
      <w:divBdr>
        <w:top w:val="none" w:sz="0" w:space="0" w:color="auto"/>
        <w:left w:val="none" w:sz="0" w:space="0" w:color="auto"/>
        <w:bottom w:val="none" w:sz="0" w:space="0" w:color="auto"/>
        <w:right w:val="none" w:sz="0" w:space="0" w:color="auto"/>
      </w:divBdr>
      <w:divsChild>
        <w:div w:id="1243878627">
          <w:marLeft w:val="0"/>
          <w:marRight w:val="0"/>
          <w:marTop w:val="0"/>
          <w:marBottom w:val="0"/>
          <w:divBdr>
            <w:top w:val="none" w:sz="0" w:space="0" w:color="auto"/>
            <w:left w:val="none" w:sz="0" w:space="0" w:color="auto"/>
            <w:bottom w:val="none" w:sz="0" w:space="0" w:color="auto"/>
            <w:right w:val="none" w:sz="0" w:space="0" w:color="auto"/>
          </w:divBdr>
          <w:divsChild>
            <w:div w:id="7647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9317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3237162">
                      <w:marLeft w:val="0"/>
                      <w:marRight w:val="0"/>
                      <w:marTop w:val="0"/>
                      <w:marBottom w:val="0"/>
                      <w:divBdr>
                        <w:top w:val="outset" w:sz="24" w:space="0" w:color="auto"/>
                        <w:left w:val="outset" w:sz="24" w:space="0" w:color="auto"/>
                        <w:bottom w:val="outset" w:sz="24" w:space="0" w:color="auto"/>
                        <w:right w:val="outset" w:sz="24" w:space="0" w:color="auto"/>
                      </w:divBdr>
                    </w:div>
                  </w:divsChild>
                </w:div>
              </w:divsChild>
            </w:div>
          </w:divsChild>
        </w:div>
      </w:divsChild>
    </w:div>
    <w:div w:id="1681660188">
      <w:bodyDiv w:val="1"/>
      <w:marLeft w:val="0"/>
      <w:marRight w:val="0"/>
      <w:marTop w:val="0"/>
      <w:marBottom w:val="0"/>
      <w:divBdr>
        <w:top w:val="none" w:sz="0" w:space="0" w:color="auto"/>
        <w:left w:val="none" w:sz="0" w:space="0" w:color="auto"/>
        <w:bottom w:val="none" w:sz="0" w:space="0" w:color="auto"/>
        <w:right w:val="none" w:sz="0" w:space="0" w:color="auto"/>
      </w:divBdr>
      <w:divsChild>
        <w:div w:id="12919046">
          <w:marLeft w:val="0"/>
          <w:marRight w:val="0"/>
          <w:marTop w:val="0"/>
          <w:marBottom w:val="0"/>
          <w:divBdr>
            <w:top w:val="none" w:sz="0" w:space="0" w:color="auto"/>
            <w:left w:val="none" w:sz="0" w:space="0" w:color="auto"/>
            <w:bottom w:val="none" w:sz="0" w:space="0" w:color="auto"/>
            <w:right w:val="none" w:sz="0" w:space="0" w:color="auto"/>
          </w:divBdr>
        </w:div>
      </w:divsChild>
    </w:div>
    <w:div w:id="1743790938">
      <w:bodyDiv w:val="1"/>
      <w:marLeft w:val="0"/>
      <w:marRight w:val="0"/>
      <w:marTop w:val="0"/>
      <w:marBottom w:val="0"/>
      <w:divBdr>
        <w:top w:val="none" w:sz="0" w:space="0" w:color="auto"/>
        <w:left w:val="none" w:sz="0" w:space="0" w:color="auto"/>
        <w:bottom w:val="none" w:sz="0" w:space="0" w:color="auto"/>
        <w:right w:val="none" w:sz="0" w:space="0" w:color="auto"/>
      </w:divBdr>
    </w:div>
    <w:div w:id="1905287316">
      <w:bodyDiv w:val="1"/>
      <w:marLeft w:val="0"/>
      <w:marRight w:val="0"/>
      <w:marTop w:val="0"/>
      <w:marBottom w:val="0"/>
      <w:divBdr>
        <w:top w:val="none" w:sz="0" w:space="0" w:color="auto"/>
        <w:left w:val="none" w:sz="0" w:space="0" w:color="auto"/>
        <w:bottom w:val="none" w:sz="0" w:space="0" w:color="auto"/>
        <w:right w:val="none" w:sz="0" w:space="0" w:color="auto"/>
      </w:divBdr>
    </w:div>
    <w:div w:id="193458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ez83.periodicos.capes.gov.br/10.1109/MPE.2025.3617895"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38709-0615-46A8-A1A0-3931E1AEF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45</Pages>
  <Words>7912</Words>
  <Characters>45734</Characters>
  <Application>Microsoft Office Word</Application>
  <DocSecurity>0</DocSecurity>
  <Lines>1203</Lines>
  <Paragraphs>362</Paragraphs>
  <ScaleCrop>false</ScaleCrop>
  <HeadingPairs>
    <vt:vector size="2" baseType="variant">
      <vt:variant>
        <vt:lpstr>Título</vt:lpstr>
      </vt:variant>
      <vt:variant>
        <vt:i4>1</vt:i4>
      </vt:variant>
    </vt:vector>
  </HeadingPairs>
  <TitlesOfParts>
    <vt:vector size="1" baseType="lpstr">
      <vt:lpstr>Capa da Dissertação</vt:lpstr>
    </vt:vector>
  </TitlesOfParts>
  <Company>Hewlett-Packard Company</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 da Dissertação</dc:title>
  <dc:subject/>
  <dc:creator>Luiz Henrique Castiglione</dc:creator>
  <cp:keywords/>
  <dc:description/>
  <cp:lastModifiedBy>oscar cuaresma zevallos</cp:lastModifiedBy>
  <cp:revision>21</cp:revision>
  <cp:lastPrinted>2011-07-12T02:06:00Z</cp:lastPrinted>
  <dcterms:created xsi:type="dcterms:W3CDTF">2026-02-09T13:00:00Z</dcterms:created>
  <dcterms:modified xsi:type="dcterms:W3CDTF">2026-03-31T21:05:00Z</dcterms:modified>
</cp:coreProperties>
</file>