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"/>
        <w:spacing w:before="5280" w:after="60"/>
        <w:jc w:val="right"/>
        <w:rPr/>
      </w:pPr>
      <w:r>
        <w:rPr/>
        <w:t>Documento de Requisitos do Sistema</w:t>
      </w:r>
    </w:p>
    <w:p>
      <w:pPr>
        <w:pStyle w:val="sistema"/>
        <w:rPr/>
      </w:pPr>
      <w:r>
        <w:rPr>
          <w:i/>
        </w:rPr>
        <w:t>Financial Control App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18" w:right="1418" w:gutter="0" w:header="680" w:top="1418" w:footer="0" w:bottom="1418"/>
          <w:pgNumType w:fmt="decimal"/>
          <w:formProt w:val="false"/>
          <w:textDirection w:val="lrTb"/>
          <w:docGrid w:type="default" w:linePitch="360" w:charSpace="0"/>
        </w:sectPr>
        <w:pStyle w:val="versao"/>
        <w:spacing w:before="0" w:after="0"/>
        <w:rPr/>
      </w:pPr>
      <w:r>
        <w:rPr/>
        <w:t>Versão 1</w:t>
      </w:r>
      <w:r>
        <w:rPr>
          <w:iCs/>
        </w:rPr>
        <w:t>.0</w:t>
      </w:r>
    </w:p>
    <w:p>
      <w:pPr>
        <w:pStyle w:val="Normal"/>
        <w:spacing w:before="0" w:after="0"/>
        <w:jc w:val="center"/>
        <w:rPr/>
      </w:pPr>
      <w:r>
        <w:rPr/>
        <w:t>Histórico de Alterações</w:t>
      </w:r>
    </w:p>
    <w:tbl>
      <w:tblPr>
        <w:tblW w:w="8789" w:type="dxa"/>
        <w:jc w:val="left"/>
        <w:tblInd w:w="-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276"/>
        <w:gridCol w:w="991"/>
        <w:gridCol w:w="4536"/>
        <w:gridCol w:w="1985"/>
      </w:tblGrid>
      <w:tr>
        <w:trPr/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text"/>
              <w:spacing w:before="60" w:after="60"/>
              <w:ind w:left="3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>
        <w:trPr/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0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04/12/2025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34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1.0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hanging="0" w:left="0"/>
              <w:rPr/>
            </w:pPr>
            <w:r>
              <w:rPr/>
              <w:t>Confecção do documeno inicial com os requisitos do sistema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spacing w:before="60" w:after="60"/>
              <w:ind w:left="30"/>
              <w:rPr>
                <w:rFonts w:ascii="Times;Times New Roman" w:hAnsi="Times;Times New Roman" w:cs="Times;Times New Roman"/>
                <w:lang w:val="pt-BR"/>
              </w:rPr>
            </w:pPr>
            <w:r>
              <w:rPr>
                <w:rFonts w:cs="Times;Times New Roman" w:ascii="Times;Times New Roman" w:hAnsi="Times;Times New Roman"/>
                <w:lang w:val="pt-BR"/>
              </w:rPr>
              <w:t>Estevão Gegenheimer</w:t>
            </w:r>
          </w:p>
        </w:tc>
      </w:tr>
    </w:tbl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418" w:right="1418" w:gutter="0" w:header="680" w:top="1418" w:footer="0" w:bottom="1418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conteudo"/>
        <w:numPr>
          <w:ilvl w:val="0"/>
          <w:numId w:val="0"/>
        </w:numPr>
        <w:ind w:hanging="0" w:left="0"/>
        <w:outlineLvl w:val="0"/>
        <w:rPr/>
      </w:pPr>
      <w:r>
        <w:rPr/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r>
            <w:fldChar w:fldCharType="begin"/>
          </w:r>
          <w:r>
            <w:rPr>
              <w:webHidden/>
              <w:rStyle w:val="Vnculodendice"/>
              <w:szCs w:val="28"/>
              <w:vanish w:val="false"/>
            </w:rPr>
            <w:instrText xml:space="preserve"> TOC \z \o "1-3" \h</w:instrText>
          </w:r>
          <w:r>
            <w:rPr>
              <w:webHidden/>
              <w:rStyle w:val="Vnculodendice"/>
              <w:szCs w:val="28"/>
              <w:vanish w:val="false"/>
            </w:rPr>
            <w:fldChar w:fldCharType="separate"/>
          </w:r>
          <w:hyperlink w:anchor="__RefHeading___Toc35261013">
            <w:r>
              <w:rPr>
                <w:webHidden/>
                <w:rStyle w:val="Vnculodendice"/>
                <w:vanish w:val="false"/>
                <w:szCs w:val="28"/>
              </w:rPr>
              <w:t>1.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Introdução</w:t>
            </w:r>
            <w:r>
              <w:rPr>
                <w:rStyle w:val="Vnculodendice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4">
            <w:r>
              <w:rPr>
                <w:webHidden/>
                <w:rStyle w:val="Vnculodendice"/>
                <w:vanish w:val="false"/>
                <w:szCs w:val="26"/>
                <w:lang w:eastAsia="pt-BR"/>
              </w:rPr>
              <w:t>1.1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Visão geral do documento</w:t>
            </w:r>
            <w:r>
              <w:rPr>
                <w:rStyle w:val="Vnculodendice"/>
                <w:lang w:eastAsia="pt-BR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5">
            <w:r>
              <w:rPr>
                <w:webHidden/>
                <w:rStyle w:val="Vnculodendice"/>
                <w:vanish w:val="false"/>
                <w:szCs w:val="26"/>
                <w:lang w:eastAsia="pt-BR"/>
              </w:rPr>
              <w:t>1.2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Convenções, termos e abreviações</w:t>
            </w:r>
            <w:r>
              <w:rPr>
                <w:rStyle w:val="Vnculodendice"/>
                <w:lang w:eastAsia="pt-BR"/>
              </w:rPr>
              <w:tab/>
              <w:t>4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060" w:leader="dot"/>
            </w:tabs>
            <w:rPr/>
          </w:pPr>
          <w:hyperlink w:anchor="__RefHeading___Toc35261016">
            <w:r>
              <w:rPr>
                <w:webHidden/>
                <w:rStyle w:val="Vnculodendice"/>
                <w:vanish w:val="false"/>
                <w:lang w:eastAsia="pt-BR"/>
              </w:rPr>
              <w:t>1.2.1</w:t>
            </w:r>
            <w:r>
              <w:rPr>
                <w:rStyle w:val="Vnculodendice"/>
                <w:i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lang w:eastAsia="pt-BR"/>
              </w:rPr>
              <w:t>Identificação dos requisitos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060" w:leader="dot"/>
            </w:tabs>
            <w:rPr/>
          </w:pPr>
          <w:hyperlink w:anchor="__RefHeading___Toc35261017">
            <w:r>
              <w:rPr>
                <w:webHidden/>
                <w:rStyle w:val="Vnculodendice"/>
                <w:vanish w:val="false"/>
                <w:lang w:eastAsia="pt-BR"/>
              </w:rPr>
              <w:t>1.2.2</w:t>
            </w:r>
            <w:r>
              <w:rPr>
                <w:rStyle w:val="Vnculodendice"/>
                <w:i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lang w:eastAsia="pt-BR"/>
              </w:rPr>
              <w:t>Prioridades dos requisitos</w:t>
              <w:tab/>
              <w:t>4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18">
            <w:r>
              <w:rPr>
                <w:webHidden/>
                <w:rStyle w:val="Vnculodendice"/>
                <w:vanish w:val="false"/>
                <w:szCs w:val="28"/>
              </w:rPr>
              <w:t>2.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Descrição geral do sistema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19">
            <w:r>
              <w:rPr>
                <w:webHidden/>
                <w:rStyle w:val="Vnculodendice"/>
                <w:vanish w:val="false"/>
                <w:szCs w:val="26"/>
                <w:lang w:eastAsia="pt-BR"/>
              </w:rPr>
              <w:t>2.1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szCs w:val="26"/>
                <w:lang w:eastAsia="pt-BR"/>
              </w:rPr>
              <w:t>Abrangência e sistemas relacionados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20">
            <w:r>
              <w:rPr>
                <w:webHidden/>
                <w:rStyle w:val="Vnculodendice"/>
                <w:vanish w:val="false"/>
                <w:szCs w:val="28"/>
              </w:rPr>
              <w:t>3.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Requisitos funcionais (casos de uso)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1">
            <w:r>
              <w:rPr>
                <w:webHidden/>
                <w:rStyle w:val="Vnculodendice"/>
                <w:iCs/>
                <w:vanish w:val="false"/>
                <w:szCs w:val="26"/>
                <w:lang w:eastAsia="pt-BR"/>
              </w:rPr>
              <w:t>3.1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Cadastro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2">
            <w:r>
              <w:rPr>
                <w:webHidden/>
                <w:rStyle w:val="Vnculodendice"/>
                <w:vanish w:val="fals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Criar componente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3">
            <w:r>
              <w:rPr>
                <w:webHidden/>
                <w:rStyle w:val="Vnculodendice"/>
                <w:vanish w:val="fals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Excluir componente</w:t>
            </w:r>
            <w:r>
              <w:rPr>
                <w:rStyle w:val="Vnculodendice"/>
                <w:lang w:eastAsia="pt-BR"/>
              </w:rPr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4">
            <w:r>
              <w:rPr>
                <w:webHidden/>
                <w:rStyle w:val="Vnculodendice"/>
                <w:vanish w:val="false"/>
                <w:lang w:eastAsia="pt-BR"/>
              </w:rPr>
              <w:t xml:space="preserve">[RF003] </w:t>
            </w:r>
            <w:r>
              <w:rPr>
                <w:rStyle w:val="Vnculodendice"/>
                <w:iCs/>
                <w:lang w:eastAsia="pt-BR"/>
              </w:rPr>
              <w:t>Alterar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5">
            <w:r>
              <w:rPr>
                <w:webHidden/>
                <w:rStyle w:val="Vnculodendice"/>
                <w:iCs/>
                <w:vanish w:val="false"/>
                <w:szCs w:val="26"/>
                <w:lang w:eastAsia="pt-BR"/>
              </w:rPr>
              <w:t>3.2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Interface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6">
            <w:r>
              <w:rPr>
                <w:webHidden/>
                <w:rStyle w:val="Vnculodendice"/>
                <w:vanish w:val="fals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Visualizar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7">
            <w:r>
              <w:rPr>
                <w:webHidden/>
                <w:rStyle w:val="Vnculodendice"/>
                <w:vanish w:val="fals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Copiar componente</w:t>
            </w:r>
            <w:r>
              <w:rPr>
                <w:rStyle w:val="Vnculodendice"/>
                <w:lang w:eastAsia="pt-BR"/>
              </w:rPr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28">
            <w:r>
              <w:rPr>
                <w:webHidden/>
                <w:rStyle w:val="Vnculodendice"/>
                <w:vanish w:val="false"/>
                <w:lang w:eastAsia="pt-BR"/>
              </w:rPr>
              <w:t xml:space="preserve">[RF003] </w:t>
            </w:r>
            <w:r>
              <w:rPr>
                <w:rStyle w:val="Vnculodendice"/>
                <w:iCs/>
                <w:lang w:eastAsia="pt-BR"/>
              </w:rPr>
              <w:t>Colar componentes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29">
            <w:r>
              <w:rPr>
                <w:webHidden/>
                <w:rStyle w:val="Vnculodendice"/>
                <w:iCs/>
                <w:vanish w:val="false"/>
                <w:szCs w:val="26"/>
                <w:lang w:eastAsia="pt-BR"/>
              </w:rPr>
              <w:t>3.3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Compilação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0">
            <w:r>
              <w:rPr>
                <w:webHidden/>
                <w:rStyle w:val="Vnculodendice"/>
                <w:vanish w:val="fals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Compilar componente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060" w:leader="dot"/>
            </w:tabs>
            <w:rPr/>
          </w:pPr>
          <w:hyperlink w:anchor="__RefHeading___Toc35261031">
            <w:r>
              <w:rPr>
                <w:webHidden/>
                <w:rStyle w:val="Vnculodendice"/>
                <w:iCs/>
                <w:vanish w:val="false"/>
                <w:szCs w:val="26"/>
                <w:lang w:eastAsia="pt-BR"/>
              </w:rPr>
              <w:t>3.4</w:t>
            </w:r>
            <w:r>
              <w:rPr>
                <w:rStyle w:val="Vnculodendice"/>
                <w:caps w:val="false"/>
                <w:smallCap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iCs/>
                <w:szCs w:val="26"/>
                <w:lang w:eastAsia="pt-BR"/>
              </w:rPr>
              <w:t>Importação/Exportação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2">
            <w:r>
              <w:rPr>
                <w:webHidden/>
                <w:rStyle w:val="Vnculodendice"/>
                <w:vanish w:val="false"/>
                <w:lang w:eastAsia="pt-BR"/>
              </w:rPr>
              <w:t xml:space="preserve">[RF001] </w:t>
            </w:r>
            <w:r>
              <w:rPr>
                <w:rStyle w:val="Vnculodendice"/>
                <w:iCs/>
                <w:lang w:eastAsia="pt-BR"/>
              </w:rPr>
              <w:t>Anexar documentos</w:t>
            </w:r>
            <w:r>
              <w:rPr>
                <w:rStyle w:val="Vnculodendice"/>
                <w:lang w:eastAsia="pt-BR"/>
              </w:rPr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3">
            <w:r>
              <w:rPr>
                <w:webHidden/>
                <w:rStyle w:val="Vnculodendice"/>
                <w:vanish w:val="false"/>
                <w:lang w:eastAsia="pt-BR"/>
              </w:rPr>
              <w:t xml:space="preserve">[RF002] </w:t>
            </w:r>
            <w:r>
              <w:rPr>
                <w:rStyle w:val="Vnculodendice"/>
                <w:iCs/>
                <w:lang w:eastAsia="pt-BR"/>
              </w:rPr>
              <w:t>Exportar metodologia</w:t>
            </w:r>
            <w:r>
              <w:rPr>
                <w:rStyle w:val="Vnculodendice"/>
                <w:lang w:eastAsia="pt-BR"/>
              </w:rPr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4">
            <w:r>
              <w:rPr>
                <w:webHidden/>
                <w:rStyle w:val="Vnculodendice"/>
                <w:vanish w:val="false"/>
                <w:lang w:eastAsia="pt-BR"/>
              </w:rPr>
              <w:t>[RF003] Importar metodologia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5">
            <w:r>
              <w:rPr>
                <w:webHidden/>
                <w:rStyle w:val="Vnculodendice"/>
                <w:vanish w:val="false"/>
                <w:lang w:eastAsia="pt-BR"/>
              </w:rPr>
              <w:t xml:space="preserve">[RF004] </w:t>
            </w:r>
            <w:r>
              <w:rPr>
                <w:rStyle w:val="Vnculodendice"/>
                <w:iCs/>
                <w:lang w:eastAsia="pt-BR"/>
              </w:rPr>
              <w:t>Salvar metodologia</w:t>
            </w:r>
            <w:r>
              <w:rPr>
                <w:rStyle w:val="Vnculodendice"/>
                <w:lang w:eastAsia="pt-BR"/>
              </w:rPr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6">
            <w:r>
              <w:rPr>
                <w:webHidden/>
                <w:rStyle w:val="Vnculodendice"/>
                <w:vanish w:val="false"/>
                <w:lang w:eastAsia="pt-BR"/>
              </w:rPr>
              <w:t xml:space="preserve">[RF005] </w:t>
            </w:r>
            <w:r>
              <w:rPr>
                <w:rStyle w:val="Vnculodendice"/>
                <w:iCs/>
                <w:lang w:eastAsia="pt-BR"/>
              </w:rPr>
              <w:t>Gerar site de metodologia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rPr/>
          </w:pPr>
          <w:hyperlink w:anchor="__RefHeading___Toc35261037">
            <w:r>
              <w:rPr>
                <w:webHidden/>
                <w:rStyle w:val="Vnculodendice"/>
                <w:vanish w:val="false"/>
                <w:szCs w:val="28"/>
              </w:rPr>
              <w:t>4.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szCs w:val="28"/>
              </w:rPr>
              <w:t>Requisitos não-funcionais</w:t>
            </w:r>
            <w:r>
              <w:rPr>
                <w:rStyle w:val="Vnculodendice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8">
            <w:r>
              <w:rPr>
                <w:webHidden/>
                <w:rStyle w:val="Vnculodendice"/>
                <w:vanish w:val="false"/>
                <w:lang w:eastAsia="pt-BR"/>
              </w:rPr>
              <w:t xml:space="preserve">[NF001] </w:t>
            </w:r>
            <w:r>
              <w:rPr>
                <w:rStyle w:val="Vnculodendice"/>
                <w:iCs/>
                <w:lang w:eastAsia="pt-BR"/>
              </w:rPr>
              <w:t>Usabilidade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39">
            <w:r>
              <w:rPr>
                <w:webHidden/>
                <w:rStyle w:val="Vnculodendice"/>
                <w:vanish w:val="false"/>
                <w:lang w:eastAsia="pt-BR"/>
              </w:rPr>
              <w:t xml:space="preserve">[NF002] </w:t>
            </w:r>
            <w:r>
              <w:rPr>
                <w:rStyle w:val="Vnculodendice"/>
                <w:iCs/>
                <w:lang w:eastAsia="pt-BR"/>
              </w:rPr>
              <w:t>Desempenho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060" w:leader="dot"/>
            </w:tabs>
            <w:rPr/>
          </w:pPr>
          <w:hyperlink w:anchor="__RefHeading___Toc35261040">
            <w:r>
              <w:rPr>
                <w:webHidden/>
                <w:rStyle w:val="Vnculodendice"/>
                <w:vanish w:val="false"/>
                <w:lang w:eastAsia="pt-BR"/>
              </w:rPr>
              <w:t xml:space="preserve">[NF003] </w:t>
            </w:r>
            <w:r>
              <w:rPr>
                <w:rStyle w:val="Vnculodendice"/>
                <w:iCs/>
                <w:lang w:eastAsia="pt-BR"/>
              </w:rPr>
              <w:t>Hardware e Software</w:t>
            </w:r>
            <w:r>
              <w:rPr>
                <w:rStyle w:val="Vnculodendice"/>
                <w:lang w:eastAsia="pt-BR"/>
              </w:rPr>
              <w:tab/>
              <w:t>9</w:t>
            </w:r>
          </w:hyperlink>
        </w:p>
        <w:p>
          <w:pPr>
            <w:pStyle w:val="TOC1"/>
            <w:tabs>
              <w:tab w:val="left" w:pos="426" w:leader="none"/>
              <w:tab w:val="left" w:pos="480" w:leader="none"/>
              <w:tab w:val="left" w:pos="567" w:leader="none"/>
              <w:tab w:val="right" w:pos="9060" w:leader="dot"/>
            </w:tabs>
            <w:spacing w:before="120" w:after="0"/>
            <w:rPr/>
          </w:pPr>
          <w:hyperlink w:anchor="__RefHeading___Toc35261041">
            <w:r>
              <w:rPr>
                <w:webHidden/>
                <w:rStyle w:val="Vnculodendice"/>
                <w:b w:val="false"/>
                <w:caps w:val="false"/>
                <w:smallCaps w:val="false"/>
                <w:vanish w:val="false"/>
                <w:szCs w:val="28"/>
              </w:rPr>
              <w:t>5.</w:t>
            </w:r>
            <w:r>
              <w:rPr>
                <w:rStyle w:val="Vnculodendice"/>
                <w:b w:val="false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Vnculodendice"/>
                <w:b w:val="false"/>
                <w:caps w:val="false"/>
                <w:smallCaps w:val="false"/>
                <w:szCs w:val="28"/>
              </w:rPr>
              <w:t>Referências</w:t>
            </w:r>
            <w:r>
              <w:rPr>
                <w:rStyle w:val="Vnculodendice"/>
                <w:b w:val="false"/>
                <w:caps w:val="false"/>
                <w:smallCaps w:val="false"/>
              </w:rPr>
              <w:tab/>
              <w:t>10</w:t>
            </w:r>
          </w:hyperlink>
          <w:r>
            <w:rPr>
              <w:rStyle w:val="Vnculodendice"/>
              <w:smallCaps w:val="false"/>
              <w:caps w:val="false"/>
              <w:b w:val="false"/>
            </w:rPr>
            <w:fldChar w:fldCharType="end"/>
          </w:r>
        </w:p>
        <w:p>
          <w:pPr>
            <w:sectPr>
              <w:headerReference w:type="even" r:id="rId8"/>
              <w:headerReference w:type="default" r:id="rId9"/>
              <w:headerReference w:type="first" r:id="rId10"/>
              <w:footerReference w:type="even" r:id="rId11"/>
              <w:footerReference w:type="default" r:id="rId12"/>
              <w:footerReference w:type="first" r:id="rId13"/>
              <w:type w:val="nextPage"/>
              <w:pgSz w:w="11906" w:h="16838"/>
              <w:pgMar w:left="1418" w:right="1418" w:gutter="0" w:header="680" w:top="1418" w:footer="680" w:bottom="1418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rPr/>
      </w:pPr>
      <w:bookmarkStart w:id="2" w:name="__RefHeading___Toc35261013"/>
      <w:bookmarkEnd w:id="2"/>
      <w:r>
        <w:rPr/>
        <w:t>Introdução</w:t>
      </w:r>
    </w:p>
    <w:p>
      <w:pPr>
        <w:pStyle w:val="Normal"/>
        <w:jc w:val="both"/>
        <w:rPr/>
      </w:pPr>
      <w:r>
        <w:rPr/>
        <w:t xml:space="preserve">Este documento especifica os requisitos do sistema </w:t>
      </w:r>
      <w:r>
        <w:rPr>
          <w:i/>
          <w:iCs/>
        </w:rPr>
        <w:t>&lt;NOME DO SISTEMA&gt;</w:t>
      </w:r>
      <w:r>
        <w:rPr/>
        <w:t>, fornecendo aos desenvolvedores as informações necessárias para o projeto e implementação, assim como para a realização dos testes e homologação do sistema.</w:t>
      </w:r>
    </w:p>
    <w:p>
      <w:pPr>
        <w:pStyle w:val="Heading2"/>
        <w:rPr/>
      </w:pPr>
      <w:bookmarkStart w:id="3" w:name="__RefHeading___Toc35261014"/>
      <w:bookmarkEnd w:id="3"/>
      <w:r>
        <w:rPr/>
        <w:t>Visão geral do documento</w:t>
      </w:r>
    </w:p>
    <w:p>
      <w:pPr>
        <w:pStyle w:val="Normal"/>
        <w:jc w:val="both"/>
        <w:rPr/>
      </w:pPr>
      <w:r>
        <w:rPr/>
        <w:t>Além desta seção introdutória, as seções seguintes estão organizadas como descrito abaixo.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2 – Descrição geral do sistema</w:t>
      </w:r>
      <w:r>
        <w:rPr/>
        <w:t>: apresenta uma visão geral do sistema, caracterizando qual é o seu escopo e descrevendo seus usuários.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3 – Requisitos funcionais (casos de uso)</w:t>
      </w:r>
      <w:r>
        <w:rPr/>
        <w:t xml:space="preserve">: especifica todos os casos de uso do sistema, descrevendo os fluxos de eventos, prioridades, atores, entradas e saídas de cada caso de uso a ser implementado. 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Seção 4 – Requisitos não-funcionais</w:t>
      </w:r>
      <w:r>
        <w:rPr/>
        <w:t>: especifica todos os requisitos não funcionais do sistema, divididos em requisitos de usabilidade, confiabilidade, desempenho, segurança, distribuição, adequação a padrões e requisitos de hardware e software.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 xml:space="preserve">Seção 5 – Referências: </w:t>
      </w:r>
      <w:r>
        <w:rPr/>
        <w:t>apresenta referências para outros documentos utilizados para a confecção deste documento.</w:t>
      </w:r>
    </w:p>
    <w:p>
      <w:pPr>
        <w:pStyle w:val="Heading2"/>
        <w:rPr/>
      </w:pPr>
      <w:bookmarkStart w:id="4" w:name="__RefHeading___Toc35261015"/>
      <w:bookmarkEnd w:id="4"/>
      <w:r>
        <w:rPr/>
        <w:t>Convenções, termos e abreviações</w:t>
      </w:r>
    </w:p>
    <w:p>
      <w:pPr>
        <w:pStyle w:val="Normal"/>
        <w:jc w:val="both"/>
        <w:rPr/>
      </w:pPr>
      <w:r>
        <w:rPr/>
        <w:t>A correta interpretação deste documento exige o conhecimento de algumas convenções e termos específicos, que são descritos a seguir.</w:t>
      </w:r>
    </w:p>
    <w:p>
      <w:pPr>
        <w:pStyle w:val="Heading3"/>
        <w:rPr/>
      </w:pPr>
      <w:bookmarkStart w:id="5" w:name="__RefHeading___Toc35261016"/>
      <w:bookmarkEnd w:id="5"/>
      <w:r>
        <w:rPr/>
        <w:t>Identificação dos requisitos</w:t>
      </w:r>
    </w:p>
    <w:p>
      <w:pPr>
        <w:pStyle w:val="Normal"/>
        <w:jc w:val="both"/>
        <w:rPr/>
      </w:pPr>
      <w:r>
        <w:rPr/>
        <w:t>Por convenção, a referência a requisitos é feita através do nome da subseção onde eles estão descritos, seguidos do identificador do requisito, de acordo com a especificação a seguir:</w:t>
      </w:r>
    </w:p>
    <w:p>
      <w:pPr>
        <w:pStyle w:val="Normal"/>
        <w:jc w:val="both"/>
        <w:rPr/>
      </w:pPr>
      <w:r>
        <w:rPr/>
        <w:t>[</w:t>
      </w:r>
      <w:r>
        <w:rPr>
          <w:i/>
        </w:rPr>
        <w:t>nome da subseção. identificador do requisito</w:t>
      </w:r>
      <w:r>
        <w:rPr/>
        <w:t>]</w:t>
      </w:r>
    </w:p>
    <w:p>
      <w:pPr>
        <w:pStyle w:val="Normal"/>
        <w:jc w:val="both"/>
        <w:rPr/>
      </w:pPr>
      <w:r>
        <w:rPr/>
        <w:t xml:space="preserve">Por exemplo, o requisito funcional [Recuperação de dados.RF016] deve estar descrito em uma subseção chamada “Recuperação de dados”, em um bloco identificado pelo número [RF016]. Já o requisito não-funcional [Confiabilidade.NF008] deve estar descrito na seção de requisitos não-funcionais de Confiabilidade, em um bloco identificado por [NF008]. </w:t>
      </w:r>
    </w:p>
    <w:p>
      <w:pPr>
        <w:pStyle w:val="Normal"/>
        <w:jc w:val="both"/>
        <w:rPr/>
      </w:pPr>
      <w:r>
        <w:rPr/>
        <w:t>Os requisitos devem ser identificados com um identificador único. A numeração inicia com o identificador [RF001] ou [NF001] e prossegue sendo incrementada à medida que forem surgindo novos requisitos.</w:t>
      </w:r>
    </w:p>
    <w:p>
      <w:pPr>
        <w:pStyle w:val="Heading3"/>
        <w:rPr/>
      </w:pPr>
      <w:bookmarkStart w:id="6" w:name="__RefHeading___Toc35261017"/>
      <w:bookmarkEnd w:id="6"/>
      <w:r>
        <w:rPr/>
        <w:t>Prioridades dos requisitos</w:t>
      </w:r>
    </w:p>
    <w:p>
      <w:pPr>
        <w:pStyle w:val="Normal"/>
        <w:jc w:val="both"/>
        <w:rPr/>
      </w:pPr>
      <w:r>
        <w:rPr/>
        <w:t xml:space="preserve">Para estabelecer a prioridade dos requisitos, nas seções 4 e 5, foram adotadas as denominações “essencial”, “importante” e “desejável”. 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Essencial</w:t>
      </w:r>
      <w:r>
        <w:rPr/>
        <w:t xml:space="preserve"> é o requisito sem o qual o sistema não entra em funcionamento. Requisitos essenciais são requisitos imprescindíveis, que têm que ser implementados impreterivelmente.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Importante</w:t>
      </w:r>
      <w:r>
        <w:rPr/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>
      <w:pPr>
        <w:pStyle w:val="ListBullet"/>
        <w:numPr>
          <w:ilvl w:val="0"/>
          <w:numId w:val="3"/>
        </w:numPr>
        <w:rPr/>
      </w:pPr>
      <w:r>
        <w:rPr>
          <w:b/>
        </w:rPr>
        <w:t>Desejável</w:t>
      </w:r>
      <w:r>
        <w:rPr/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>
      <w:pPr>
        <w:pStyle w:val="Heading1"/>
        <w:rPr/>
      </w:pPr>
      <w:bookmarkStart w:id="7" w:name="__RefHeading___Toc35261018"/>
      <w:bookmarkEnd w:id="7"/>
      <w:r>
        <w:rPr/>
        <w:t>Descrição geral do sistema</w:t>
      </w:r>
    </w:p>
    <w:p>
      <w:pPr>
        <w:pStyle w:val="Heading2"/>
        <w:rPr/>
      </w:pPr>
      <w:bookmarkStart w:id="8" w:name="__RefHeading___Toc35261019"/>
      <w:bookmarkEnd w:id="8"/>
      <w:r>
        <w:rPr/>
        <w:t>Abrangência e sistemas relacionados</w:t>
      </w:r>
    </w:p>
    <w:p>
      <w:pPr>
        <w:pStyle w:val="Normal"/>
        <w:jc w:val="both"/>
        <w:rPr>
          <w:caps/>
        </w:rPr>
      </w:pPr>
      <w:r>
        <w:rPr>
          <w:caps/>
        </w:rPr>
        <w:t>O Financial control app é um aplicativo web para controle de entradas e saídas financeiras com objetivo de gerenciar finaças pessoais</w:t>
      </w:r>
    </w:p>
    <w:p>
      <w:pPr>
        <w:pStyle w:val="Heading1"/>
        <w:ind w:hanging="431" w:left="431"/>
        <w:rPr/>
      </w:pPr>
      <w:bookmarkStart w:id="9" w:name="__RefHeading___Toc35261020"/>
      <w:bookmarkEnd w:id="9"/>
      <w:r>
        <w:rPr/>
        <w:t>Requisitos funcionais (casos de uso)</w:t>
      </w:r>
    </w:p>
    <w:p>
      <w:pPr>
        <w:pStyle w:val="Normal"/>
        <w:rPr/>
      </w:pPr>
      <w:r>
        <w:rPr/>
      </w:r>
    </w:p>
    <w:p>
      <w:pPr>
        <w:pStyle w:val="Heading2"/>
        <w:rPr>
          <w:iCs/>
        </w:rPr>
      </w:pPr>
      <w:bookmarkStart w:id="10" w:name="__RefHeading___Toc35261021"/>
      <w:bookmarkEnd w:id="10"/>
      <w:r>
        <w:rPr>
          <w:iCs/>
        </w:rPr>
        <w:t>Cadastro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1" w:name="__RefHeading___Toc35261022"/>
      <w:r>
        <w:rPr/>
        <w:t xml:space="preserve">[RF001] </w:t>
      </w:r>
      <w:bookmarkEnd w:id="11"/>
      <w:r>
        <w:rPr>
          <w:iCs/>
        </w:rPr>
        <w:t xml:space="preserve">Inserir </w:t>
      </w:r>
      <w:r>
        <w:rPr>
          <w:iCs/>
        </w:rPr>
        <w:t>valores de crédito</w:t>
      </w:r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/>
        <w:t xml:space="preserve">Este caso de uso permite que o usuário </w:t>
      </w:r>
      <w:r>
        <w:rPr/>
        <w:t>insira um valor monetário recebido</w:t>
      </w:r>
      <w:r>
        <w:rPr/>
        <w:t>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/>
      </w:pPr>
      <w:r>
        <w:rPr>
          <w:b/>
        </w:rPr>
        <w:t>Entradas e pré-condições</w:t>
      </w:r>
      <w:r>
        <w:rPr/>
        <w:t>: não tem.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 xml:space="preserve">: um </w:t>
      </w:r>
      <w:r>
        <w:rPr/>
        <w:t>valor</w:t>
      </w:r>
      <w:r>
        <w:rPr/>
        <w:t xml:space="preserve"> é cadastrado no sistema </w:t>
      </w:r>
      <w:r>
        <w:rPr/>
        <w:t>como entrada financeira.</w:t>
      </w:r>
    </w:p>
    <w:p>
      <w:pPr>
        <w:pStyle w:val="destaque1"/>
        <w:numPr>
          <w:ilvl w:val="0"/>
          <w:numId w:val="0"/>
        </w:numPr>
        <w:ind w:hanging="0" w:left="0"/>
        <w:outlineLvl w:val="0"/>
        <w:rPr>
          <w:i/>
          <w:i/>
        </w:rPr>
      </w:pPr>
      <w:r>
        <w:rPr>
          <w:i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2" w:name="__RefHeading___Toc35261022_Copia_1"/>
      <w:r>
        <w:rPr/>
        <w:t>[RF00</w:t>
      </w:r>
      <w:r>
        <w:rPr/>
        <w:t>2</w:t>
      </w:r>
      <w:r>
        <w:rPr/>
        <w:t xml:space="preserve">] </w:t>
      </w:r>
      <w:bookmarkEnd w:id="12"/>
      <w:r>
        <w:rPr>
          <w:iCs/>
        </w:rPr>
        <w:t xml:space="preserve">Inserir </w:t>
      </w:r>
      <w:r>
        <w:rPr>
          <w:iCs/>
        </w:rPr>
        <w:t>valores de débito</w:t>
      </w:r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/>
        <w:t xml:space="preserve">Este caso de uso permite que o usuário </w:t>
      </w:r>
      <w:r>
        <w:rPr/>
        <w:t>insira um valor monetário gasto</w:t>
      </w:r>
      <w:r>
        <w:rPr/>
        <w:t>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/>
      </w:pPr>
      <w:r>
        <w:rPr>
          <w:b/>
        </w:rPr>
        <w:t>Entradas e pré-condições</w:t>
      </w:r>
      <w:r>
        <w:rPr/>
        <w:t>: não tem.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numPr>
          <w:ilvl w:val="0"/>
          <w:numId w:val="0"/>
        </w:numPr>
        <w:ind w:hanging="0" w:left="0"/>
        <w:outlineLvl w:val="0"/>
        <w:rPr>
          <w:i/>
          <w:i/>
        </w:rPr>
      </w:pPr>
      <w:r>
        <w:rPr>
          <w:b/>
          <w:i/>
        </w:rPr>
        <w:t>Saídas e pós-condição</w:t>
      </w:r>
      <w:r>
        <w:rPr>
          <w:i/>
        </w:rPr>
        <w:t xml:space="preserve">: um </w:t>
      </w:r>
      <w:r>
        <w:rPr>
          <w:i/>
        </w:rPr>
        <w:t>valor</w:t>
      </w:r>
      <w:r>
        <w:rPr>
          <w:i/>
        </w:rPr>
        <w:t xml:space="preserve"> é cadastrado no sistema </w:t>
      </w:r>
      <w:r>
        <w:rPr>
          <w:i/>
        </w:rPr>
        <w:t>como saída financeira.</w:t>
      </w:r>
      <w:r>
        <w:br w:type="page"/>
      </w:r>
    </w:p>
    <w:p>
      <w:pPr>
        <w:pStyle w:val="Normal"/>
        <w:numPr>
          <w:ilvl w:val="0"/>
          <w:numId w:val="0"/>
        </w:numPr>
        <w:ind w:hanging="0" w:left="0"/>
        <w:outlineLvl w:val="0"/>
        <w:rPr>
          <w:i/>
          <w:i/>
        </w:rPr>
      </w:pPr>
      <w:r>
        <w:rPr>
          <w:i/>
        </w:rPr>
      </w:r>
    </w:p>
    <w:p>
      <w:pPr>
        <w:pStyle w:val="Requisito"/>
        <w:ind w:hanging="0" w:left="0"/>
        <w:outlineLvl w:val="0"/>
        <w:rPr/>
      </w:pPr>
      <w:r>
        <w:rPr>
          <w:rFonts w:eastAsia="Arial"/>
        </w:rPr>
        <w:t xml:space="preserve"> </w:t>
      </w:r>
      <w:bookmarkStart w:id="13" w:name="__RefHeading___Toc35261023"/>
      <w:r>
        <w:rPr/>
        <w:t>[RF00</w:t>
      </w:r>
      <w:r>
        <w:rPr/>
        <w:t>3</w:t>
      </w:r>
      <w:r>
        <w:rPr/>
        <w:t xml:space="preserve">] </w:t>
      </w:r>
      <w:r>
        <w:rPr>
          <w:iCs/>
        </w:rPr>
        <w:t xml:space="preserve">Excluir </w:t>
      </w:r>
      <w:bookmarkEnd w:id="13"/>
      <w:r>
        <w:rPr>
          <w:iCs/>
        </w:rPr>
        <w:t>valores inseridos no sistema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exclua um </w:t>
      </w:r>
      <w:r>
        <w:rPr/>
        <w:t>valor</w:t>
      </w:r>
      <w:r>
        <w:rPr/>
        <w:t xml:space="preserve"> do cadastro de </w:t>
      </w:r>
      <w:r>
        <w:rPr/>
        <w:t>créditos e débitos n</w:t>
      </w:r>
      <w:r>
        <w:rPr/>
        <w:t>o sistema.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 xml:space="preserve">: recebe como entrada o </w:t>
      </w:r>
      <w:r>
        <w:rPr/>
        <w:t>valor e tipo de dado</w:t>
      </w:r>
      <w:r>
        <w:rPr/>
        <w:t xml:space="preserve"> que se deseja excluir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o usuário consegue excluir o componente que deseja</w:t>
      </w:r>
    </w:p>
    <w:p>
      <w:pPr>
        <w:pStyle w:val="Requisito"/>
        <w:ind w:hanging="0" w:left="0"/>
        <w:outlineLvl w:val="0"/>
        <w:rPr/>
      </w:pPr>
      <w:bookmarkStart w:id="14" w:name="__RefHeading___Toc35261024"/>
      <w:bookmarkEnd w:id="14"/>
      <w:r>
        <w:rPr/>
        <w:t>[RF00</w:t>
      </w:r>
      <w:r>
        <w:rPr/>
        <w:t>4</w:t>
      </w:r>
      <w:r>
        <w:rPr/>
        <w:t xml:space="preserve">] </w:t>
      </w:r>
      <w:r>
        <w:rPr>
          <w:iCs/>
        </w:rPr>
        <w:t xml:space="preserve">Alterar </w:t>
      </w:r>
      <w:r>
        <w:rPr>
          <w:iCs/>
        </w:rPr>
        <w:t>valores inseridos no sistema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altere os dados de um </w:t>
      </w:r>
      <w:r>
        <w:rPr/>
        <w:t>valor</w:t>
      </w:r>
      <w:r>
        <w:rPr/>
        <w:t xml:space="preserve"> do cadastro de </w:t>
      </w:r>
      <w:r>
        <w:rPr/>
        <w:t>créditos e débitos n</w:t>
      </w:r>
      <w:r>
        <w:rPr/>
        <w:t>o sistema.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 xml:space="preserve">: recebe como entrada o </w:t>
      </w:r>
      <w:r>
        <w:rPr/>
        <w:t>valor e tipo de dado</w:t>
      </w:r>
      <w:r>
        <w:rPr/>
        <w:t xml:space="preserve"> que se deseja alterar.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 xml:space="preserve">: um </w:t>
      </w:r>
      <w:r>
        <w:rPr/>
        <w:t>valor e tipo</w:t>
      </w:r>
      <w:r>
        <w:rPr/>
        <w:t xml:space="preserve"> é alterado no sistema.</w:t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15" w:name="__RefHeading___Toc35261024_Copia_1"/>
      <w:bookmarkEnd w:id="15"/>
      <w:r>
        <w:rPr/>
        <w:t>[RF00</w:t>
      </w:r>
      <w:r>
        <w:rPr/>
        <w:t>5</w:t>
      </w:r>
      <w:r>
        <w:rPr/>
        <w:t xml:space="preserve">] </w:t>
      </w:r>
      <w:r>
        <w:rPr/>
        <w:t>Categorizar</w:t>
      </w:r>
      <w:r>
        <w:rPr>
          <w:iCs/>
        </w:rPr>
        <w:t xml:space="preserve"> </w:t>
      </w:r>
      <w:r>
        <w:rPr>
          <w:iCs/>
        </w:rPr>
        <w:t>créditos inseridos no sistema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</w:t>
      </w:r>
      <w:r>
        <w:rPr/>
        <w:t xml:space="preserve">categorize </w:t>
      </w:r>
      <w:r>
        <w:rPr/>
        <w:t xml:space="preserve">um </w:t>
      </w:r>
      <w:r>
        <w:rPr/>
        <w:t>valor</w:t>
      </w:r>
      <w:r>
        <w:rPr/>
        <w:t xml:space="preserve"> do cadastro de </w:t>
      </w:r>
      <w:r>
        <w:rPr/>
        <w:t>crédito inserido n</w:t>
      </w:r>
      <w:r>
        <w:rPr/>
        <w:t xml:space="preserve">o sistema </w:t>
      </w:r>
      <w:r>
        <w:rPr/>
        <w:t xml:space="preserve">em </w:t>
      </w:r>
      <w:r>
        <w:rPr/>
        <w:t>dizimável ou não</w:t>
      </w:r>
      <w:r>
        <w:rPr/>
        <w:t>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 xml:space="preserve">: recebe como entrada o </w:t>
      </w:r>
      <w:r>
        <w:rPr/>
        <w:t>valor e tipo de dado</w:t>
      </w:r>
      <w:r>
        <w:rPr/>
        <w:t xml:space="preserve"> que se deseja alterar.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 xml:space="preserve">: um </w:t>
      </w:r>
      <w:r>
        <w:rPr/>
        <w:t>tipo</w:t>
      </w:r>
      <w:r>
        <w:rPr/>
        <w:t xml:space="preserve"> é alterado no sistema.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16" w:name="__RefHeading___Toc35261024_Copia_1_Copia"/>
      <w:bookmarkEnd w:id="16"/>
      <w:r>
        <w:rPr/>
        <w:t>[RF00</w:t>
      </w:r>
      <w:r>
        <w:rPr/>
        <w:t>6</w:t>
      </w:r>
      <w:r>
        <w:rPr/>
        <w:t xml:space="preserve">] </w:t>
      </w:r>
      <w:r>
        <w:rPr/>
        <w:t>Categorizar</w:t>
      </w:r>
      <w:r>
        <w:rPr>
          <w:iCs/>
        </w:rPr>
        <w:t xml:space="preserve"> </w:t>
      </w:r>
      <w:r>
        <w:rPr>
          <w:iCs/>
        </w:rPr>
        <w:t>débitos</w:t>
      </w:r>
      <w:r>
        <w:rPr>
          <w:iCs/>
        </w:rPr>
        <w:t xml:space="preserve"> inseridos no sistema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</w:t>
      </w:r>
      <w:r>
        <w:rPr/>
        <w:t xml:space="preserve">categorize </w:t>
      </w:r>
      <w:r>
        <w:rPr/>
        <w:t xml:space="preserve">um </w:t>
      </w:r>
      <w:r>
        <w:rPr/>
        <w:t>valor</w:t>
      </w:r>
      <w:r>
        <w:rPr/>
        <w:t xml:space="preserve"> do cadastro de </w:t>
      </w:r>
      <w:r>
        <w:rPr/>
        <w:t>débito</w:t>
      </w:r>
      <w:r>
        <w:rPr/>
        <w:t xml:space="preserve"> inserido n</w:t>
      </w:r>
      <w:r>
        <w:rPr/>
        <w:t xml:space="preserve">o sistema </w:t>
      </w:r>
      <w:r>
        <w:rPr/>
        <w:t>em “</w:t>
      </w:r>
      <w:r>
        <w:rPr/>
        <w:t>fixo</w:t>
      </w:r>
      <w:r>
        <w:rPr/>
        <w:t xml:space="preserve">” </w:t>
      </w:r>
      <w:r>
        <w:rPr/>
        <w:t>ou “variável”</w:t>
      </w:r>
      <w:r>
        <w:rPr/>
        <w:t xml:space="preserve">. </w:t>
      </w:r>
      <w:r>
        <w:rPr/>
        <w:t>Ainda, permite ao usuário marcar o débito como quitado ou não.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 xml:space="preserve">: recebe como entrada o </w:t>
      </w:r>
      <w:r>
        <w:rPr/>
        <w:t>valor e tipo de dado</w:t>
      </w:r>
      <w:r>
        <w:rPr/>
        <w:t xml:space="preserve"> que se deseja alterar.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 xml:space="preserve">: um </w:t>
      </w:r>
      <w:r>
        <w:rPr/>
        <w:t>tipo</w:t>
      </w:r>
      <w:r>
        <w:rPr/>
        <w:t xml:space="preserve"> é alterado no sistema.</w:t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17" w:name="__RefHeading___Toc35261024_Copia_1_Copi1"/>
      <w:bookmarkEnd w:id="17"/>
      <w:r>
        <w:rPr/>
        <w:t>[RF00</w:t>
      </w:r>
      <w:r>
        <w:rPr/>
        <w:t>7</w:t>
      </w:r>
      <w:r>
        <w:rPr/>
        <w:t xml:space="preserve">] </w:t>
      </w:r>
      <w:r>
        <w:rPr>
          <w:iCs/>
        </w:rPr>
        <w:t>Cadastrar vencimentos de contas fixas no sistema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</w:t>
      </w:r>
      <w:r>
        <w:rPr/>
        <w:t>insira datas de vencimento para despesas fixas e recorrentes</w:t>
      </w:r>
      <w:r>
        <w:rPr/>
        <w:t>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Entradas e pré-condições</w:t>
      </w:r>
      <w:r>
        <w:rPr/>
        <w:t xml:space="preserve">: recebe como entrada o </w:t>
      </w:r>
      <w:r>
        <w:rPr/>
        <w:t>tipo de dado</w:t>
      </w:r>
      <w:r>
        <w:rPr/>
        <w:t xml:space="preserve"> que se deseja </w:t>
      </w:r>
      <w:r>
        <w:rPr/>
        <w:t>categorizar</w:t>
      </w:r>
      <w:r>
        <w:rPr/>
        <w:t>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 xml:space="preserve">: um </w:t>
      </w:r>
      <w:r>
        <w:rPr/>
        <w:t>tipo</w:t>
      </w:r>
      <w:r>
        <w:rPr/>
        <w:t xml:space="preserve"> é alterado no sistema.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2"/>
        <w:rPr>
          <w:iCs/>
        </w:rPr>
      </w:pPr>
      <w:bookmarkStart w:id="18" w:name="__RefHeading___Toc35261025"/>
      <w:bookmarkEnd w:id="18"/>
      <w:r>
        <w:rPr>
          <w:iCs/>
        </w:rPr>
        <w:t>Interface</w:t>
      </w:r>
    </w:p>
    <w:p>
      <w:pPr>
        <w:pStyle w:val="Normal"/>
        <w:rPr>
          <w:iCs/>
        </w:rPr>
      </w:pPr>
      <w:r>
        <w:rPr>
          <w:iCs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19" w:name="__RefHeading___Toc35261026"/>
      <w:r>
        <w:rPr/>
        <w:t xml:space="preserve">[RF001] </w:t>
      </w:r>
      <w:r>
        <w:rPr>
          <w:iCs/>
        </w:rPr>
        <w:t xml:space="preserve">Visualizar </w:t>
      </w:r>
      <w:bookmarkEnd w:id="19"/>
      <w:r>
        <w:rPr>
          <w:iCs/>
        </w:rPr>
        <w:t>créditos e débitos</w:t>
      </w:r>
    </w:p>
    <w:p>
      <w:pPr>
        <w:pStyle w:val="Normal"/>
        <w:jc w:val="both"/>
        <w:rPr/>
      </w:pPr>
      <w:r>
        <w:rPr>
          <w:b/>
        </w:rPr>
        <w:t xml:space="preserve">Descrição do caso de uso: </w:t>
      </w:r>
      <w:r>
        <w:rPr/>
        <w:t xml:space="preserve">Este caso de uso permite que o usuário visualize os dados </w:t>
      </w:r>
      <w:r>
        <w:rPr/>
        <w:t>inseridos por categoria e estado</w:t>
      </w:r>
      <w:r>
        <w:rPr/>
        <w:t xml:space="preserve"> (todos os seus atributos, exceto aqueles que são considerados suas propriedades). 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/>
      </w:pPr>
      <w:r>
        <w:rPr>
          <w:b/>
        </w:rPr>
        <w:t>Entradas e pré-condições</w:t>
      </w:r>
      <w:r>
        <w:rPr/>
        <w:t>: deve receber como entrada o</w:t>
      </w:r>
      <w:r>
        <w:rPr/>
        <w:t xml:space="preserve">s dados </w:t>
      </w:r>
      <w:r>
        <w:rPr/>
        <w:t>que se deseja visualizar.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rPr/>
      </w:pPr>
      <w:r>
        <w:rPr>
          <w:b/>
        </w:rPr>
        <w:t>Saídas e pós-condição</w:t>
      </w:r>
      <w:r>
        <w:rPr/>
        <w:t>: o usuário visualiza o</w:t>
      </w:r>
      <w:r>
        <w:rPr/>
        <w:t>s dados consolidados em um dashboard.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20" w:name="__RefHeading___Toc35261027"/>
      <w:bookmarkEnd w:id="20"/>
      <w:r>
        <w:rPr/>
        <w:t xml:space="preserve">[RF002] </w:t>
      </w:r>
      <w:r>
        <w:rPr>
          <w:iCs/>
        </w:rPr>
        <w:t>Mostrar saldo atual</w:t>
      </w:r>
    </w:p>
    <w:p>
      <w:pPr>
        <w:pStyle w:val="Normal"/>
        <w:rPr/>
      </w:pPr>
      <w:r>
        <w:rPr>
          <w:b/>
          <w:bCs/>
        </w:rPr>
        <w:t>Descrição do caso de uso:</w:t>
      </w:r>
      <w:r>
        <w:rPr>
          <w:bCs/>
        </w:rPr>
        <w:t xml:space="preserve"> Este caso de uso permite que o usuário </w:t>
      </w:r>
      <w:r>
        <w:rPr>
          <w:bCs/>
        </w:rPr>
        <w:t>visualize o saldo atual na sua conta com base na diferença entre créditos e débitos.</w:t>
      </w:r>
    </w:p>
    <w:p>
      <w:pPr>
        <w:pStyle w:val="Normal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recebe como entrada o</w:t>
      </w:r>
      <w:r>
        <w:rPr/>
        <w:t>s dados de créditos e débitos</w:t>
      </w:r>
      <w:r>
        <w:rPr/>
        <w:t>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 xml:space="preserve">: o usuário consegue </w:t>
      </w:r>
      <w:r>
        <w:rPr/>
        <w:t>visualizar os dados no dashboard.</w:t>
      </w:r>
    </w:p>
    <w:p>
      <w:pPr>
        <w:pStyle w:val="Normal"/>
        <w:jc w:val="both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21" w:name="__RefHeading___Toc35261027_Copia_1"/>
      <w:bookmarkEnd w:id="21"/>
      <w:r>
        <w:rPr/>
        <w:t>[RF00</w:t>
      </w:r>
      <w:r>
        <w:rPr/>
        <w:t>3</w:t>
      </w:r>
      <w:r>
        <w:rPr/>
        <w:t xml:space="preserve">] </w:t>
      </w:r>
      <w:r>
        <w:rPr>
          <w:iCs/>
        </w:rPr>
        <w:t>Visualizar contas fixas quitadas e pendentes</w:t>
      </w:r>
    </w:p>
    <w:p>
      <w:pPr>
        <w:pStyle w:val="Normal"/>
        <w:rPr/>
      </w:pPr>
      <w:r>
        <w:rPr>
          <w:b/>
          <w:bCs/>
        </w:rPr>
        <w:t>Descrição do caso de uso:</w:t>
      </w:r>
      <w:r>
        <w:rPr>
          <w:bCs/>
        </w:rPr>
        <w:t xml:space="preserve"> Este caso de uso permite que o usuário </w:t>
      </w:r>
      <w:r>
        <w:rPr>
          <w:bCs/>
        </w:rPr>
        <w:t xml:space="preserve">visualize o </w:t>
      </w:r>
      <w:r>
        <w:rPr>
          <w:bCs/>
        </w:rPr>
        <w:t>estado</w:t>
      </w:r>
      <w:r>
        <w:rPr>
          <w:bCs/>
        </w:rPr>
        <w:t xml:space="preserve"> atual </w:t>
      </w:r>
      <w:r>
        <w:rPr>
          <w:bCs/>
        </w:rPr>
        <w:t>de contas fixas cadastradas</w:t>
      </w:r>
      <w:r>
        <w:rPr>
          <w:bCs/>
        </w:rPr>
        <w:t>.</w:t>
      </w:r>
    </w:p>
    <w:p>
      <w:pPr>
        <w:pStyle w:val="Normal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recebe como entrada o</w:t>
      </w:r>
      <w:r>
        <w:rPr/>
        <w:t>s dados de créditos e débitos</w:t>
      </w:r>
      <w:r>
        <w:rPr/>
        <w:t>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 xml:space="preserve">: o usuário consegue </w:t>
      </w:r>
      <w:r>
        <w:rPr/>
        <w:t>visualizar os dados no dashboard.</w:t>
      </w:r>
      <w:r>
        <w:br w:type="page"/>
      </w:r>
    </w:p>
    <w:p>
      <w:pPr>
        <w:pStyle w:val="Normal"/>
        <w:jc w:val="both"/>
        <w:rPr/>
      </w:pPr>
      <w:r>
        <w:rPr/>
      </w:r>
    </w:p>
    <w:p>
      <w:pPr>
        <w:pStyle w:val="Requisito"/>
        <w:ind w:hanging="0" w:left="0"/>
        <w:outlineLvl w:val="0"/>
        <w:rPr/>
      </w:pPr>
      <w:bookmarkStart w:id="22" w:name="__RefHeading___Toc35261028"/>
      <w:bookmarkEnd w:id="22"/>
      <w:r>
        <w:rPr/>
        <w:t>[RF00</w:t>
      </w:r>
      <w:r>
        <w:rPr/>
        <w:t>4</w:t>
      </w:r>
      <w:r>
        <w:rPr/>
        <w:t xml:space="preserve">] </w:t>
      </w:r>
      <w:r>
        <w:rPr>
          <w:iCs/>
        </w:rPr>
        <w:t>Visualizar metas</w:t>
      </w:r>
    </w:p>
    <w:p>
      <w:pPr>
        <w:pStyle w:val="Normal"/>
        <w:jc w:val="both"/>
        <w:rPr/>
      </w:pPr>
      <w:r>
        <w:rPr>
          <w:b/>
        </w:rPr>
        <w:t>Descrição do caso de uso:</w:t>
      </w:r>
      <w:r>
        <w:rPr>
          <w:bCs/>
        </w:rPr>
        <w:t xml:space="preserve"> </w:t>
      </w:r>
      <w:r>
        <w:rPr/>
        <w:t xml:space="preserve">Este caso de uso permite que o usuário </w:t>
      </w:r>
      <w:r>
        <w:rPr/>
        <w:t>visualize suas metas estipuladas e inseridas no sistema</w:t>
      </w:r>
      <w:r>
        <w:rPr/>
        <w:t xml:space="preserve">. 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Entradas e pré-condições</w:t>
      </w:r>
      <w:r>
        <w:rPr/>
        <w:t>: recebe como entrada o</w:t>
      </w:r>
      <w:r>
        <w:rPr/>
        <w:t>s dados de créditos e débitos relativos a reservas de emergência, cofrinhos etc</w:t>
      </w:r>
      <w:r>
        <w:rPr/>
        <w:t>.</w:t>
      </w:r>
    </w:p>
    <w:p>
      <w:pPr>
        <w:pStyle w:val="Normal"/>
        <w:rPr>
          <w:b/>
          <w:i/>
          <w:i/>
          <w:color w:val="0000FF"/>
        </w:rPr>
      </w:pPr>
      <w:r>
        <w:rPr>
          <w:b/>
          <w:i/>
          <w:color w:val="0000FF"/>
        </w:rPr>
      </w:r>
    </w:p>
    <w:p>
      <w:pPr>
        <w:pStyle w:val="Normal"/>
        <w:jc w:val="both"/>
        <w:rPr/>
      </w:pPr>
      <w:r>
        <w:rPr>
          <w:b/>
        </w:rPr>
        <w:t>Saídas e pós-condição</w:t>
      </w:r>
      <w:r>
        <w:rPr/>
        <w:t xml:space="preserve">: o usuário consegue </w:t>
      </w:r>
      <w:r>
        <w:rPr/>
        <w:t>visualizar eficiência de atingimento da meta no dashboard</w:t>
      </w:r>
      <w:r>
        <w:rPr/>
        <w:t>.</w:t>
      </w:r>
    </w:p>
    <w:p>
      <w:pPr>
        <w:pStyle w:val="Normal"/>
        <w:jc w:val="both"/>
        <w:rPr>
          <w:i/>
          <w:i/>
        </w:rPr>
      </w:pPr>
      <w:r>
        <w:rPr>
          <w:i/>
        </w:rPr>
      </w:r>
    </w:p>
    <w:p>
      <w:pPr>
        <w:pStyle w:val="Heading2"/>
        <w:rPr>
          <w:color w:val="FF4000"/>
        </w:rPr>
      </w:pPr>
      <w:bookmarkStart w:id="23" w:name="__RefHeading___Toc35261029"/>
      <w:bookmarkEnd w:id="23"/>
      <w:r>
        <w:rPr>
          <w:iCs/>
          <w:color w:val="FF4000"/>
        </w:rPr>
        <w:t>Compilação</w:t>
      </w:r>
    </w:p>
    <w:p>
      <w:pPr>
        <w:pStyle w:val="Normal"/>
        <w:rPr>
          <w:iCs/>
          <w:color w:val="FF4000"/>
        </w:rPr>
      </w:pPr>
      <w:r>
        <w:rPr>
          <w:iCs/>
          <w:color w:val="FF4000"/>
        </w:rPr>
      </w:r>
    </w:p>
    <w:p>
      <w:pPr>
        <w:pStyle w:val="Requisito"/>
        <w:ind w:hanging="0" w:left="0"/>
        <w:rPr>
          <w:color w:val="FF4000"/>
        </w:rPr>
      </w:pPr>
      <w:r>
        <w:rPr>
          <w:rFonts w:eastAsia="Arial"/>
          <w:color w:val="FF4000"/>
        </w:rPr>
        <w:t xml:space="preserve"> </w:t>
      </w:r>
      <w:bookmarkStart w:id="24" w:name="__RefHeading___Toc35261030"/>
      <w:r>
        <w:rPr>
          <w:color w:val="FF4000"/>
        </w:rPr>
        <w:t xml:space="preserve">[RF001] </w:t>
      </w:r>
      <w:r>
        <w:rPr>
          <w:iCs/>
          <w:color w:val="FF4000"/>
        </w:rPr>
        <w:t>Compilar componente</w:t>
      </w:r>
      <w:bookmarkEnd w:id="24"/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Descrição do caso de uso:</w:t>
      </w:r>
      <w:r>
        <w:rPr>
          <w:bCs/>
          <w:color w:val="FF4000"/>
        </w:rPr>
        <w:t xml:space="preserve"> </w:t>
      </w:r>
      <w:r>
        <w:rPr>
          <w:color w:val="FF4000"/>
        </w:rPr>
        <w:t>Este caso de uso permite que o usuário compile metodologias. Essa compilação permite que as metodologias sejam analisadas e comparadas entre si.</w:t>
      </w:r>
    </w:p>
    <w:p>
      <w:pPr>
        <w:pStyle w:val="Normal"/>
        <w:jc w:val="both"/>
        <w:rPr>
          <w:bCs/>
          <w:color w:val="FF4000"/>
        </w:rPr>
      </w:pPr>
      <w:r>
        <w:rPr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deve receber como entrada as metodologias a serem compiladas.</w:t>
      </w:r>
    </w:p>
    <w:p>
      <w:pPr>
        <w:pStyle w:val="Normal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>: os componentes das metodlogias são compilados no sistema.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2"/>
        <w:rPr>
          <w:color w:val="FF4000"/>
        </w:rPr>
      </w:pPr>
      <w:bookmarkStart w:id="25" w:name="__RefHeading___Toc35261031"/>
      <w:bookmarkEnd w:id="25"/>
      <w:r>
        <w:rPr>
          <w:iCs/>
          <w:color w:val="FF4000"/>
        </w:rPr>
        <w:t>Importação/Exportação</w:t>
      </w:r>
    </w:p>
    <w:p>
      <w:pPr>
        <w:pStyle w:val="Normal"/>
        <w:rPr>
          <w:iCs/>
          <w:color w:val="FF4000"/>
        </w:rPr>
      </w:pPr>
      <w:r>
        <w:rPr>
          <w:iCs/>
          <w:color w:val="FF4000"/>
        </w:rPr>
      </w:r>
    </w:p>
    <w:p>
      <w:pPr>
        <w:pStyle w:val="Requisito"/>
        <w:ind w:hanging="0" w:left="0"/>
        <w:rPr>
          <w:color w:val="FF4000"/>
        </w:rPr>
      </w:pPr>
      <w:bookmarkStart w:id="26" w:name="__RefHeading___Toc35261032"/>
      <w:bookmarkEnd w:id="26"/>
      <w:r>
        <w:rPr>
          <w:color w:val="FF4000"/>
        </w:rPr>
        <w:t xml:space="preserve">[RF001] </w:t>
      </w:r>
      <w:r>
        <w:rPr>
          <w:iCs/>
          <w:color w:val="FF4000"/>
        </w:rPr>
        <w:t>Anexar documentos</w:t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Descrição do caso de uso:</w:t>
      </w:r>
      <w:r>
        <w:rPr>
          <w:bCs/>
          <w:color w:val="FF4000"/>
        </w:rPr>
        <w:t xml:space="preserve"> Este caso de uso permite que anexar documentos gerais a componentes. Por exemplo, anexar o </w:t>
      </w:r>
      <w:r>
        <w:rPr>
          <w:bCs/>
          <w:i/>
          <w:iCs/>
          <w:color w:val="FF4000"/>
        </w:rPr>
        <w:t>template</w:t>
      </w:r>
      <w:r>
        <w:rPr>
          <w:bCs/>
          <w:color w:val="FF4000"/>
        </w:rPr>
        <w:t xml:space="preserve"> do </w:t>
      </w:r>
      <w:r>
        <w:rPr>
          <w:bCs/>
          <w:i/>
          <w:iCs/>
          <w:color w:val="FF4000"/>
        </w:rPr>
        <w:t>Documento de Requisitos</w:t>
      </w:r>
      <w:r>
        <w:rPr>
          <w:bCs/>
          <w:color w:val="FF4000"/>
        </w:rPr>
        <w:t xml:space="preserve"> ao fluxo de requisitos.</w:t>
      </w:r>
    </w:p>
    <w:p>
      <w:pPr>
        <w:pStyle w:val="Normal"/>
        <w:jc w:val="both"/>
        <w:rPr>
          <w:bCs/>
          <w:color w:val="FF4000"/>
        </w:rPr>
      </w:pPr>
      <w:r>
        <w:rPr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deve receber como entrada o caminho absoluto para um arquivo no sistema de arquivos.</w:t>
      </w:r>
    </w:p>
    <w:p>
      <w:pPr>
        <w:pStyle w:val="Normal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>: O documento é anexado ao componente.</w:t>
      </w:r>
    </w:p>
    <w:p>
      <w:pPr>
        <w:pStyle w:val="Requisito"/>
        <w:ind w:hanging="0" w:left="0"/>
        <w:outlineLvl w:val="0"/>
        <w:rPr>
          <w:color w:val="FF4000"/>
        </w:rPr>
      </w:pPr>
      <w:bookmarkStart w:id="27" w:name="__RefHeading___Toc35261033"/>
      <w:bookmarkEnd w:id="27"/>
      <w:r>
        <w:rPr>
          <w:color w:val="FF4000"/>
        </w:rPr>
        <w:t xml:space="preserve">[RF002] </w:t>
      </w:r>
      <w:r>
        <w:rPr>
          <w:iCs/>
          <w:color w:val="FF4000"/>
        </w:rPr>
        <w:t>Exportar metodologia</w:t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Descrição do caso de uso:</w:t>
      </w:r>
      <w:r>
        <w:rPr>
          <w:bCs/>
          <w:color w:val="FF4000"/>
        </w:rPr>
        <w:t xml:space="preserve"> Este caso de uso permite ao usuário a possibilidade de exportar uma metodologia num determinado formato, como XML, por exemplo. O usuário também tem a opção de escolher se o componente deve ou não ser exportado juntamente com seus anexos.</w:t>
      </w:r>
    </w:p>
    <w:p>
      <w:pPr>
        <w:pStyle w:val="Normal"/>
        <w:jc w:val="both"/>
        <w:rPr>
          <w:bCs/>
          <w:color w:val="FF4000"/>
        </w:rPr>
      </w:pPr>
      <w:r>
        <w:rPr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A entrada é uma metodologia a ser exportado e seus sub-componentes, ou seja, todos os componentes que um determinada metodologia.</w:t>
      </w:r>
    </w:p>
    <w:p>
      <w:pPr>
        <w:pStyle w:val="Normal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>: Os componentes são exportados para um arquivo em um determinado formato (como XML).</w:t>
      </w:r>
    </w:p>
    <w:p>
      <w:pPr>
        <w:pStyle w:val="Requisito"/>
        <w:ind w:hanging="0" w:left="0"/>
        <w:outlineLvl w:val="0"/>
        <w:rPr>
          <w:color w:val="FF4000"/>
        </w:rPr>
      </w:pPr>
      <w:bookmarkStart w:id="28" w:name="__RefHeading___Toc35261034"/>
      <w:bookmarkEnd w:id="28"/>
      <w:r>
        <w:rPr>
          <w:color w:val="FF4000"/>
        </w:rPr>
        <w:t>[RF003] Importar metodologia</w:t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 xml:space="preserve">Descrição do caso de uso: </w:t>
      </w:r>
      <w:r>
        <w:rPr>
          <w:bCs/>
          <w:color w:val="FF4000"/>
        </w:rPr>
        <w:t xml:space="preserve">Este caso de uso permite que componentes de uma metodologia exportada sejam importados do sistema de arquivos e apresentados no </w:t>
      </w:r>
      <w:r>
        <w:rPr>
          <w:bCs/>
          <w:i/>
          <w:iCs/>
          <w:color w:val="FF4000"/>
        </w:rPr>
        <w:t>Methodology Explorer</w:t>
      </w:r>
      <w:r>
        <w:rPr>
          <w:bCs/>
          <w:color w:val="FF4000"/>
        </w:rPr>
        <w:t>. Os componentes, para serem importados precisam estar no mesmo formato utilizado no caso de uso [Importação/Exportação.RF002]. Importar um componente apenas permite manipular o componente dentro do Methodology Explorer. Para inseri-lo de fato, é preciso realizar o caso de uso [Importação/Exportação.RF004]</w:t>
      </w:r>
    </w:p>
    <w:p>
      <w:pPr>
        <w:pStyle w:val="Normal"/>
        <w:jc w:val="both"/>
        <w:rPr>
          <w:bCs/>
          <w:color w:val="FF4000"/>
        </w:rPr>
      </w:pPr>
      <w:r>
        <w:rPr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A entrada é o caminho absoluto para um arquivo no sistema de arquivos.</w:t>
      </w:r>
    </w:p>
    <w:p>
      <w:pPr>
        <w:pStyle w:val="Normal"/>
        <w:jc w:val="both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>: O componente importado será inserido na(s) árvore(s) de componentes adequada.</w:t>
      </w:r>
    </w:p>
    <w:p>
      <w:pPr>
        <w:pStyle w:val="Requisito"/>
        <w:ind w:hanging="0" w:left="0"/>
        <w:outlineLvl w:val="0"/>
        <w:rPr>
          <w:color w:val="FF4000"/>
        </w:rPr>
      </w:pPr>
      <w:bookmarkStart w:id="29" w:name="__RefHeading___Toc35261035"/>
      <w:bookmarkEnd w:id="29"/>
      <w:r>
        <w:rPr>
          <w:color w:val="FF4000"/>
        </w:rPr>
        <w:t xml:space="preserve">[RF004] </w:t>
      </w:r>
      <w:r>
        <w:rPr>
          <w:iCs/>
          <w:color w:val="FF4000"/>
        </w:rPr>
        <w:t>Salvar metodologia</w:t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Descrição do caso de uso:</w:t>
      </w:r>
      <w:r>
        <w:rPr>
          <w:bCs/>
          <w:color w:val="FF4000"/>
        </w:rPr>
        <w:t xml:space="preserve"> Este caso de uso permite salvar as alterações realizadas nos componentes de uma metodologia. </w:t>
      </w:r>
    </w:p>
    <w:p>
      <w:pPr>
        <w:pStyle w:val="Normal"/>
        <w:jc w:val="both"/>
        <w:rPr>
          <w:bCs/>
          <w:color w:val="FF4000"/>
        </w:rPr>
      </w:pPr>
      <w:r>
        <w:rPr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jc w:val="both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both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both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both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jc w:val="both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A entrada é uma metodologia.</w:t>
      </w:r>
    </w:p>
    <w:p>
      <w:pPr>
        <w:pStyle w:val="Normal"/>
        <w:jc w:val="both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 xml:space="preserve">: um componente é persistido no </w:t>
      </w:r>
      <w:r>
        <w:rPr>
          <w:i/>
          <w:iCs/>
          <w:color w:val="FF4000"/>
        </w:rPr>
        <w:t>Methodology Explorer</w:t>
      </w:r>
      <w:r>
        <w:rPr>
          <w:color w:val="FF4000"/>
        </w:rPr>
        <w:t>.</w:t>
      </w:r>
    </w:p>
    <w:p>
      <w:pPr>
        <w:pStyle w:val="Requisito"/>
        <w:ind w:hanging="0" w:left="0"/>
        <w:outlineLvl w:val="0"/>
        <w:rPr>
          <w:color w:val="FF4000"/>
        </w:rPr>
      </w:pPr>
      <w:bookmarkStart w:id="30" w:name="__RefHeading___Toc35261036"/>
      <w:bookmarkEnd w:id="30"/>
      <w:r>
        <w:rPr>
          <w:color w:val="FF4000"/>
        </w:rPr>
        <w:t xml:space="preserve">[RF005] </w:t>
      </w:r>
      <w:r>
        <w:rPr>
          <w:iCs/>
          <w:color w:val="FF4000"/>
        </w:rPr>
        <w:t>Gerar site de metodologia</w:t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Descrição do caso de uso</w:t>
      </w:r>
      <w:r>
        <w:rPr>
          <w:bCs/>
          <w:color w:val="FF4000"/>
        </w:rPr>
        <w:t xml:space="preserve">: Este caso de uso permite que um </w:t>
      </w:r>
      <w:r>
        <w:rPr>
          <w:bCs/>
          <w:i/>
          <w:iCs/>
          <w:color w:val="FF4000"/>
        </w:rPr>
        <w:t>site</w:t>
      </w:r>
      <w:r>
        <w:rPr>
          <w:bCs/>
          <w:color w:val="FF4000"/>
        </w:rPr>
        <w:t xml:space="preserve"> seja gerado</w:t>
      </w:r>
      <w:r>
        <w:rPr>
          <w:b/>
          <w:color w:val="FF4000"/>
        </w:rPr>
        <w:t xml:space="preserve"> </w:t>
      </w:r>
      <w:r>
        <w:rPr>
          <w:bCs/>
          <w:color w:val="FF4000"/>
        </w:rPr>
        <w:t>para uma metodologia já compilada. O site deve conter também os possíveis artefatos que foram anexados.</w:t>
      </w:r>
    </w:p>
    <w:p>
      <w:pPr>
        <w:pStyle w:val="Normal"/>
        <w:jc w:val="both"/>
        <w:rPr>
          <w:b/>
          <w:bCs/>
          <w:color w:val="FF4000"/>
        </w:rPr>
      </w:pPr>
      <w:r>
        <w:rPr>
          <w:b/>
          <w:bCs/>
          <w:color w:val="FF4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>
                <w:color w:val="FF4000"/>
              </w:rPr>
            </w:pPr>
            <w:r>
              <w:rPr>
                <w:b/>
                <w:color w:val="FF4000"/>
              </w:rPr>
              <w:t>Prioridade</w:t>
            </w:r>
            <w:r>
              <w:rPr>
                <w:color w:val="FF4000"/>
              </w:rPr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color w:val="FF4000"/>
              </w:rPr>
            </w:pPr>
            <w:r>
              <w:rPr>
                <w:rFonts w:eastAsia="Wingdings" w:cs="Wingdings" w:ascii="Wingdings" w:hAnsi="Wingdings"/>
                <w:color w:val="FF4000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>
                <w:color w:val="FF4000"/>
              </w:rPr>
            </w:pPr>
            <w:r>
              <w:rPr>
                <w:color w:val="FF4000"/>
              </w:rPr>
              <w:t>Desejável</w:t>
            </w:r>
          </w:p>
        </w:tc>
      </w:tr>
    </w:tbl>
    <w:p>
      <w:pPr>
        <w:pStyle w:val="Normal"/>
        <w:jc w:val="both"/>
        <w:rPr>
          <w:b/>
          <w:color w:val="FF4000"/>
        </w:rPr>
      </w:pPr>
      <w:r>
        <w:rPr>
          <w:b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Entradas e pré-condições</w:t>
      </w:r>
      <w:r>
        <w:rPr>
          <w:color w:val="FF4000"/>
        </w:rPr>
        <w:t>: Um componente metodologia é a entrada para o caso de uso que tem, como pré-condição, que a toda a metodologia já esteja salva.</w:t>
      </w:r>
    </w:p>
    <w:p>
      <w:pPr>
        <w:pStyle w:val="Normal"/>
        <w:jc w:val="both"/>
        <w:rPr>
          <w:b/>
          <w:i/>
          <w:i/>
          <w:color w:val="FF4000"/>
        </w:rPr>
      </w:pPr>
      <w:r>
        <w:rPr>
          <w:b/>
          <w:i/>
          <w:color w:val="FF4000"/>
        </w:rPr>
      </w:r>
    </w:p>
    <w:p>
      <w:pPr>
        <w:pStyle w:val="Normal"/>
        <w:jc w:val="both"/>
        <w:rPr>
          <w:color w:val="FF4000"/>
        </w:rPr>
      </w:pPr>
      <w:r>
        <w:rPr>
          <w:b/>
          <w:color w:val="FF4000"/>
        </w:rPr>
        <w:t>Saídas e pós-condição</w:t>
      </w:r>
      <w:r>
        <w:rPr>
          <w:color w:val="FF4000"/>
        </w:rPr>
        <w:t>: um site completo é gerado no sistema de arquivos contendo os arquivos HTML e os artefatos anexados à metodologia.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Heading1"/>
        <w:rPr/>
      </w:pPr>
      <w:bookmarkStart w:id="31" w:name="__RefHeading___Toc35261037"/>
      <w:bookmarkEnd w:id="31"/>
      <w:r>
        <w:rPr/>
        <w:t>Requisitos não-funcionais</w:t>
      </w:r>
    </w:p>
    <w:p>
      <w:pPr>
        <w:pStyle w:val="Normal"/>
        <w:rPr/>
      </w:pPr>
      <w:r>
        <w:rPr/>
      </w:r>
    </w:p>
    <w:p>
      <w:pPr>
        <w:pStyle w:val="Requisito"/>
        <w:ind w:hanging="0" w:left="0"/>
        <w:rPr/>
      </w:pPr>
      <w:bookmarkStart w:id="32" w:name="__RefHeading___Toc35261038"/>
      <w:bookmarkEnd w:id="32"/>
      <w:r>
        <w:rPr/>
        <w:t>[NF001]</w:t>
      </w:r>
      <w:r>
        <w:rPr>
          <w:i/>
        </w:rPr>
        <w:t xml:space="preserve"> </w:t>
      </w:r>
      <w:r>
        <w:rPr>
          <w:iCs/>
        </w:rPr>
        <w:t>Usabilidade</w:t>
      </w:r>
    </w:p>
    <w:p>
      <w:pPr>
        <w:pStyle w:val="BodyText3"/>
        <w:rPr>
          <w:color w:val="000000"/>
        </w:rPr>
      </w:pPr>
      <w:r>
        <w:rPr>
          <w:color w:val="000000"/>
        </w:rPr>
        <w:t>A interface com o usuário é de vital importância para o sucesso do sistema. Principalmente por ser um sistema que não será utilizado diariamente, o usuário não possui tempo disponível para aprender como utilizar o sistema.</w:t>
      </w:r>
    </w:p>
    <w:p>
      <w:pPr>
        <w:pStyle w:val="BodyText3"/>
        <w:rPr>
          <w:color w:val="000000"/>
        </w:rPr>
      </w:pPr>
      <w:r>
        <w:rPr>
          <w:color w:val="000000"/>
        </w:rPr>
        <w:t>O sistema terá uma interface amigável ao usuário primário sem se tornar cansativa aos usuários mais experientes. Em especial, o módulo de publicação HTML possuirá um wizard para ajudar o usuário.</w:t>
      </w:r>
    </w:p>
    <w:p>
      <w:pPr>
        <w:pStyle w:val="BodyText3"/>
        <w:rPr>
          <w:color w:val="000000"/>
        </w:rPr>
      </w:pPr>
      <w:r>
        <w:rPr>
          <w:color w:val="000000"/>
        </w:rPr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Requisito"/>
        <w:ind w:hanging="0" w:left="0"/>
        <w:rPr/>
      </w:pPr>
      <w:bookmarkStart w:id="33" w:name="__RefHeading___Toc35261039"/>
      <w:bookmarkEnd w:id="33"/>
      <w:r>
        <w:rPr/>
        <w:t xml:space="preserve">[NF002] </w:t>
      </w:r>
      <w:r>
        <w:rPr>
          <w:iCs/>
        </w:rPr>
        <w:t>Desempenho</w:t>
      </w:r>
    </w:p>
    <w:p>
      <w:pPr>
        <w:pStyle w:val="Normal"/>
        <w:jc w:val="both"/>
        <w:rPr/>
      </w:pPr>
      <w:r>
        <w:rPr/>
        <w:t xml:space="preserve">Embora não seja um requisito essencial ao sistema, deve ser considerada por corresponder a um fator de qualidade de software. </w:t>
      </w:r>
    </w:p>
    <w:p>
      <w:pPr>
        <w:pStyle w:val="Normal"/>
        <w:jc w:val="both"/>
        <w:rPr/>
      </w:pPr>
      <w:r>
        <w:rPr/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Requisito"/>
        <w:ind w:hanging="0" w:left="0"/>
        <w:rPr/>
      </w:pPr>
      <w:r>
        <w:rPr>
          <w:rFonts w:eastAsia="Arial"/>
        </w:rPr>
        <w:t xml:space="preserve"> </w:t>
      </w:r>
      <w:bookmarkStart w:id="34" w:name="__RefHeading___Toc35261040"/>
      <w:r>
        <w:rPr/>
        <w:t xml:space="preserve">[NF003] </w:t>
      </w:r>
      <w:r>
        <w:rPr>
          <w:iCs/>
        </w:rPr>
        <w:t>Hardware e Software</w:t>
      </w:r>
      <w:bookmarkEnd w:id="34"/>
    </w:p>
    <w:p>
      <w:pPr>
        <w:pStyle w:val="Normal"/>
        <w:rPr/>
      </w:pPr>
      <w:r>
        <w:rPr/>
        <w:t xml:space="preserve">Visando criar um produto com maior extensibilidade, reusabilidade e flexibilidade, deve ser adotar como linguagem principal de desenvolvimento Java seguindo cuidadosamente as técnicas de orientação a objetos. Entretanto, outras linguagens também poderão ser usadas quando indicações técnicas recomendem. </w:t>
      </w:r>
    </w:p>
    <w:p>
      <w:pPr>
        <w:pStyle w:val="Normal"/>
        <w:rPr/>
      </w:pPr>
      <w:r>
        <w:rPr/>
        <w:t>O uso da linguagem Java permite não especificar qual será o sistema operacional e a máquina em que o programa irá executar. No entanto, essa máquina deverá se comunicar com um sistema de banco de dados.</w:t>
      </w:r>
    </w:p>
    <w:p>
      <w:pPr>
        <w:pStyle w:val="Normal"/>
        <w:rPr/>
      </w:pPr>
      <w:r>
        <w:rPr/>
      </w:r>
    </w:p>
    <w:tbl>
      <w:tblPr>
        <w:tblW w:w="843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9"/>
        <w:gridCol w:w="426"/>
        <w:gridCol w:w="1984"/>
        <w:gridCol w:w="425"/>
        <w:gridCol w:w="1985"/>
        <w:gridCol w:w="426"/>
        <w:gridCol w:w="1379"/>
      </w:tblGrid>
      <w:tr>
        <w:trPr/>
        <w:tc>
          <w:tcPr>
            <w:tcW w:w="1809" w:type="dxa"/>
            <w:tcBorders/>
          </w:tcPr>
          <w:p>
            <w:pPr>
              <w:pStyle w:val="Normal"/>
              <w:spacing w:before="240" w:after="240"/>
              <w:rPr/>
            </w:pPr>
            <w:r>
              <w:rPr>
                <w:b/>
              </w:rPr>
              <w:t>Prioridade</w:t>
            </w:r>
            <w:r>
              <w:rPr/>
              <w:t>: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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Importante</w:t>
            </w:r>
          </w:p>
        </w:tc>
        <w:tc>
          <w:tcPr>
            <w:tcW w:w="426" w:type="dxa"/>
            <w:tcBorders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t></w:t>
            </w:r>
          </w:p>
        </w:tc>
        <w:tc>
          <w:tcPr>
            <w:tcW w:w="1379" w:type="dxa"/>
            <w:tcBorders/>
          </w:tcPr>
          <w:p>
            <w:pPr>
              <w:pStyle w:val="Normal"/>
              <w:spacing w:before="240" w:after="240"/>
              <w:ind w:left="-108"/>
              <w:rPr/>
            </w:pPr>
            <w:r>
              <w:rPr/>
              <w:t>Desejável</w:t>
            </w:r>
          </w:p>
        </w:tc>
      </w:tr>
    </w:tbl>
    <w:p>
      <w:pPr>
        <w:pStyle w:val="Normal"/>
        <w:rPr>
          <w:color w:val="0000FF"/>
        </w:rPr>
      </w:pPr>
      <w:r>
        <w:rPr>
          <w:color w:val="0000FF"/>
        </w:rPr>
      </w:r>
    </w:p>
    <w:p>
      <w:pPr>
        <w:pStyle w:val="Heading1"/>
        <w:rPr/>
      </w:pPr>
      <w:bookmarkStart w:id="35" w:name="__RefHeading___Toc35261041"/>
      <w:bookmarkStart w:id="36" w:name="_Ref471394537"/>
      <w:bookmarkEnd w:id="35"/>
      <w:r>
        <w:rPr/>
        <w:t>Referências</w:t>
      </w:r>
      <w:bookmarkEnd w:id="36"/>
    </w:p>
    <w:p>
      <w:pPr>
        <w:pStyle w:val="Normal"/>
        <w:jc w:val="both"/>
        <w:rPr/>
      </w:pPr>
      <w:r>
        <w:rPr/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Furlan, J. D. </w:t>
      </w:r>
      <w:r>
        <w:rPr>
          <w:b/>
        </w:rPr>
        <w:t>Modelagem de Objetos através da UML</w:t>
      </w:r>
      <w:r>
        <w:rPr/>
        <w:t xml:space="preserve">. </w:t>
      </w:r>
      <w:r>
        <w:rPr>
          <w:lang w:val="en-US"/>
        </w:rPr>
        <w:t>São Paulo, Makron Books, 1998.</w:t>
      </w:r>
    </w:p>
    <w:p>
      <w:pPr>
        <w:pStyle w:val="ListBullet"/>
        <w:numPr>
          <w:ilvl w:val="0"/>
          <w:numId w:val="5"/>
        </w:numPr>
        <w:rPr/>
      </w:pPr>
      <w:r>
        <w:rPr>
          <w:lang w:val="en-US"/>
        </w:rPr>
        <w:t xml:space="preserve">Kruchten, P. </w:t>
      </w:r>
      <w:r>
        <w:rPr>
          <w:b/>
          <w:lang w:val="en-US"/>
        </w:rPr>
        <w:t>The Rational Unified Process – An introduction</w:t>
      </w:r>
      <w:r>
        <w:rPr>
          <w:lang w:val="en-US"/>
        </w:rPr>
        <w:t xml:space="preserve">. </w:t>
      </w:r>
      <w:r>
        <w:rPr/>
        <w:t>Addison-Wesley, 1998.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disciplina Análise e Especificação de Requisitos. </w:t>
      </w:r>
      <w:hyperlink r:id="rId14">
        <w:r>
          <w:rPr>
            <w:rStyle w:val="Style"/>
            <w:color w:val="0000FF"/>
            <w:u w:val="single"/>
          </w:rPr>
          <w:t>www.cin.ufpe.br/~if119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disciplina Metodologia e Desenvolvimento de Software </w:t>
      </w:r>
      <w:hyperlink r:id="rId15">
        <w:r>
          <w:rPr>
            <w:rStyle w:val="Style"/>
            <w:color w:val="0000FF"/>
            <w:u w:val="single"/>
          </w:rPr>
          <w:t>www.cin.ufpe.br/~mds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da empresa Rational Software Corporation  </w:t>
      </w:r>
      <w:hyperlink r:id="rId16">
        <w:r>
          <w:rPr>
            <w:rStyle w:val="Style"/>
            <w:color w:val="0000FF"/>
            <w:u w:val="single"/>
          </w:rPr>
          <w:t>www.rational.com</w:t>
        </w:r>
      </w:hyperlink>
      <w:r>
        <w:rPr/>
        <w:t>.</w:t>
      </w:r>
    </w:p>
    <w:p>
      <w:pPr>
        <w:pStyle w:val="ListBullet"/>
        <w:numPr>
          <w:ilvl w:val="0"/>
          <w:numId w:val="5"/>
        </w:numPr>
        <w:rPr/>
      </w:pPr>
      <w:r>
        <w:rPr/>
        <w:t xml:space="preserve">Página do projeto de instanciação de ambientes de desenvolvimento de software convencionais e orientados a domínios (visitada em 18/01/2001)  </w:t>
      </w:r>
      <w:hyperlink r:id="rId17">
        <w:r>
          <w:rPr>
            <w:rStyle w:val="Style"/>
            <w:color w:val="0000FF"/>
            <w:u w:val="single"/>
          </w:rPr>
          <w:t>www.cos.ufrj.br/~taba</w:t>
        </w:r>
      </w:hyperlink>
      <w:r>
        <w:rPr/>
        <w:t>.</w:t>
      </w:r>
    </w:p>
    <w:p>
      <w:pPr>
        <w:pStyle w:val="Normal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418" w:right="1418" w:gutter="0" w:header="680" w:top="1418" w:footer="68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bookmarkStart w:id="0" w:name="_Ref471361557"/>
          <w:bookmarkEnd w:id="0"/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12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17:12:50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bookmarkStart w:id="1" w:name="_Ref471361557"/>
          <w:bookmarkEnd w:id="1"/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12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17:12:50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12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17:12:50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-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4502"/>
      <w:gridCol w:w="4783"/>
    </w:tblGrid>
    <w:tr>
      <w:trPr>
        <w:trHeight w:val="368" w:hRule="atLeast"/>
      </w:trPr>
      <w:tc>
        <w:tcPr>
          <w:tcW w:w="4502" w:type="dxa"/>
          <w:vMerge w:val="restart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left"/>
            <w:rPr/>
          </w:pPr>
          <w:r>
            <w:rPr/>
            <w:t>Documento de Requisitos</w:t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  <w:t xml:space="preserve">Arquivo: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FILENAME </w:instrText>
          </w:r>
          <w:r>
            <w:rPr>
              <w:lang w:eastAsia="en-US"/>
            </w:rPr>
            <w:fldChar w:fldCharType="separate"/>
          </w:r>
          <w:r>
            <w:rPr>
              <w:lang w:eastAsia="en-US"/>
            </w:rPr>
            <w:t>documento-requisitos.docx</w:t>
          </w:r>
          <w:r>
            <w:rPr>
              <w:lang w:eastAsia="en-US"/>
            </w:rPr>
            <w:fldChar w:fldCharType="end"/>
          </w:r>
        </w:p>
        <w:p>
          <w:pPr>
            <w:pStyle w:val="Footer"/>
            <w:jc w:val="left"/>
            <w:rPr>
              <w:lang w:eastAsia="en-US"/>
            </w:rPr>
          </w:pPr>
          <w:r>
            <w:rPr>
              <w:lang w:eastAsia="en-US"/>
            </w:rPr>
          </w:r>
        </w:p>
      </w:tc>
      <w:tc>
        <w:tcPr>
          <w:tcW w:w="4783" w:type="dxa"/>
          <w:tcBorders>
            <w:top w:val="single" w:sz="4" w:space="0" w:color="000000"/>
          </w:tcBorders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12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367" w:hRule="atLeast"/>
      </w:trPr>
      <w:tc>
        <w:tcPr>
          <w:tcW w:w="4502" w:type="dxa"/>
          <w:vMerge w:val="continue"/>
          <w:tcBorders>
            <w:top w:val="single" w:sz="4" w:space="0" w:color="000000"/>
          </w:tcBorders>
        </w:tcPr>
        <w:p>
          <w:pPr>
            <w:pStyle w:val="Footer"/>
            <w:snapToGrid w:val="false"/>
            <w:spacing w:before="60" w:after="0"/>
            <w:jc w:val="left"/>
            <w:rPr/>
          </w:pPr>
          <w:r>
            <w:rPr/>
          </w:r>
        </w:p>
      </w:tc>
      <w:tc>
        <w:tcPr>
          <w:tcW w:w="4783" w:type="dxa"/>
          <w:tcBorders/>
        </w:tcPr>
        <w:p>
          <w:pPr>
            <w:pStyle w:val="Footer"/>
            <w:spacing w:before="60" w:after="0"/>
            <w:jc w:val="right"/>
            <w:rPr/>
          </w:pPr>
          <w:r>
            <w:rPr/>
            <w:t xml:space="preserve">Última Atualização: </w:t>
          </w:r>
          <w:r>
            <w:rPr/>
            <w:fldChar w:fldCharType="begin"/>
          </w:r>
          <w:r>
            <w:rPr/>
            <w:instrText xml:space="preserve"> SAVEDATE \@"dd\/MM\/yyyy\ HH:mm:ss' O'M'/P'M" </w:instrText>
          </w:r>
          <w:r>
            <w:rPr/>
            <w:fldChar w:fldCharType="separate"/>
          </w:r>
          <w:r>
            <w:rPr/>
            <w:t>04/12/2025 17:12:50 O12/P12</w:t>
          </w:r>
          <w:r>
            <w:rPr/>
            <w:fldChar w:fldCharType="end"/>
          </w:r>
          <w:r>
            <w:rPr/>
            <w:t>h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financial-control-app 2025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financial-control-app 2025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Methodology Explorer – Trabalho de Graduação 2002.2</w:t>
    </w:r>
  </w:p>
  <w:p>
    <w:pPr>
      <w:pStyle w:val="Normal"/>
      <w:pBdr>
        <w:bottom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Graduando: Carlos Roberto da Silva Júnior</w:t>
    </w:r>
  </w:p>
  <w:p>
    <w:pPr>
      <w:pStyle w:val="Normal"/>
      <w:pBdr>
        <w:bottom w:val="single" w:sz="6" w:space="1" w:color="000000"/>
      </w:pBdr>
      <w:jc w:val="right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Orientador: Hermano Perrelli de Moura</w:t>
    </w:r>
  </w:p>
  <w:p>
    <w:pPr>
      <w:pStyle w:val="Header"/>
      <w:spacing w:before="0" w:after="0"/>
      <w:rPr/>
    </w:pPr>
    <w:r>
      <w:rPr/>
    </w:r>
  </w:p>
  <w:p>
    <w:pPr>
      <w:pStyle w:val="Header"/>
      <w:rPr/>
    </w:pPr>
    <w:r>
      <w:rPr/>
    </w:r>
  </w:p>
  <w:p>
    <w:pPr>
      <w:pStyle w:val="Header"/>
      <w:spacing w:before="60" w:after="60"/>
      <w:jc w:val="both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jc w:val="both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0" w:hanging="0"/>
      </w:pPr>
      <w:rPr>
        <w:i/>
        <w:b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i w:val="false"/>
        <w:b/>
        <w:rFonts w:ascii="Arial" w:hAnsi="Arial" w:cs="Aria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73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clear" w:color="auto" w:fill="F2F2F2"/>
      <w:spacing w:before="240" w:after="120"/>
      <w:jc w:val="both"/>
      <w:outlineLvl w:val="0"/>
    </w:pPr>
    <w:rPr>
      <w:rFonts w:ascii="Arial" w:hAnsi="Arial" w:cs="Arial"/>
      <w:b/>
      <w:kern w:val="2"/>
      <w:sz w:val="28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sz w:val="26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 w:cs="Arial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 w:cs="Arial"/>
      <w:sz w:val="22"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2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2" w:customStyle="1">
    <w:name w:val="WW8Num1z2"/>
    <w:qFormat/>
    <w:rPr>
      <w:b/>
      <w:i/>
    </w:rPr>
  </w:style>
  <w:style w:type="character" w:styleId="WW8Num4z0" w:customStyle="1">
    <w:name w:val="WW8Num4z0"/>
    <w:qFormat/>
    <w:rPr>
      <w:rFonts w:ascii="Arial" w:hAnsi="Arial" w:cs="Arial"/>
      <w:b/>
      <w:i w:val="false"/>
    </w:rPr>
  </w:style>
  <w:style w:type="character" w:styleId="WW8Num5z0" w:customStyle="1">
    <w:name w:val="WW8Num5z0"/>
    <w:qFormat/>
    <w:rPr/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3z0" w:customStyle="1">
    <w:name w:val="WW8Num13z0"/>
    <w:qFormat/>
    <w:rPr/>
  </w:style>
  <w:style w:type="character" w:styleId="WW8Num15z0" w:customStyle="1">
    <w:name w:val="WW8Num15z0"/>
    <w:qFormat/>
    <w:rPr/>
  </w:style>
  <w:style w:type="character" w:styleId="WW8Num17z0" w:customStyle="1">
    <w:name w:val="WW8Num17z0"/>
    <w:qFormat/>
    <w:rPr>
      <w:rFonts w:ascii="Symbol" w:hAnsi="Symbol" w:cs="Symbol"/>
    </w:rPr>
  </w:style>
  <w:style w:type="character" w:styleId="WW8Num17z1" w:customStyle="1">
    <w:name w:val="WW8Num17z1"/>
    <w:qFormat/>
    <w:rPr>
      <w:rFonts w:ascii="Arial" w:hAnsi="Arial" w:cs="Arial"/>
      <w:b/>
      <w:i w:val="false"/>
    </w:rPr>
  </w:style>
  <w:style w:type="character" w:styleId="WW8Num17z2" w:customStyle="1">
    <w:name w:val="WW8Num17z2"/>
    <w:qFormat/>
    <w:rPr/>
  </w:style>
  <w:style w:type="character" w:styleId="WW8Num18z0" w:customStyle="1">
    <w:name w:val="WW8Num18z0"/>
    <w:qFormat/>
    <w:rPr>
      <w:rFonts w:ascii="Wingdings" w:hAnsi="Wingdings" w:cs="Wingdings"/>
    </w:rPr>
  </w:style>
  <w:style w:type="character" w:styleId="WW8Num19z0" w:customStyle="1">
    <w:name w:val="WW8Num19z0"/>
    <w:qFormat/>
    <w:rPr>
      <w:rFonts w:ascii="Arial" w:hAnsi="Arial" w:cs="Arial"/>
      <w:b/>
      <w:i w:val="false"/>
    </w:rPr>
  </w:style>
  <w:style w:type="character" w:styleId="WW8Num20z0" w:customStyle="1">
    <w:name w:val="WW8Num20z0"/>
    <w:qFormat/>
    <w:rPr>
      <w:rFonts w:ascii="Symbol" w:hAnsi="Symbol" w:cs="Symbol"/>
    </w:rPr>
  </w:style>
  <w:style w:type="character" w:styleId="WW8Num21z0" w:customStyle="1">
    <w:name w:val="WW8Num21z0"/>
    <w:qFormat/>
    <w:rPr>
      <w:rFonts w:ascii="Symbol" w:hAnsi="Symbol" w:cs="Symbol"/>
    </w:rPr>
  </w:style>
  <w:style w:type="character" w:styleId="WW8Num23z0" w:customStyle="1">
    <w:name w:val="WW8Num23z0"/>
    <w:qFormat/>
    <w:rPr/>
  </w:style>
  <w:style w:type="character" w:styleId="WW8Num24z0" w:customStyle="1">
    <w:name w:val="WW8Num24z0"/>
    <w:qFormat/>
    <w:rPr>
      <w:rFonts w:ascii="Symbol" w:hAnsi="Symbol" w:cs="Symbol"/>
    </w:rPr>
  </w:style>
  <w:style w:type="character" w:styleId="WW8Num26z0" w:customStyle="1">
    <w:name w:val="WW8Num26z0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Symbol" w:hAnsi="Symbol" w:cs="Symbol"/>
    </w:rPr>
  </w:style>
  <w:style w:type="character" w:styleId="WW8Num31z0" w:customStyle="1">
    <w:name w:val="WW8Num31z0"/>
    <w:qFormat/>
    <w:rPr/>
  </w:style>
  <w:style w:type="character" w:styleId="WW8Num31z2" w:customStyle="1">
    <w:name w:val="WW8Num31z2"/>
    <w:qFormat/>
    <w:rPr>
      <w:b/>
      <w:i/>
    </w:rPr>
  </w:style>
  <w:style w:type="character" w:styleId="Hyperlink" w:customStyle="1">
    <w:name w:val="Hyperlink"/>
    <w:qFormat/>
    <w:rPr>
      <w:color w:val="000080"/>
      <w:u w:val="single"/>
    </w:rPr>
  </w:style>
  <w:style w:type="character" w:styleId="PageNumber">
    <w:name w:val="page number"/>
    <w:basedOn w:val="DefaultParagraphFont"/>
    <w:rPr/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Requisito" w:customStyle="1">
    <w:name w:val="Requisito"/>
    <w:basedOn w:val="Heading3"/>
    <w:next w:val="Normal"/>
    <w:qFormat/>
    <w:pPr>
      <w:numPr>
        <w:ilvl w:val="0"/>
        <w:numId w:val="0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pacing w:before="240" w:after="120"/>
      <w:jc w:val="center"/>
      <w:outlineLvl w:val="9"/>
    </w:pPr>
    <w:rPr/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60" w:after="60"/>
      <w:jc w:val="both"/>
    </w:pPr>
    <w:rPr>
      <w:szCs w:val="20"/>
    </w:rPr>
  </w:style>
  <w:style w:type="paragraph" w:styleId="TituloApendice" w:customStyle="1">
    <w:name w:val="TituloApendice"/>
    <w:basedOn w:val="Heading1"/>
    <w:next w:val="Normal"/>
    <w:qFormat/>
    <w:pPr>
      <w:numPr>
        <w:ilvl w:val="0"/>
        <w:numId w:val="4"/>
      </w:numPr>
      <w:outlineLvl w:val="9"/>
    </w:pPr>
    <w:rPr/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60" w:after="60"/>
      <w:ind w:left="284"/>
    </w:pPr>
    <w:rPr>
      <w:rFonts w:ascii="Arial" w:hAnsi="Arial" w:cs="Arial"/>
      <w:sz w:val="20"/>
      <w:szCs w:val="20"/>
      <w:lang w:val="en-US"/>
    </w:rPr>
  </w:style>
  <w:style w:type="paragraph" w:styleId="TOC4">
    <w:name w:val="toc 4"/>
    <w:basedOn w:val="Normal"/>
    <w:next w:val="Normal"/>
    <w:pPr>
      <w:ind w:left="720"/>
    </w:pPr>
    <w:rPr>
      <w:rFonts w:ascii="Arial" w:hAnsi="Arial" w:cs="Arial"/>
      <w:sz w:val="18"/>
    </w:rPr>
  </w:style>
  <w:style w:type="paragraph" w:styleId="titulo" w:customStyle="1">
    <w:name w:val="titulo"/>
    <w:basedOn w:val="Normal"/>
    <w:next w:val="versao"/>
    <w:qFormat/>
    <w:pPr>
      <w:spacing w:before="5280" w:after="60"/>
      <w:jc w:val="right"/>
    </w:pPr>
    <w:rPr>
      <w:rFonts w:ascii="Arial" w:hAnsi="Arial" w:cs="Arial"/>
      <w:b/>
      <w:sz w:val="36"/>
      <w:szCs w:val="20"/>
    </w:rPr>
  </w:style>
  <w:style w:type="paragraph" w:styleId="versao" w:customStyle="1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istema" w:customStyle="1">
    <w:name w:val="sistema"/>
    <w:basedOn w:val="Normal"/>
    <w:qFormat/>
    <w:pPr>
      <w:spacing w:before="0" w:after="240"/>
      <w:jc w:val="right"/>
    </w:pPr>
    <w:rPr>
      <w:rFonts w:ascii="Arial" w:hAnsi="Arial" w:cs="Arial"/>
      <w:b/>
      <w:sz w:val="36"/>
      <w:szCs w:val="20"/>
    </w:rPr>
  </w:style>
  <w:style w:type="paragraph" w:styleId="conteudo" w:customStyle="1">
    <w:name w:val="conteudo"/>
    <w:basedOn w:val="Normal"/>
    <w:qFormat/>
    <w:pPr>
      <w:spacing w:before="360" w:after="120"/>
      <w:jc w:val="both"/>
    </w:pPr>
    <w:rPr>
      <w:rFonts w:ascii="Arial" w:hAnsi="Arial" w:cs="Arial"/>
      <w:b/>
      <w:sz w:val="28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left" w:pos="426" w:leader="none"/>
        <w:tab w:val="left" w:pos="567" w:leader="none"/>
        <w:tab w:val="right" w:pos="9060" w:leader="dot"/>
      </w:tabs>
      <w:spacing w:before="120" w:after="120"/>
    </w:pPr>
    <w:rPr>
      <w:b/>
      <w:caps/>
      <w:sz w:val="20"/>
      <w:szCs w:val="20"/>
      <w:lang w:eastAsia="pt-BR"/>
    </w:rPr>
  </w:style>
  <w:style w:type="paragraph" w:styleId="TOC2">
    <w:name w:val="toc 2"/>
    <w:basedOn w:val="Normal"/>
    <w:next w:val="Normal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pPr>
      <w:ind w:left="480"/>
    </w:pPr>
    <w:rPr>
      <w:i/>
      <w:sz w:val="20"/>
      <w:szCs w:val="20"/>
    </w:rPr>
  </w:style>
  <w:style w:type="paragraph" w:styleId="ListBullet">
    <w:name w:val="List Bullet"/>
    <w:basedOn w:val="Normal"/>
    <w:qFormat/>
    <w:pPr>
      <w:numPr>
        <w:ilvl w:val="0"/>
        <w:numId w:val="3"/>
      </w:numPr>
      <w:spacing w:before="60" w:after="60"/>
      <w:jc w:val="both"/>
    </w:pPr>
    <w:rPr>
      <w:bCs/>
      <w:szCs w:val="20"/>
    </w:rPr>
  </w:style>
  <w:style w:type="paragraph" w:styleId="destaque1" w:customStyle="1">
    <w:name w:val="destaque 1"/>
    <w:next w:val="Normal"/>
    <w:qFormat/>
    <w:pPr>
      <w:keepNext w:val="true"/>
      <w:widowControl/>
      <w:suppressAutoHyphens w:val="true"/>
      <w:bidi w:val="0"/>
      <w:spacing w:before="240" w:after="120"/>
      <w:jc w:val="left"/>
      <w:outlineLvl w:val="3"/>
    </w:pPr>
    <w:rPr>
      <w:rFonts w:ascii="Arial" w:hAnsi="Arial" w:eastAsia="Times New Roman" w:cs="Arial"/>
      <w:b/>
      <w:color w:val="auto"/>
      <w:kern w:val="0"/>
      <w:sz w:val="24"/>
      <w:szCs w:val="20"/>
      <w:lang w:val="pt-BR" w:eastAsia="pt-BR" w:bidi="ar-SA"/>
    </w:rPr>
  </w:style>
  <w:style w:type="paragraph" w:styleId="BodyText3">
    <w:name w:val="Body Text 3"/>
    <w:basedOn w:val="Normal"/>
    <w:qFormat/>
    <w:pPr>
      <w:spacing w:before="60" w:after="60"/>
      <w:jc w:val="both"/>
    </w:pPr>
    <w:rPr>
      <w:color w:val="0000FF"/>
      <w:szCs w:val="20"/>
    </w:rPr>
  </w:style>
  <w:style w:type="paragraph" w:styleId="BodyText2">
    <w:name w:val="Body Text 2"/>
    <w:basedOn w:val="Normal"/>
    <w:qFormat/>
    <w:pPr>
      <w:spacing w:before="60" w:after="60"/>
      <w:jc w:val="both"/>
    </w:pPr>
    <w:rPr>
      <w:i/>
      <w:szCs w:val="20"/>
    </w:rPr>
  </w:style>
  <w:style w:type="paragraph" w:styleId="Titulo1" w:customStyle="1">
    <w:name w:val="Titulo1"/>
    <w:basedOn w:val="Title"/>
    <w:qFormat/>
    <w:pPr>
      <w:jc w:val="right"/>
    </w:pPr>
    <w:rPr/>
  </w:style>
  <w:style w:type="paragraph" w:styleId="CabealhoeRodap" w:customStyle="1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pacing w:before="60" w:after="60"/>
      <w:jc w:val="both"/>
    </w:pPr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  <w:spacing w:before="60" w:after="0"/>
      <w:jc w:val="both"/>
    </w:pPr>
    <w:rPr>
      <w:rFonts w:ascii="Arial" w:hAnsi="Arial" w:cs="Arial"/>
      <w:sz w:val="16"/>
      <w:szCs w:val="20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Arial" w:hAnsi="Arial" w:cs="Arial"/>
      <w:sz w:val="20"/>
    </w:rPr>
  </w:style>
  <w:style w:type="paragraph" w:styleId="TOC9">
    <w:name w:val="toc 9"/>
    <w:basedOn w:val="Normal"/>
    <w:next w:val="Normal"/>
    <w:pPr>
      <w:ind w:left="1920"/>
    </w:pPr>
    <w:rPr>
      <w:rFonts w:ascii="Arial" w:hAnsi="Arial" w:cs="Arial"/>
      <w:sz w:val="18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OC5">
    <w:name w:val="toc 5"/>
    <w:basedOn w:val="ndiceuser"/>
    <w:pPr/>
    <w:rPr/>
  </w:style>
  <w:style w:type="paragraph" w:styleId="TOC6">
    <w:name w:val="toc 6"/>
    <w:basedOn w:val="ndiceuser"/>
    <w:pPr/>
    <w:rPr/>
  </w:style>
  <w:style w:type="paragraph" w:styleId="TOC7">
    <w:name w:val="toc 7"/>
    <w:basedOn w:val="ndiceuser"/>
    <w:pPr/>
    <w:rPr/>
  </w:style>
  <w:style w:type="paragraph" w:styleId="TOC8">
    <w:name w:val="toc 8"/>
    <w:basedOn w:val="ndice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yperlink" Target="http://www.cin.ufpe.br/~if119" TargetMode="External"/><Relationship Id="rId15" Type="http://schemas.openxmlformats.org/officeDocument/2006/relationships/hyperlink" Target="http://www.cin.ufpe.br/~mds" TargetMode="External"/><Relationship Id="rId16" Type="http://schemas.openxmlformats.org/officeDocument/2006/relationships/hyperlink" Target="http://www.rational.com/" TargetMode="External"/><Relationship Id="rId17" Type="http://schemas.openxmlformats.org/officeDocument/2006/relationships/hyperlink" Target="http://www.cin.ufpe.br/~if119" TargetMode="Externa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LibreOffice/25.2.7.2$Windows_X86_64 LibreOffice_project/5cbfd1ab6520636bb5f7b99185aa69bd7456825d</Application>
  <AppVersion>15.0000</AppVersion>
  <Pages>12</Pages>
  <Words>2112</Words>
  <Characters>12074</Characters>
  <CharactersWithSpaces>13866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2024-03-18T18:17:00Z</dcterms:created>
  <dc:creator>crsj</dc:creator>
  <dc:description/>
  <dc:language>pt-BR</dc:language>
  <cp:lastModifiedBy/>
  <dcterms:modified xsi:type="dcterms:W3CDTF">2025-12-04T17:12:50Z</dcterms:modified>
  <cp:revision>5</cp:revision>
  <dc:subject/>
  <dc:title>Documento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