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925E" w14:textId="5AD7C1B6" w:rsidR="009747E3" w:rsidRPr="00816F40" w:rsidRDefault="009747E3" w:rsidP="00E64564">
      <w:pPr>
        <w:spacing w:beforeLines="100" w:before="24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816F40">
        <w:rPr>
          <w:rFonts w:ascii="Times New Roman" w:eastAsia="標楷體" w:hAnsi="Times New Roman" w:cs="Times New Roman"/>
          <w:sz w:val="40"/>
          <w:szCs w:val="40"/>
        </w:rPr>
        <w:t>國立臺灣科技大學電機工程系</w:t>
      </w:r>
    </w:p>
    <w:p w14:paraId="45D5F99D" w14:textId="77777777" w:rsidR="009747E3" w:rsidRPr="00816F40" w:rsidRDefault="009747E3" w:rsidP="00E64564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</w:p>
    <w:p w14:paraId="3CD5D13B" w14:textId="3F032C35" w:rsidR="009747E3" w:rsidRPr="00816F40" w:rsidRDefault="00D2093C" w:rsidP="00E64564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16F40">
        <w:rPr>
          <w:rFonts w:ascii="Times New Roman" w:eastAsia="標楷體" w:hAnsi="Times New Roman" w:cs="Times New Roman"/>
          <w:sz w:val="36"/>
          <w:szCs w:val="36"/>
          <w:u w:val="single"/>
        </w:rPr>
        <w:t xml:space="preserve"> 113 </w:t>
      </w:r>
      <w:r w:rsidR="00E64564" w:rsidRPr="00816F40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747E3" w:rsidRPr="00816F40">
        <w:rPr>
          <w:rFonts w:ascii="Times New Roman" w:eastAsia="標楷體" w:hAnsi="Times New Roman" w:cs="Times New Roman"/>
          <w:sz w:val="36"/>
          <w:szCs w:val="36"/>
        </w:rPr>
        <w:t>學年度</w:t>
      </w:r>
      <w:r w:rsidR="00E64564" w:rsidRPr="00816F40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747E3" w:rsidRPr="00816F40">
        <w:rPr>
          <w:rFonts w:ascii="Times New Roman" w:eastAsia="標楷體" w:hAnsi="Times New Roman" w:cs="Times New Roman"/>
          <w:sz w:val="36"/>
          <w:szCs w:val="36"/>
        </w:rPr>
        <w:t>第</w:t>
      </w:r>
      <w:r w:rsidRPr="00816F40">
        <w:rPr>
          <w:rFonts w:ascii="Times New Roman" w:eastAsia="標楷體" w:hAnsi="Times New Roman" w:cs="Times New Roman"/>
          <w:sz w:val="36"/>
          <w:szCs w:val="36"/>
          <w:u w:val="single"/>
        </w:rPr>
        <w:t xml:space="preserve"> 2 </w:t>
      </w:r>
      <w:r w:rsidR="009747E3" w:rsidRPr="00816F40">
        <w:rPr>
          <w:rFonts w:ascii="Times New Roman" w:eastAsia="標楷體" w:hAnsi="Times New Roman" w:cs="Times New Roman"/>
          <w:sz w:val="36"/>
          <w:szCs w:val="36"/>
        </w:rPr>
        <w:t>學期</w:t>
      </w:r>
      <w:r w:rsidR="00E64564" w:rsidRPr="00816F40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747E3" w:rsidRPr="00816F40">
        <w:rPr>
          <w:rFonts w:ascii="Times New Roman" w:eastAsia="標楷體" w:hAnsi="Times New Roman" w:cs="Times New Roman"/>
          <w:sz w:val="36"/>
          <w:szCs w:val="36"/>
        </w:rPr>
        <w:t>實務專題</w:t>
      </w:r>
    </w:p>
    <w:p w14:paraId="71C88C10" w14:textId="77777777" w:rsidR="009747E3" w:rsidRPr="00816F40" w:rsidRDefault="009747E3" w:rsidP="009747E3">
      <w:pPr>
        <w:ind w:firstLineChars="200" w:firstLine="720"/>
        <w:rPr>
          <w:rFonts w:ascii="Times New Roman" w:eastAsia="標楷體" w:hAnsi="Times New Roman" w:cs="Times New Roman"/>
          <w:sz w:val="36"/>
          <w:szCs w:val="36"/>
        </w:rPr>
      </w:pPr>
    </w:p>
    <w:p w14:paraId="35B23487" w14:textId="77777777" w:rsidR="009747E3" w:rsidRPr="00816F40" w:rsidRDefault="00AF3760" w:rsidP="00AF3760">
      <w:pPr>
        <w:jc w:val="center"/>
        <w:rPr>
          <w:rFonts w:ascii="Times New Roman" w:eastAsia="標楷體" w:hAnsi="Times New Roman" w:cs="Times New Roman"/>
          <w:b/>
          <w:color w:val="000000"/>
          <w:sz w:val="48"/>
        </w:rPr>
      </w:pPr>
      <w:r w:rsidRPr="00816F40">
        <w:rPr>
          <w:rFonts w:ascii="Times New Roman" w:eastAsia="標楷體" w:hAnsi="Times New Roman" w:cs="Times New Roman"/>
          <w:b/>
          <w:color w:val="000000"/>
          <w:sz w:val="36"/>
        </w:rPr>
        <w:t>發想計畫書</w:t>
      </w:r>
    </w:p>
    <w:p w14:paraId="1095FC7B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6503C190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57426F5B" w14:textId="77777777" w:rsidR="00D55C16" w:rsidRPr="00816F40" w:rsidRDefault="00D55C16" w:rsidP="00E64564">
      <w:pPr>
        <w:jc w:val="center"/>
        <w:rPr>
          <w:rFonts w:ascii="Times New Roman" w:eastAsia="標楷體" w:hAnsi="Times New Roman" w:cs="Times New Roman"/>
          <w:color w:val="000000" w:themeColor="text1"/>
          <w:sz w:val="52"/>
          <w:szCs w:val="28"/>
        </w:rPr>
      </w:pPr>
      <w:r w:rsidRPr="00816F40">
        <w:rPr>
          <w:rFonts w:ascii="Times New Roman" w:eastAsia="標楷體" w:hAnsi="Times New Roman" w:cs="Times New Roman"/>
          <w:color w:val="000000" w:themeColor="text1"/>
          <w:sz w:val="52"/>
          <w:szCs w:val="28"/>
        </w:rPr>
        <w:t>自駕車巡邏與影像辨識技術</w:t>
      </w:r>
    </w:p>
    <w:p w14:paraId="5C25AB12" w14:textId="6BE1FA0B" w:rsidR="009747E3" w:rsidRPr="00816F40" w:rsidRDefault="00D55C16" w:rsidP="00E64564">
      <w:pPr>
        <w:jc w:val="center"/>
        <w:rPr>
          <w:rFonts w:ascii="Times New Roman" w:eastAsia="標楷體" w:hAnsi="Times New Roman" w:cs="Times New Roman"/>
          <w:color w:val="000000" w:themeColor="text1"/>
          <w:sz w:val="52"/>
          <w:szCs w:val="28"/>
        </w:rPr>
      </w:pPr>
      <w:r w:rsidRPr="00816F40">
        <w:rPr>
          <w:rFonts w:ascii="Times New Roman" w:eastAsia="標楷體" w:hAnsi="Times New Roman" w:cs="Times New Roman"/>
          <w:color w:val="000000" w:themeColor="text1"/>
          <w:sz w:val="52"/>
          <w:szCs w:val="28"/>
        </w:rPr>
        <w:t>於智慧校園管理之應用</w:t>
      </w:r>
    </w:p>
    <w:p w14:paraId="7D4FCEEA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79C1E1BD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1DFDFDE2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34018212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38E7C481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2E6A6C25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43C394C4" w14:textId="158E85E1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17B2C967" w14:textId="40E544E4" w:rsidR="00934B59" w:rsidRPr="00816F40" w:rsidRDefault="00934B59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3690BBD1" w14:textId="6982045C" w:rsidR="00934B59" w:rsidRPr="00816F40" w:rsidRDefault="00934B59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412F0E6D" w14:textId="77777777" w:rsidR="009747E3" w:rsidRPr="00816F40" w:rsidRDefault="009747E3" w:rsidP="009747E3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</w:p>
    <w:p w14:paraId="70237F48" w14:textId="5E4ABC3D" w:rsidR="009747E3" w:rsidRPr="00816F40" w:rsidRDefault="009747E3" w:rsidP="009747E3">
      <w:pPr>
        <w:spacing w:line="480" w:lineRule="auto"/>
        <w:ind w:firstLineChars="200" w:firstLine="560"/>
        <w:rPr>
          <w:rFonts w:ascii="Times New Roman" w:eastAsia="標楷體" w:hAnsi="Times New Roman" w:cs="Times New Roman"/>
          <w:sz w:val="28"/>
          <w:szCs w:val="36"/>
        </w:rPr>
      </w:pPr>
      <w:r w:rsidRPr="00816F40">
        <w:rPr>
          <w:rFonts w:ascii="Times New Roman" w:eastAsia="標楷體" w:hAnsi="Times New Roman" w:cs="Times New Roman"/>
          <w:sz w:val="28"/>
          <w:szCs w:val="36"/>
        </w:rPr>
        <w:t>組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別：</w:t>
      </w:r>
      <w:r w:rsidR="0076323C" w:rsidRPr="00816F40">
        <w:rPr>
          <w:rFonts w:ascii="Times New Roman" w:eastAsia="標楷體" w:hAnsi="Times New Roman" w:cs="Times New Roman"/>
          <w:sz w:val="28"/>
          <w:szCs w:val="36"/>
        </w:rPr>
        <w:t xml:space="preserve"> </w:t>
      </w:r>
      <w:r w:rsidR="007A6B24" w:rsidRPr="00816F40">
        <w:rPr>
          <w:rFonts w:ascii="Times New Roman" w:eastAsia="標楷體" w:hAnsi="Times New Roman" w:cs="Times New Roman"/>
          <w:sz w:val="28"/>
          <w:szCs w:val="36"/>
        </w:rPr>
        <w:t>E04-1141</w:t>
      </w:r>
    </w:p>
    <w:p w14:paraId="6275E340" w14:textId="2ED44304" w:rsidR="00934B59" w:rsidRPr="00816F40" w:rsidRDefault="009747E3" w:rsidP="00934B59">
      <w:pPr>
        <w:spacing w:line="480" w:lineRule="auto"/>
        <w:ind w:firstLineChars="200" w:firstLine="560"/>
        <w:rPr>
          <w:rFonts w:ascii="Times New Roman" w:eastAsia="標楷體" w:hAnsi="Times New Roman" w:cs="Times New Roman"/>
          <w:sz w:val="28"/>
          <w:szCs w:val="36"/>
        </w:rPr>
      </w:pPr>
      <w:r w:rsidRPr="00816F40">
        <w:rPr>
          <w:rFonts w:ascii="Times New Roman" w:eastAsia="標楷體" w:hAnsi="Times New Roman" w:cs="Times New Roman"/>
          <w:sz w:val="28"/>
          <w:szCs w:val="36"/>
        </w:rPr>
        <w:t>組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員：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姓名：</w:t>
      </w:r>
      <w:r w:rsidR="005B65CA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  </w:t>
      </w:r>
      <w:r w:rsidR="005B65CA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>吳亮穎</w:t>
      </w:r>
      <w:r w:rsidR="005B65CA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學號：</w:t>
      </w:r>
      <w:r w:rsidR="008C62B5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B11107110  </w:t>
      </w:r>
    </w:p>
    <w:p w14:paraId="5F9C0948" w14:textId="07E67456" w:rsidR="00934B59" w:rsidRPr="00816F40" w:rsidRDefault="00934B59" w:rsidP="00934B59">
      <w:pPr>
        <w:tabs>
          <w:tab w:val="left" w:pos="851"/>
        </w:tabs>
        <w:spacing w:line="480" w:lineRule="auto"/>
        <w:rPr>
          <w:rFonts w:ascii="Times New Roman" w:eastAsia="標楷體" w:hAnsi="Times New Roman" w:cs="Times New Roman"/>
          <w:sz w:val="28"/>
          <w:szCs w:val="36"/>
        </w:rPr>
      </w:pP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         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姓名：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  </w:t>
      </w:r>
      <w:r w:rsidR="00A21F29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>周世安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學號：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</w:t>
      </w:r>
      <w:r w:rsidR="00A21F29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>B11107123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</w:t>
      </w:r>
    </w:p>
    <w:p w14:paraId="4D04C548" w14:textId="6DF591DF" w:rsidR="00934B59" w:rsidRPr="00816F40" w:rsidRDefault="009747E3" w:rsidP="009747E3">
      <w:pPr>
        <w:tabs>
          <w:tab w:val="left" w:pos="851"/>
        </w:tabs>
        <w:spacing w:line="480" w:lineRule="auto"/>
        <w:rPr>
          <w:rFonts w:ascii="Times New Roman" w:eastAsia="標楷體" w:hAnsi="Times New Roman" w:cs="Times New Roman"/>
          <w:sz w:val="28"/>
          <w:szCs w:val="36"/>
        </w:rPr>
      </w:pP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         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姓名：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  </w:t>
      </w:r>
      <w:r w:rsidR="00A21F29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>梁凱崴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  </w:t>
      </w:r>
      <w:r w:rsidRPr="00816F40">
        <w:rPr>
          <w:rFonts w:ascii="Times New Roman" w:eastAsia="標楷體" w:hAnsi="Times New Roman" w:cs="Times New Roman"/>
          <w:sz w:val="28"/>
          <w:szCs w:val="36"/>
        </w:rPr>
        <w:t>學號：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</w:t>
      </w:r>
      <w:r w:rsidR="003D65FB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>B11130222</w:t>
      </w:r>
      <w:r w:rsidR="000B4473" w:rsidRPr="00816F40">
        <w:rPr>
          <w:rFonts w:ascii="Times New Roman" w:eastAsia="標楷體" w:hAnsi="Times New Roman" w:cs="Times New Roman"/>
          <w:sz w:val="28"/>
          <w:szCs w:val="36"/>
          <w:u w:val="single"/>
        </w:rPr>
        <w:t xml:space="preserve">  </w:t>
      </w:r>
    </w:p>
    <w:p w14:paraId="019BCA37" w14:textId="77777777" w:rsidR="009747E3" w:rsidRPr="00816F40" w:rsidRDefault="009747E3" w:rsidP="009747E3">
      <w:pPr>
        <w:spacing w:line="480" w:lineRule="auto"/>
        <w:ind w:left="482"/>
        <w:rPr>
          <w:rFonts w:ascii="Times New Roman" w:eastAsia="標楷體" w:hAnsi="Times New Roman" w:cs="Times New Roman"/>
          <w:sz w:val="28"/>
          <w:szCs w:val="36"/>
        </w:rPr>
      </w:pPr>
      <w:r w:rsidRPr="00816F40">
        <w:rPr>
          <w:rFonts w:ascii="Times New Roman" w:eastAsia="標楷體" w:hAnsi="Times New Roman" w:cs="Times New Roman"/>
          <w:sz w:val="28"/>
          <w:szCs w:val="36"/>
        </w:rPr>
        <w:t>指導老師：</w:t>
      </w:r>
      <w:r w:rsidRPr="00816F40">
        <w:rPr>
          <w:rFonts w:ascii="Times New Roman" w:eastAsia="標楷體" w:hAnsi="Times New Roman" w:cs="Times New Roman"/>
          <w:sz w:val="28"/>
          <w:szCs w:val="36"/>
        </w:rPr>
        <w:t>______________________________________(</w:t>
      </w:r>
      <w:r w:rsidRPr="00816F40">
        <w:rPr>
          <w:rFonts w:ascii="Times New Roman" w:eastAsia="標楷體" w:hAnsi="Times New Roman" w:cs="Times New Roman"/>
          <w:sz w:val="28"/>
          <w:szCs w:val="36"/>
        </w:rPr>
        <w:t>簽名</w:t>
      </w:r>
      <w:r w:rsidRPr="00816F40">
        <w:rPr>
          <w:rFonts w:ascii="Times New Roman" w:eastAsia="標楷體" w:hAnsi="Times New Roman" w:cs="Times New Roman"/>
          <w:sz w:val="28"/>
          <w:szCs w:val="36"/>
        </w:rPr>
        <w:t xml:space="preserve">)    </w:t>
      </w:r>
    </w:p>
    <w:p w14:paraId="50A9455E" w14:textId="77777777" w:rsidR="009747E3" w:rsidRPr="00816F40" w:rsidRDefault="009747E3" w:rsidP="009747E3">
      <w:pPr>
        <w:spacing w:line="480" w:lineRule="auto"/>
        <w:ind w:firstLineChars="200" w:firstLine="720"/>
        <w:rPr>
          <w:rFonts w:ascii="Times New Roman" w:eastAsia="標楷體" w:hAnsi="Times New Roman" w:cs="Times New Roman"/>
          <w:sz w:val="36"/>
          <w:szCs w:val="36"/>
        </w:rPr>
      </w:pPr>
    </w:p>
    <w:p w14:paraId="08D7197E" w14:textId="3559A1D8" w:rsidR="009747E3" w:rsidRPr="00816F40" w:rsidRDefault="009747E3" w:rsidP="009747E3">
      <w:pPr>
        <w:spacing w:line="480" w:lineRule="auto"/>
        <w:jc w:val="center"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sz w:val="32"/>
          <w:szCs w:val="36"/>
        </w:rPr>
        <w:t>中華民國</w:t>
      </w:r>
      <w:r w:rsidRPr="00816F40">
        <w:rPr>
          <w:rFonts w:ascii="Times New Roman" w:eastAsia="標楷體" w:hAnsi="Times New Roman" w:cs="Times New Roman"/>
          <w:sz w:val="32"/>
          <w:szCs w:val="36"/>
        </w:rPr>
        <w:t xml:space="preserve">  </w:t>
      </w:r>
      <w:r w:rsidR="003F1F07" w:rsidRPr="00816F40">
        <w:rPr>
          <w:rFonts w:ascii="Times New Roman" w:eastAsia="標楷體" w:hAnsi="Times New Roman" w:cs="Times New Roman"/>
          <w:sz w:val="32"/>
          <w:szCs w:val="36"/>
        </w:rPr>
        <w:t xml:space="preserve">114 </w:t>
      </w:r>
      <w:r w:rsidRPr="00816F40">
        <w:rPr>
          <w:rFonts w:ascii="Times New Roman" w:eastAsia="標楷體" w:hAnsi="Times New Roman" w:cs="Times New Roman"/>
          <w:sz w:val="32"/>
          <w:szCs w:val="36"/>
        </w:rPr>
        <w:t xml:space="preserve"> </w:t>
      </w:r>
      <w:r w:rsidRPr="00816F40">
        <w:rPr>
          <w:rFonts w:ascii="Times New Roman" w:eastAsia="標楷體" w:hAnsi="Times New Roman" w:cs="Times New Roman"/>
          <w:sz w:val="32"/>
          <w:szCs w:val="36"/>
        </w:rPr>
        <w:t>年</w:t>
      </w:r>
      <w:r w:rsidRPr="00816F40">
        <w:rPr>
          <w:rFonts w:ascii="Times New Roman" w:eastAsia="標楷體" w:hAnsi="Times New Roman" w:cs="Times New Roman"/>
          <w:sz w:val="32"/>
          <w:szCs w:val="36"/>
        </w:rPr>
        <w:t xml:space="preserve">  </w:t>
      </w:r>
      <w:r w:rsidR="003F1F07" w:rsidRPr="00816F40">
        <w:rPr>
          <w:rFonts w:ascii="Times New Roman" w:eastAsia="標楷體" w:hAnsi="Times New Roman" w:cs="Times New Roman"/>
          <w:sz w:val="32"/>
          <w:szCs w:val="36"/>
        </w:rPr>
        <w:t xml:space="preserve">3 </w:t>
      </w:r>
      <w:r w:rsidRPr="00816F40">
        <w:rPr>
          <w:rFonts w:ascii="Times New Roman" w:eastAsia="標楷體" w:hAnsi="Times New Roman" w:cs="Times New Roman"/>
          <w:sz w:val="32"/>
          <w:szCs w:val="36"/>
        </w:rPr>
        <w:t xml:space="preserve"> </w:t>
      </w:r>
      <w:r w:rsidRPr="00816F40">
        <w:rPr>
          <w:rFonts w:ascii="Times New Roman" w:eastAsia="標楷體" w:hAnsi="Times New Roman" w:cs="Times New Roman"/>
          <w:sz w:val="32"/>
          <w:szCs w:val="36"/>
        </w:rPr>
        <w:t>月</w:t>
      </w:r>
      <w:r w:rsidRPr="00816F40">
        <w:rPr>
          <w:rFonts w:ascii="Times New Roman" w:eastAsia="標楷體" w:hAnsi="Times New Roman" w:cs="Times New Roman"/>
          <w:sz w:val="32"/>
          <w:szCs w:val="36"/>
        </w:rPr>
        <w:t xml:space="preserve">  </w:t>
      </w:r>
      <w:r w:rsidR="003F1F07" w:rsidRPr="00816F40">
        <w:rPr>
          <w:rFonts w:ascii="Times New Roman" w:eastAsia="標楷體" w:hAnsi="Times New Roman" w:cs="Times New Roman"/>
          <w:sz w:val="32"/>
          <w:szCs w:val="36"/>
        </w:rPr>
        <w:t>22</w:t>
      </w:r>
      <w:r w:rsidRPr="00816F40">
        <w:rPr>
          <w:rFonts w:ascii="Times New Roman" w:eastAsia="標楷體" w:hAnsi="Times New Roman" w:cs="Times New Roman"/>
          <w:sz w:val="32"/>
          <w:szCs w:val="36"/>
        </w:rPr>
        <w:t xml:space="preserve">  </w:t>
      </w:r>
      <w:r w:rsidRPr="00816F40">
        <w:rPr>
          <w:rFonts w:ascii="Times New Roman" w:eastAsia="標楷體" w:hAnsi="Times New Roman" w:cs="Times New Roman"/>
          <w:sz w:val="32"/>
          <w:szCs w:val="36"/>
        </w:rPr>
        <w:t>日</w:t>
      </w:r>
      <w:r w:rsidRPr="00816F40">
        <w:rPr>
          <w:rFonts w:ascii="Times New Roman" w:eastAsia="標楷體" w:hAnsi="Times New Roman" w:cs="Times New Roman"/>
          <w:color w:val="000000"/>
        </w:rPr>
        <w:br w:type="page"/>
      </w:r>
    </w:p>
    <w:p w14:paraId="3EF9BCC2" w14:textId="3423C20A" w:rsidR="0004415B" w:rsidRPr="00816F40" w:rsidRDefault="0004415B" w:rsidP="00053102">
      <w:pPr>
        <w:spacing w:afterLines="100" w:after="240"/>
        <w:jc w:val="center"/>
        <w:rPr>
          <w:rFonts w:ascii="Times New Roman" w:eastAsia="標楷體" w:hAnsi="Times New Roman" w:cs="Times New Roman"/>
          <w:b/>
          <w:sz w:val="40"/>
        </w:rPr>
      </w:pPr>
      <w:r w:rsidRPr="00816F40">
        <w:rPr>
          <w:rFonts w:ascii="Times New Roman" w:eastAsia="標楷體" w:hAnsi="Times New Roman" w:cs="Times New Roman"/>
          <w:b/>
          <w:sz w:val="40"/>
        </w:rPr>
        <w:lastRenderedPageBreak/>
        <w:t>目</w:t>
      </w:r>
      <w:r w:rsidR="00BF41E7" w:rsidRPr="00816F40">
        <w:rPr>
          <w:rFonts w:ascii="Times New Roman" w:eastAsia="標楷體" w:hAnsi="Times New Roman" w:cs="Times New Roman"/>
          <w:b/>
          <w:sz w:val="40"/>
        </w:rPr>
        <w:t xml:space="preserve">     </w:t>
      </w:r>
      <w:r w:rsidRPr="00816F40">
        <w:rPr>
          <w:rFonts w:ascii="Times New Roman" w:eastAsia="標楷體" w:hAnsi="Times New Roman" w:cs="Times New Roman"/>
          <w:b/>
          <w:sz w:val="40"/>
        </w:rPr>
        <w:t>錄</w:t>
      </w:r>
    </w:p>
    <w:sdt>
      <w:sdtPr>
        <w:rPr>
          <w:rFonts w:ascii="Times New Roman" w:eastAsia="標楷體" w:hAnsi="Times New Roman" w:cs="Times New Roman"/>
          <w:color w:val="auto"/>
          <w:kern w:val="2"/>
          <w:sz w:val="24"/>
          <w:szCs w:val="22"/>
          <w:lang w:val="zh-TW"/>
        </w:rPr>
        <w:id w:val="-1701851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B2AFB" w14:textId="77777777" w:rsidR="0052526A" w:rsidRPr="00816F40" w:rsidRDefault="0052526A">
          <w:pPr>
            <w:pStyle w:val="aa"/>
            <w:rPr>
              <w:rFonts w:ascii="Times New Roman" w:eastAsia="標楷體" w:hAnsi="Times New Roman" w:cs="Times New Roman"/>
            </w:rPr>
          </w:pPr>
        </w:p>
        <w:p w14:paraId="463CA41E" w14:textId="44AA056F" w:rsidR="00111065" w:rsidRPr="00816F40" w:rsidRDefault="0052526A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r w:rsidRPr="00816F40">
            <w:rPr>
              <w:rFonts w:ascii="Times New Roman" w:eastAsia="標楷體" w:hAnsi="Times New Roman"/>
            </w:rPr>
            <w:fldChar w:fldCharType="begin"/>
          </w:r>
          <w:r w:rsidRPr="00816F40">
            <w:rPr>
              <w:rFonts w:ascii="Times New Roman" w:eastAsia="標楷體" w:hAnsi="Times New Roman"/>
            </w:rPr>
            <w:instrText xml:space="preserve"> TOC \o "1-3" \h \z \u </w:instrText>
          </w:r>
          <w:r w:rsidRPr="00816F40">
            <w:rPr>
              <w:rFonts w:ascii="Times New Roman" w:eastAsia="標楷體" w:hAnsi="Times New Roman"/>
            </w:rPr>
            <w:fldChar w:fldCharType="separate"/>
          </w:r>
          <w:hyperlink w:anchor="_Toc533255263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第一章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動機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_Toc533255263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F70F0F0" w14:textId="2BD3A9FE" w:rsidR="00111065" w:rsidRPr="00816F40" w:rsidRDefault="00C520B0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533255264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第二章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研究方法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_Toc533255264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D7D917" w14:textId="4FB3D809" w:rsidR="00111065" w:rsidRPr="00816F40" w:rsidRDefault="00C520B0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533255265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第三章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預期成果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_Toc533255265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5B02025" w14:textId="0BB7B706" w:rsidR="00111065" w:rsidRPr="00816F40" w:rsidRDefault="00C520B0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533255266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第四章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時間進度表</w:t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(</w:t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甘特圖</w:t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Gantt Chart)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_Toc533255266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0CE0EA5" w14:textId="50B09384" w:rsidR="00111065" w:rsidRPr="00816F40" w:rsidRDefault="00C520B0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533255267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第五章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工作分配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_Toc533255267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C14BCA9" w14:textId="31D12886" w:rsidR="00111065" w:rsidRPr="00816F40" w:rsidRDefault="00C520B0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533255268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第六章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經費預估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_Toc533255268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2968EBD" w14:textId="36AD7AB3" w:rsidR="00111065" w:rsidRPr="00816F40" w:rsidRDefault="00C520B0">
          <w:pPr>
            <w:pStyle w:val="11"/>
            <w:tabs>
              <w:tab w:val="left" w:pos="960"/>
              <w:tab w:val="right" w:leader="dot" w:pos="8630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533255269" w:history="1"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第七章</w:t>
            </w:r>
            <w:r w:rsidR="00111065" w:rsidRPr="00816F4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11065" w:rsidRPr="00816F40">
              <w:rPr>
                <w:rStyle w:val="ab"/>
                <w:rFonts w:ascii="Times New Roman" w:eastAsia="標楷體" w:hAnsi="Times New Roman"/>
                <w:noProof/>
              </w:rPr>
              <w:t>參考資料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instrText xml:space="preserve"> PAGEREF _Toc533255269 \h </w:instrTex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0A1A6F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="00111065" w:rsidRPr="00816F4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4EEBF5B" w14:textId="77777777" w:rsidR="0052526A" w:rsidRPr="00816F40" w:rsidRDefault="0052526A">
          <w:pPr>
            <w:rPr>
              <w:rFonts w:ascii="Times New Roman" w:eastAsia="標楷體" w:hAnsi="Times New Roman" w:cs="Times New Roman"/>
            </w:rPr>
          </w:pPr>
          <w:r w:rsidRPr="00816F40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562FBF9A" w14:textId="77777777" w:rsidR="00053102" w:rsidRPr="00816F40" w:rsidRDefault="00053102" w:rsidP="00053102">
      <w:pPr>
        <w:pStyle w:val="a3"/>
        <w:numPr>
          <w:ilvl w:val="0"/>
          <w:numId w:val="6"/>
        </w:numPr>
        <w:tabs>
          <w:tab w:val="right" w:pos="8222"/>
          <w:tab w:val="right" w:leader="middleDot" w:pos="8364"/>
        </w:tabs>
        <w:ind w:leftChars="0"/>
        <w:rPr>
          <w:rFonts w:ascii="Times New Roman" w:eastAsia="標楷體" w:hAnsi="Times New Roman" w:cs="Times New Roman"/>
          <w:szCs w:val="24"/>
        </w:rPr>
      </w:pPr>
      <w:r w:rsidRPr="00816F40">
        <w:rPr>
          <w:rFonts w:ascii="Times New Roman" w:eastAsia="標楷體" w:hAnsi="Times New Roman" w:cs="Times New Roman"/>
          <w:szCs w:val="24"/>
        </w:rPr>
        <w:br w:type="page"/>
      </w:r>
    </w:p>
    <w:p w14:paraId="15D1BE5D" w14:textId="77777777" w:rsidR="00F67A06" w:rsidRPr="00816F40" w:rsidRDefault="00AF3760" w:rsidP="00F67A06">
      <w:pPr>
        <w:pStyle w:val="a3"/>
        <w:numPr>
          <w:ilvl w:val="0"/>
          <w:numId w:val="11"/>
        </w:numPr>
        <w:ind w:leftChars="0"/>
        <w:outlineLvl w:val="0"/>
        <w:rPr>
          <w:rFonts w:ascii="Times New Roman" w:eastAsia="標楷體" w:hAnsi="Times New Roman" w:cs="Times New Roman"/>
        </w:rPr>
      </w:pPr>
      <w:bookmarkStart w:id="0" w:name="_Toc533255263"/>
      <w:r w:rsidRPr="00816F40">
        <w:rPr>
          <w:rFonts w:ascii="Times New Roman" w:eastAsia="標楷體" w:hAnsi="Times New Roman" w:cs="Times New Roman"/>
          <w:color w:val="000000"/>
          <w:szCs w:val="24"/>
        </w:rPr>
        <w:lastRenderedPageBreak/>
        <w:t>動機</w:t>
      </w:r>
      <w:bookmarkEnd w:id="0"/>
    </w:p>
    <w:p w14:paraId="354720FF" w14:textId="65427AA6" w:rsidR="00C308AA" w:rsidRPr="00816F40" w:rsidRDefault="00C308AA" w:rsidP="0027730F">
      <w:pPr>
        <w:ind w:leftChars="200" w:left="480" w:firstLine="480"/>
        <w:outlineLvl w:val="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近年來，校園安全事件層出不窮，儘管各大學校皆有配置警衛</w:t>
      </w:r>
      <w:proofErr w:type="gramStart"/>
      <w:r w:rsidRPr="00816F40">
        <w:rPr>
          <w:rFonts w:ascii="Times New Roman" w:eastAsia="標楷體" w:hAnsi="Times New Roman" w:cs="Times New Roman"/>
        </w:rPr>
        <w:t>等校安人力</w:t>
      </w:r>
      <w:proofErr w:type="gramEnd"/>
      <w:r w:rsidRPr="00816F40">
        <w:rPr>
          <w:rFonts w:ascii="Times New Roman" w:eastAsia="標楷體" w:hAnsi="Times New Roman" w:cs="Times New Roman"/>
        </w:rPr>
        <w:t>做出應對，並提出許多解決方案，例如進行不定時的巡邏。然而警衛無法</w:t>
      </w:r>
      <w:r w:rsidRPr="00816F40">
        <w:rPr>
          <w:rFonts w:ascii="Times New Roman" w:eastAsia="標楷體" w:hAnsi="Times New Roman" w:cs="Times New Roman"/>
        </w:rPr>
        <w:t>24</w:t>
      </w:r>
      <w:r w:rsidRPr="00816F40">
        <w:rPr>
          <w:rFonts w:ascii="Times New Roman" w:eastAsia="標楷體" w:hAnsi="Times New Roman" w:cs="Times New Roman"/>
        </w:rPr>
        <w:t>小時巡邏校園，以防範隨時可能發生</w:t>
      </w:r>
      <w:proofErr w:type="gramStart"/>
      <w:r w:rsidRPr="00816F40">
        <w:rPr>
          <w:rFonts w:ascii="Times New Roman" w:eastAsia="標楷體" w:hAnsi="Times New Roman" w:cs="Times New Roman"/>
        </w:rPr>
        <w:t>的校安問題</w:t>
      </w:r>
      <w:proofErr w:type="gramEnd"/>
      <w:r w:rsidRPr="00816F40">
        <w:rPr>
          <w:rFonts w:ascii="Times New Roman" w:eastAsia="標楷體" w:hAnsi="Times New Roman" w:cs="Times New Roman"/>
        </w:rPr>
        <w:t>，尤其是入夜後的校園安全更面臨諸多挑戰，夜間的光線昏暗、視線不佳伴隨著人力不足等問題，帶來許多校園安全的議題，使夜間的校園安全備受考驗。</w:t>
      </w:r>
    </w:p>
    <w:p w14:paraId="04C9B8A6" w14:textId="77777777" w:rsidR="00C308AA" w:rsidRPr="00816F40" w:rsidRDefault="00C308AA" w:rsidP="0027730F">
      <w:pPr>
        <w:suppressAutoHyphens/>
        <w:spacing w:after="40"/>
        <w:ind w:leftChars="200" w:left="48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Pr="00816F40">
        <w:rPr>
          <w:rFonts w:ascii="Times New Roman" w:eastAsia="標楷體" w:hAnsi="Times New Roman" w:cs="Times New Roman"/>
        </w:rPr>
        <w:t>為應對入夜後所產生的各項問題，有多種解決方案，例如增設監視器、增加巡邏頻率等。然而這些方案仍然有諸多限制，監視器多為固定設備，其安裝位置多為校園大門、走廊、樓梯口等區域，雖能記錄畫面，但位置無法移動，且無法涵蓋所有校園範圍，容易產生視線死角。巡邏的頻率則受限於人力資源的多寡，校園範圍廣闊，因此巡邏耗時長，難以頻繁巡視校園，若以增加更多的人力以確保巡邏頻率，則又產生了人力成本和管理負擔，且視光線、天氣等因素，巡邏人員的效率將會進一步降低。</w:t>
      </w:r>
    </w:p>
    <w:p w14:paraId="311F43B4" w14:textId="1054B617" w:rsidR="004C0599" w:rsidRPr="00816F40" w:rsidRDefault="00C308AA" w:rsidP="0027730F">
      <w:pPr>
        <w:suppressAutoHyphens/>
        <w:spacing w:after="40"/>
        <w:ind w:leftChars="200" w:left="48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Pr="00816F40">
        <w:rPr>
          <w:rFonts w:ascii="Times New Roman" w:eastAsia="標楷體" w:hAnsi="Times New Roman" w:cs="Times New Roman"/>
        </w:rPr>
        <w:t>由於上述原因，本研究提出「自駕車巡檢系統」，結合物件偵測技術與自駕車，建構一套自動運行的校園巡邏系統。此系統可以自動巡邏校園，即時偵測可疑行為與需要幫助的對象並發出警報，提升校園安全的監控能力，彌補傳統巡邏方式的不足。</w:t>
      </w:r>
    </w:p>
    <w:p w14:paraId="1CDA4495" w14:textId="77777777" w:rsidR="00304255" w:rsidRPr="00816F40" w:rsidRDefault="00304255" w:rsidP="00304255">
      <w:pPr>
        <w:suppressAutoHyphens/>
        <w:spacing w:after="40"/>
        <w:rPr>
          <w:rFonts w:ascii="Times New Roman" w:eastAsia="標楷體" w:hAnsi="Times New Roman" w:cs="Times New Roman"/>
        </w:rPr>
      </w:pPr>
    </w:p>
    <w:p w14:paraId="177516E7" w14:textId="6AAEC10F" w:rsidR="00AF3760" w:rsidRPr="00816F40" w:rsidRDefault="00AF3760" w:rsidP="004C0599">
      <w:pPr>
        <w:pStyle w:val="a3"/>
        <w:numPr>
          <w:ilvl w:val="0"/>
          <w:numId w:val="11"/>
        </w:numPr>
        <w:ind w:leftChars="0" w:left="958" w:hanging="958"/>
        <w:outlineLvl w:val="0"/>
        <w:rPr>
          <w:rFonts w:ascii="Times New Roman" w:eastAsia="標楷體" w:hAnsi="Times New Roman" w:cs="Times New Roman"/>
          <w:color w:val="000000"/>
          <w:szCs w:val="24"/>
        </w:rPr>
      </w:pPr>
      <w:bookmarkStart w:id="1" w:name="_Toc533255264"/>
      <w:r w:rsidRPr="00816F40">
        <w:rPr>
          <w:rFonts w:ascii="Times New Roman" w:eastAsia="標楷體" w:hAnsi="Times New Roman" w:cs="Times New Roman"/>
          <w:color w:val="000000"/>
          <w:szCs w:val="24"/>
        </w:rPr>
        <w:t>研究方法</w:t>
      </w:r>
      <w:bookmarkEnd w:id="1"/>
    </w:p>
    <w:p w14:paraId="7BDC7933" w14:textId="77777777" w:rsidR="001A15D3" w:rsidRPr="00816F40" w:rsidRDefault="001A15D3" w:rsidP="0080664C">
      <w:pPr>
        <w:suppressAutoHyphens/>
        <w:spacing w:after="40"/>
        <w:ind w:leftChars="200" w:left="48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1. </w:t>
      </w:r>
      <w:r w:rsidRPr="00816F40">
        <w:rPr>
          <w:rFonts w:ascii="Times New Roman" w:eastAsia="標楷體" w:hAnsi="Times New Roman" w:cs="Times New Roman"/>
        </w:rPr>
        <w:t>研究方法</w:t>
      </w:r>
    </w:p>
    <w:p w14:paraId="5422A232" w14:textId="77777777" w:rsidR="001A15D3" w:rsidRPr="00816F40" w:rsidRDefault="001A15D3" w:rsidP="00C1392C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Pr="00816F40">
        <w:rPr>
          <w:rFonts w:ascii="Times New Roman" w:eastAsia="標楷體" w:hAnsi="Times New Roman" w:cs="Times New Roman"/>
        </w:rPr>
        <w:t>本研究旨在建構一套基於自駕車的智慧巡檢系統，透過物件偵測技術自動監控校園安全。以下為此研究方法之貢獻：</w:t>
      </w:r>
    </w:p>
    <w:p w14:paraId="4FB53DFE" w14:textId="6768F8F9" w:rsidR="001A15D3" w:rsidRPr="00816F40" w:rsidRDefault="001A15D3" w:rsidP="00C1392C">
      <w:pPr>
        <w:numPr>
          <w:ilvl w:val="0"/>
          <w:numId w:val="12"/>
        </w:numPr>
        <w:suppressAutoHyphens/>
        <w:spacing w:after="40"/>
        <w:ind w:leftChars="449" w:left="1438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本系統計畫以嵌入式平台進行實作，採用</w:t>
      </w:r>
      <w:r w:rsidRPr="00816F40">
        <w:rPr>
          <w:rFonts w:ascii="Times New Roman" w:eastAsia="標楷體" w:hAnsi="Times New Roman" w:cs="Times New Roman"/>
        </w:rPr>
        <w:t xml:space="preserve"> YOLOv</w:t>
      </w:r>
      <w:r w:rsidR="004F0B47" w:rsidRPr="00816F40">
        <w:rPr>
          <w:rFonts w:ascii="Times New Roman" w:eastAsia="標楷體" w:hAnsi="Times New Roman" w:cs="Times New Roman"/>
        </w:rPr>
        <w:t>8</w:t>
      </w:r>
      <w:r w:rsidRPr="00816F40">
        <w:rPr>
          <w:rFonts w:ascii="Times New Roman" w:eastAsia="標楷體" w:hAnsi="Times New Roman" w:cs="Times New Roman"/>
        </w:rPr>
        <w:t xml:space="preserve"> </w:t>
      </w:r>
      <w:r w:rsidRPr="00816F40">
        <w:rPr>
          <w:rFonts w:ascii="Times New Roman" w:eastAsia="標楷體" w:hAnsi="Times New Roman" w:cs="Times New Roman"/>
        </w:rPr>
        <w:t>作為物件偵測方法，以確保巡檢系統的即時性。</w:t>
      </w:r>
    </w:p>
    <w:p w14:paraId="70C4BB2A" w14:textId="542C630B" w:rsidR="001A15D3" w:rsidRPr="00816F40" w:rsidRDefault="001A15D3" w:rsidP="00D02D1C">
      <w:pPr>
        <w:numPr>
          <w:ilvl w:val="0"/>
          <w:numId w:val="12"/>
        </w:numPr>
        <w:suppressAutoHyphens/>
        <w:spacing w:after="40"/>
        <w:ind w:leftChars="449" w:left="1438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結合攝影機、</w:t>
      </w:r>
      <w:r w:rsidRPr="00816F40">
        <w:rPr>
          <w:rFonts w:ascii="Times New Roman" w:eastAsia="標楷體" w:hAnsi="Times New Roman" w:cs="Times New Roman"/>
        </w:rPr>
        <w:t>GPS</w:t>
      </w:r>
      <w:r w:rsidRPr="00816F40">
        <w:rPr>
          <w:rFonts w:ascii="Times New Roman" w:eastAsia="標楷體" w:hAnsi="Times New Roman" w:cs="Times New Roman"/>
        </w:rPr>
        <w:t>、超音波感測器與無線通訊模組（</w:t>
      </w:r>
      <w:r w:rsidRPr="00816F40">
        <w:rPr>
          <w:rFonts w:ascii="Times New Roman" w:eastAsia="標楷體" w:hAnsi="Times New Roman" w:cs="Times New Roman"/>
        </w:rPr>
        <w:t>Wi-Fi</w:t>
      </w:r>
      <w:r w:rsidRPr="00816F40">
        <w:rPr>
          <w:rFonts w:ascii="Times New Roman" w:eastAsia="標楷體" w:hAnsi="Times New Roman" w:cs="Times New Roman"/>
        </w:rPr>
        <w:t>），讓自駕車能夠根據環境資訊</w:t>
      </w:r>
      <w:proofErr w:type="gramStart"/>
      <w:r w:rsidRPr="00816F40">
        <w:rPr>
          <w:rFonts w:ascii="Times New Roman" w:eastAsia="標楷體" w:hAnsi="Times New Roman" w:cs="Times New Roman"/>
        </w:rPr>
        <w:t>自動避障並</w:t>
      </w:r>
      <w:proofErr w:type="gramEnd"/>
      <w:r w:rsidRPr="00816F40">
        <w:rPr>
          <w:rFonts w:ascii="Times New Roman" w:eastAsia="標楷體" w:hAnsi="Times New Roman" w:cs="Times New Roman"/>
        </w:rPr>
        <w:t>調整巡邏路線，提高自動巡邏的靈活性與安全性。</w:t>
      </w:r>
    </w:p>
    <w:p w14:paraId="464D1E23" w14:textId="77777777" w:rsidR="001A15D3" w:rsidRPr="00816F40" w:rsidRDefault="001A15D3" w:rsidP="00C1392C">
      <w:pPr>
        <w:numPr>
          <w:ilvl w:val="0"/>
          <w:numId w:val="12"/>
        </w:numPr>
        <w:suppressAutoHyphens/>
        <w:spacing w:after="40"/>
        <w:ind w:leftChars="449" w:left="1438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透過無線通訊模組（</w:t>
      </w:r>
      <w:r w:rsidRPr="00816F40">
        <w:rPr>
          <w:rFonts w:ascii="Times New Roman" w:eastAsia="標楷體" w:hAnsi="Times New Roman" w:cs="Times New Roman"/>
        </w:rPr>
        <w:t>Wi-Fi</w:t>
      </w:r>
      <w:r w:rsidRPr="00816F40">
        <w:rPr>
          <w:rFonts w:ascii="Times New Roman" w:eastAsia="標楷體" w:hAnsi="Times New Roman" w:cs="Times New Roman"/>
        </w:rPr>
        <w:t>），人員可進行遠端操控，使自駕車巡邏更具彈性，提升安全監控的靈活性與應變能力。</w:t>
      </w:r>
    </w:p>
    <w:p w14:paraId="5AFDD348" w14:textId="0DADBDD0" w:rsidR="005E24FC" w:rsidRPr="00CE36FF" w:rsidRDefault="001A15D3" w:rsidP="00CE36FF">
      <w:pPr>
        <w:numPr>
          <w:ilvl w:val="0"/>
          <w:numId w:val="12"/>
        </w:numPr>
        <w:suppressAutoHyphens/>
        <w:spacing w:after="40"/>
        <w:ind w:leftChars="449" w:left="1438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本研究不僅能用於校園巡邏，未來也可應用於社區巡邏、停車場監控、工廠巡</w:t>
      </w:r>
      <w:proofErr w:type="gramStart"/>
      <w:r w:rsidRPr="00816F40">
        <w:rPr>
          <w:rFonts w:ascii="Times New Roman" w:eastAsia="標楷體" w:hAnsi="Times New Roman" w:cs="Times New Roman"/>
        </w:rPr>
        <w:t>檢等場域</w:t>
      </w:r>
      <w:proofErr w:type="gramEnd"/>
      <w:r w:rsidRPr="00816F40">
        <w:rPr>
          <w:rFonts w:ascii="Times New Roman" w:eastAsia="標楷體" w:hAnsi="Times New Roman" w:cs="Times New Roman"/>
        </w:rPr>
        <w:t>，進一步擴展應用範圍。</w:t>
      </w:r>
    </w:p>
    <w:p w14:paraId="24B516B9" w14:textId="05F974FA" w:rsidR="001A15D3" w:rsidRPr="00816F40" w:rsidRDefault="001A15D3" w:rsidP="00C1392C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Pr="00816F40">
        <w:rPr>
          <w:rFonts w:ascii="Times New Roman" w:eastAsia="標楷體" w:hAnsi="Times New Roman" w:cs="Times New Roman"/>
        </w:rPr>
        <w:t>本研究架構如下圖所示，由感測模組</w:t>
      </w:r>
      <w:r w:rsidRPr="00816F40">
        <w:rPr>
          <w:rFonts w:ascii="Times New Roman" w:eastAsia="標楷體" w:hAnsi="Times New Roman" w:cs="Times New Roman"/>
        </w:rPr>
        <w:t>(</w:t>
      </w:r>
      <w:r w:rsidRPr="00816F40">
        <w:rPr>
          <w:rFonts w:ascii="Times New Roman" w:eastAsia="標楷體" w:hAnsi="Times New Roman" w:cs="Times New Roman"/>
        </w:rPr>
        <w:t>攝影機、</w:t>
      </w:r>
      <w:r w:rsidRPr="00816F40">
        <w:rPr>
          <w:rFonts w:ascii="Times New Roman" w:eastAsia="標楷體" w:hAnsi="Times New Roman" w:cs="Times New Roman"/>
        </w:rPr>
        <w:t>GPS</w:t>
      </w:r>
      <w:r w:rsidRPr="00816F40">
        <w:rPr>
          <w:rFonts w:ascii="Times New Roman" w:eastAsia="標楷體" w:hAnsi="Times New Roman" w:cs="Times New Roman"/>
        </w:rPr>
        <w:t>、超音波感測器等</w:t>
      </w:r>
      <w:r w:rsidRPr="00816F40">
        <w:rPr>
          <w:rFonts w:ascii="Times New Roman" w:eastAsia="標楷體" w:hAnsi="Times New Roman" w:cs="Times New Roman"/>
        </w:rPr>
        <w:t>)</w:t>
      </w:r>
      <w:r w:rsidRPr="00816F40">
        <w:rPr>
          <w:rFonts w:ascii="Times New Roman" w:eastAsia="標楷體" w:hAnsi="Times New Roman" w:cs="Times New Roman"/>
        </w:rPr>
        <w:t>蒐集資料，微控制器</w:t>
      </w:r>
      <w:proofErr w:type="gramStart"/>
      <w:r w:rsidRPr="00816F40">
        <w:rPr>
          <w:rFonts w:ascii="Times New Roman" w:eastAsia="標楷體" w:hAnsi="Times New Roman" w:cs="Times New Roman"/>
        </w:rPr>
        <w:t>（</w:t>
      </w:r>
      <w:proofErr w:type="gramEnd"/>
      <w:r w:rsidRPr="00816F40">
        <w:rPr>
          <w:rFonts w:ascii="Times New Roman" w:eastAsia="標楷體" w:hAnsi="Times New Roman" w:cs="Times New Roman"/>
        </w:rPr>
        <w:t xml:space="preserve">Raspberry Pi </w:t>
      </w:r>
      <w:r w:rsidRPr="00816F40">
        <w:rPr>
          <w:rFonts w:ascii="Times New Roman" w:eastAsia="標楷體" w:hAnsi="Times New Roman" w:cs="Times New Roman"/>
        </w:rPr>
        <w:t>或</w:t>
      </w:r>
      <w:r w:rsidRPr="00816F40">
        <w:rPr>
          <w:rFonts w:ascii="Times New Roman" w:eastAsia="標楷體" w:hAnsi="Times New Roman" w:cs="Times New Roman"/>
        </w:rPr>
        <w:t xml:space="preserve"> Jetson Nano )</w:t>
      </w:r>
      <w:r w:rsidRPr="00816F40">
        <w:rPr>
          <w:rFonts w:ascii="Times New Roman" w:eastAsia="標楷體" w:hAnsi="Times New Roman" w:cs="Times New Roman"/>
        </w:rPr>
        <w:t>利用</w:t>
      </w:r>
      <w:r w:rsidRPr="00816F40">
        <w:rPr>
          <w:rFonts w:ascii="Times New Roman" w:eastAsia="標楷體" w:hAnsi="Times New Roman" w:cs="Times New Roman"/>
        </w:rPr>
        <w:t xml:space="preserve"> YOLO </w:t>
      </w:r>
      <w:r w:rsidRPr="00816F40">
        <w:rPr>
          <w:rFonts w:ascii="Times New Roman" w:eastAsia="標楷體" w:hAnsi="Times New Roman" w:cs="Times New Roman"/>
        </w:rPr>
        <w:t>模型偵測物件並用</w:t>
      </w:r>
      <w:r w:rsidR="00756622" w:rsidRPr="00816F40">
        <w:rPr>
          <w:rFonts w:ascii="Times New Roman" w:eastAsia="標楷體" w:hAnsi="Times New Roman" w:cs="Times New Roman"/>
        </w:rPr>
        <w:t xml:space="preserve"> </w:t>
      </w:r>
      <w:r w:rsidRPr="00816F40">
        <w:rPr>
          <w:rFonts w:ascii="Times New Roman" w:eastAsia="標楷體" w:hAnsi="Times New Roman" w:cs="Times New Roman"/>
        </w:rPr>
        <w:t>Wi-Fi</w:t>
      </w:r>
      <w:r w:rsidR="00756622" w:rsidRPr="00816F40">
        <w:rPr>
          <w:rFonts w:ascii="Times New Roman" w:eastAsia="標楷體" w:hAnsi="Times New Roman" w:cs="Times New Roman"/>
        </w:rPr>
        <w:t xml:space="preserve"> </w:t>
      </w:r>
      <w:r w:rsidRPr="00816F40">
        <w:rPr>
          <w:rFonts w:ascii="Times New Roman" w:eastAsia="標楷體" w:hAnsi="Times New Roman" w:cs="Times New Roman"/>
        </w:rPr>
        <w:t>傳輸資料給電腦端，電腦端則進行資料處理，根據物件偵測結果控制即時監控與警報系統，結合各項感測模組所測得之數據計算自駕車之行進路線，通過微控制器</w:t>
      </w:r>
      <w:r w:rsidR="00756622" w:rsidRPr="00816F40">
        <w:rPr>
          <w:rFonts w:ascii="Times New Roman" w:eastAsia="標楷體" w:hAnsi="Times New Roman" w:cs="Times New Roman"/>
        </w:rPr>
        <w:t>透過</w:t>
      </w:r>
      <w:r w:rsidR="00756622" w:rsidRPr="00816F40">
        <w:rPr>
          <w:rFonts w:ascii="Times New Roman" w:eastAsia="標楷體" w:hAnsi="Times New Roman" w:cs="Times New Roman"/>
        </w:rPr>
        <w:t xml:space="preserve"> Arduino </w:t>
      </w:r>
      <w:r w:rsidRPr="00816F40">
        <w:rPr>
          <w:rFonts w:ascii="Times New Roman" w:eastAsia="標楷體" w:hAnsi="Times New Roman" w:cs="Times New Roman"/>
        </w:rPr>
        <w:t>藉由馬達驅動模組控制自駕車。</w:t>
      </w:r>
    </w:p>
    <w:p w14:paraId="4D31590E" w14:textId="77777777" w:rsidR="001A15D3" w:rsidRPr="00816F40" w:rsidRDefault="001A15D3" w:rsidP="001A15D3">
      <w:pPr>
        <w:pStyle w:val="a3"/>
        <w:ind w:leftChars="0" w:left="958"/>
        <w:outlineLvl w:val="0"/>
        <w:rPr>
          <w:rFonts w:ascii="Times New Roman" w:eastAsia="標楷體" w:hAnsi="Times New Roman" w:cs="Times New Roman"/>
          <w:color w:val="000000"/>
          <w:szCs w:val="24"/>
        </w:rPr>
      </w:pPr>
    </w:p>
    <w:p w14:paraId="470E8C68" w14:textId="6ABF6E7E" w:rsidR="004C0599" w:rsidRPr="00816F40" w:rsidRDefault="006B31C1" w:rsidP="001A15D3">
      <w:pPr>
        <w:jc w:val="center"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C7E8342" wp14:editId="3B8EA792">
            <wp:extent cx="4165600" cy="45339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60F6" w14:textId="4F0A0CEB" w:rsidR="00A74422" w:rsidRPr="00816F40" w:rsidRDefault="00A74422" w:rsidP="00974AFE">
      <w:pPr>
        <w:suppressAutoHyphens/>
        <w:spacing w:after="40"/>
        <w:jc w:val="center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圖一、系統架構圖</w:t>
      </w:r>
    </w:p>
    <w:p w14:paraId="4F9E7108" w14:textId="77777777" w:rsidR="004D5F6A" w:rsidRPr="00816F40" w:rsidRDefault="004D5F6A" w:rsidP="00974AFE">
      <w:pPr>
        <w:suppressAutoHyphens/>
        <w:spacing w:after="40"/>
        <w:jc w:val="center"/>
        <w:rPr>
          <w:rFonts w:ascii="Times New Roman" w:eastAsia="標楷體" w:hAnsi="Times New Roman" w:cs="Times New Roman"/>
        </w:rPr>
      </w:pPr>
    </w:p>
    <w:p w14:paraId="147BB5E5" w14:textId="77777777" w:rsidR="002965D6" w:rsidRPr="00816F40" w:rsidRDefault="002965D6" w:rsidP="00D86C7B">
      <w:pPr>
        <w:suppressAutoHyphens/>
        <w:spacing w:after="40"/>
        <w:ind w:leftChars="200" w:left="48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2. </w:t>
      </w:r>
      <w:r w:rsidRPr="00816F40">
        <w:rPr>
          <w:rFonts w:ascii="Times New Roman" w:eastAsia="標楷體" w:hAnsi="Times New Roman" w:cs="Times New Roman"/>
        </w:rPr>
        <w:t>研究步驟</w:t>
      </w:r>
    </w:p>
    <w:p w14:paraId="3C084CF6" w14:textId="719A3EB9" w:rsidR="00BA2AB7" w:rsidRPr="00816F40" w:rsidRDefault="002965D6" w:rsidP="001741C9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Pr="00816F40">
        <w:rPr>
          <w:rFonts w:ascii="Times New Roman" w:eastAsia="標楷體" w:hAnsi="Times New Roman" w:cs="Times New Roman"/>
        </w:rPr>
        <w:t>根據系統架構圖，大致可將研究步驟分為，</w:t>
      </w:r>
      <w:r w:rsidRPr="00816F40">
        <w:rPr>
          <w:rFonts w:ascii="Times New Roman" w:eastAsia="標楷體" w:hAnsi="Times New Roman" w:cs="Times New Roman"/>
        </w:rPr>
        <w:t>1.</w:t>
      </w:r>
      <w:r w:rsidRPr="00816F40">
        <w:rPr>
          <w:rFonts w:ascii="Times New Roman" w:eastAsia="標楷體" w:hAnsi="Times New Roman" w:cs="Times New Roman"/>
        </w:rPr>
        <w:t>物件偵測技術開發、</w:t>
      </w:r>
      <w:r w:rsidRPr="00816F40">
        <w:rPr>
          <w:rFonts w:ascii="Times New Roman" w:eastAsia="標楷體" w:hAnsi="Times New Roman" w:cs="Times New Roman"/>
        </w:rPr>
        <w:t>2.</w:t>
      </w:r>
      <w:r w:rsidRPr="00816F40">
        <w:rPr>
          <w:rFonts w:ascii="Times New Roman" w:eastAsia="標楷體" w:hAnsi="Times New Roman" w:cs="Times New Roman"/>
        </w:rPr>
        <w:t>自駕車控制、</w:t>
      </w:r>
      <w:r w:rsidRPr="00816F40">
        <w:rPr>
          <w:rFonts w:ascii="Times New Roman" w:eastAsia="標楷體" w:hAnsi="Times New Roman" w:cs="Times New Roman"/>
        </w:rPr>
        <w:t xml:space="preserve">3. </w:t>
      </w:r>
      <w:r w:rsidRPr="00816F40">
        <w:rPr>
          <w:rFonts w:ascii="Times New Roman" w:eastAsia="標楷體" w:hAnsi="Times New Roman" w:cs="Times New Roman"/>
        </w:rPr>
        <w:t>即時監控與警報系統開發。</w:t>
      </w:r>
    </w:p>
    <w:p w14:paraId="6B5E39BD" w14:textId="0E18444B" w:rsidR="002965D6" w:rsidRPr="00816F40" w:rsidRDefault="00127170" w:rsidP="00726B16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(1) </w:t>
      </w:r>
      <w:r w:rsidR="002965D6" w:rsidRPr="00816F40">
        <w:rPr>
          <w:rFonts w:ascii="Times New Roman" w:eastAsia="標楷體" w:hAnsi="Times New Roman" w:cs="Times New Roman"/>
        </w:rPr>
        <w:t>物件偵測技術開發：</w:t>
      </w:r>
    </w:p>
    <w:p w14:paraId="35C79D06" w14:textId="470F0CC6" w:rsidR="00C15CC8" w:rsidRPr="00816F40" w:rsidRDefault="002965D6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="00C15CC8" w:rsidRPr="00816F40">
        <w:rPr>
          <w:rFonts w:ascii="Times New Roman" w:eastAsia="標楷體" w:hAnsi="Times New Roman" w:cs="Times New Roman"/>
        </w:rPr>
        <w:t>採用</w:t>
      </w:r>
      <w:r w:rsidR="00C15CC8" w:rsidRPr="00816F40">
        <w:rPr>
          <w:rFonts w:ascii="Times New Roman" w:eastAsia="標楷體" w:hAnsi="Times New Roman" w:cs="Times New Roman"/>
        </w:rPr>
        <w:t xml:space="preserve"> YOLO</w:t>
      </w:r>
      <w:r w:rsidR="00C15CC8" w:rsidRPr="00816F40">
        <w:rPr>
          <w:rFonts w:ascii="Times New Roman" w:eastAsia="標楷體" w:hAnsi="Times New Roman" w:cs="Times New Roman"/>
        </w:rPr>
        <w:t>（</w:t>
      </w:r>
      <w:r w:rsidR="00C15CC8" w:rsidRPr="00816F40">
        <w:rPr>
          <w:rFonts w:ascii="Times New Roman" w:eastAsia="標楷體" w:hAnsi="Times New Roman" w:cs="Times New Roman"/>
        </w:rPr>
        <w:t>You Only Look Once</w:t>
      </w:r>
      <w:r w:rsidR="00C15CC8" w:rsidRPr="00816F40">
        <w:rPr>
          <w:rFonts w:ascii="Times New Roman" w:eastAsia="標楷體" w:hAnsi="Times New Roman" w:cs="Times New Roman"/>
        </w:rPr>
        <w:t>）進行可疑人物與異常行為偵測。本企劃會</w:t>
      </w:r>
      <w:r w:rsidR="00C927B6" w:rsidRPr="00816F40">
        <w:rPr>
          <w:rFonts w:ascii="Times New Roman" w:eastAsia="標楷體" w:hAnsi="Times New Roman" w:cs="Times New Roman"/>
        </w:rPr>
        <w:t>收集夜間校園內的影像數據集作為模型的資料來源進行模型訓練，以提高識別準確度。將影像資料</w:t>
      </w:r>
      <w:r w:rsidR="00307615" w:rsidRPr="00816F40">
        <w:rPr>
          <w:rFonts w:ascii="Times New Roman" w:eastAsia="標楷體" w:hAnsi="Times New Roman" w:cs="Times New Roman"/>
        </w:rPr>
        <w:t>分類成三種不同</w:t>
      </w:r>
      <w:r w:rsidR="00125DE4" w:rsidRPr="00816F40">
        <w:rPr>
          <w:rFonts w:ascii="Times New Roman" w:eastAsia="標楷體" w:hAnsi="Times New Roman" w:cs="Times New Roman"/>
        </w:rPr>
        <w:t>類別</w:t>
      </w:r>
      <w:r w:rsidR="00307615" w:rsidRPr="00816F40">
        <w:rPr>
          <w:rFonts w:ascii="Times New Roman" w:eastAsia="標楷體" w:hAnsi="Times New Roman" w:cs="Times New Roman"/>
        </w:rPr>
        <w:t>，</w:t>
      </w:r>
      <w:r w:rsidR="00132310" w:rsidRPr="00816F40">
        <w:rPr>
          <w:rFonts w:ascii="Times New Roman" w:eastAsia="標楷體" w:hAnsi="Times New Roman" w:cs="Times New Roman"/>
        </w:rPr>
        <w:t>正常</w:t>
      </w:r>
      <w:r w:rsidR="00132310" w:rsidRPr="00816F40">
        <w:rPr>
          <w:rFonts w:ascii="Times New Roman" w:eastAsia="標楷體" w:hAnsi="Times New Roman" w:cs="Times New Roman"/>
        </w:rPr>
        <w:t>(Normal)</w:t>
      </w:r>
      <w:r w:rsidR="00132310" w:rsidRPr="00816F40">
        <w:rPr>
          <w:rFonts w:ascii="Times New Roman" w:eastAsia="標楷體" w:hAnsi="Times New Roman" w:cs="Times New Roman"/>
        </w:rPr>
        <w:t>、須幫助</w:t>
      </w:r>
      <w:r w:rsidR="00132310" w:rsidRPr="00816F40">
        <w:rPr>
          <w:rFonts w:ascii="Times New Roman" w:eastAsia="標楷體" w:hAnsi="Times New Roman" w:cs="Times New Roman"/>
        </w:rPr>
        <w:t>(Need help)</w:t>
      </w:r>
      <w:r w:rsidR="00132310" w:rsidRPr="00816F40">
        <w:rPr>
          <w:rFonts w:ascii="Times New Roman" w:eastAsia="標楷體" w:hAnsi="Times New Roman" w:cs="Times New Roman"/>
        </w:rPr>
        <w:t>、危險</w:t>
      </w:r>
      <w:r w:rsidR="00132310" w:rsidRPr="00816F40">
        <w:rPr>
          <w:rFonts w:ascii="Times New Roman" w:eastAsia="標楷體" w:hAnsi="Times New Roman" w:cs="Times New Roman"/>
        </w:rPr>
        <w:t>(Danger)</w:t>
      </w:r>
      <w:r w:rsidR="00132310" w:rsidRPr="00816F40">
        <w:rPr>
          <w:rFonts w:ascii="Times New Roman" w:eastAsia="標楷體" w:hAnsi="Times New Roman" w:cs="Times New Roman"/>
        </w:rPr>
        <w:t>。</w:t>
      </w:r>
      <w:r w:rsidR="00E65219" w:rsidRPr="00816F40">
        <w:rPr>
          <w:rFonts w:ascii="Times New Roman" w:eastAsia="標楷體" w:hAnsi="Times New Roman" w:cs="Times New Roman"/>
        </w:rPr>
        <w:t>應對</w:t>
      </w:r>
      <w:r w:rsidR="00C15CC8" w:rsidRPr="00816F40">
        <w:rPr>
          <w:rFonts w:ascii="Times New Roman" w:eastAsia="標楷體" w:hAnsi="Times New Roman" w:cs="Times New Roman"/>
        </w:rPr>
        <w:t>跌倒、打架鬥毆等特殊狀況</w:t>
      </w:r>
      <w:r w:rsidR="00EE60C5" w:rsidRPr="00816F40">
        <w:rPr>
          <w:rFonts w:ascii="Times New Roman" w:eastAsia="標楷體" w:hAnsi="Times New Roman" w:cs="Times New Roman"/>
        </w:rPr>
        <w:t>。辨識</w:t>
      </w:r>
      <w:r w:rsidR="00C15CC8" w:rsidRPr="00816F40">
        <w:rPr>
          <w:rFonts w:ascii="Times New Roman" w:eastAsia="標楷體" w:hAnsi="Times New Roman" w:cs="Times New Roman"/>
        </w:rPr>
        <w:t>出人物後基於</w:t>
      </w:r>
      <w:r w:rsidR="00BE3958" w:rsidRPr="00816F40">
        <w:rPr>
          <w:rFonts w:ascii="Times New Roman" w:eastAsia="標楷體" w:hAnsi="Times New Roman" w:cs="Times New Roman"/>
        </w:rPr>
        <w:t>不同情況</w:t>
      </w:r>
      <w:r w:rsidR="00C15CC8" w:rsidRPr="00816F40">
        <w:rPr>
          <w:rFonts w:ascii="Times New Roman" w:eastAsia="標楷體" w:hAnsi="Times New Roman" w:cs="Times New Roman"/>
        </w:rPr>
        <w:t>採取措施</w:t>
      </w:r>
      <w:r w:rsidR="008D059F" w:rsidRPr="00816F40">
        <w:rPr>
          <w:rFonts w:ascii="Times New Roman" w:eastAsia="標楷體" w:hAnsi="Times New Roman" w:cs="Times New Roman"/>
        </w:rPr>
        <w:t>，</w:t>
      </w:r>
      <w:r w:rsidR="00C15CC8" w:rsidRPr="00816F40">
        <w:rPr>
          <w:rFonts w:ascii="Times New Roman" w:eastAsia="標楷體" w:hAnsi="Times New Roman" w:cs="Times New Roman"/>
        </w:rPr>
        <w:t>例如通知安保人員到場，發出警報等。</w:t>
      </w:r>
    </w:p>
    <w:p w14:paraId="0295B3BF" w14:textId="3D994443" w:rsidR="009912CA" w:rsidRDefault="009912CA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3BDC860C" w14:textId="160F4DAF" w:rsidR="00DF6D38" w:rsidRDefault="00DF6D38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6423E573" w14:textId="5026536E" w:rsidR="00DF6D38" w:rsidRDefault="00DF6D38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695B76F4" w14:textId="74EF603B" w:rsidR="00DF6D38" w:rsidRDefault="00DF6D38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1E4B9F5D" w14:textId="53CCE0D2" w:rsidR="00DF6D38" w:rsidRDefault="00DF6D38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75D9BE90" w14:textId="77777777" w:rsidR="002A5F75" w:rsidRPr="00816F40" w:rsidRDefault="002A5F75" w:rsidP="00117AB3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31F70167" w14:textId="4FA9D2F8" w:rsidR="002721DE" w:rsidRPr="00816F40" w:rsidRDefault="00127170" w:rsidP="007A44EF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lastRenderedPageBreak/>
        <w:t>(2)</w:t>
      </w:r>
      <w:r w:rsidR="004C1409" w:rsidRPr="00816F40">
        <w:rPr>
          <w:rFonts w:ascii="Times New Roman" w:eastAsia="標楷體" w:hAnsi="Times New Roman" w:cs="Times New Roman"/>
        </w:rPr>
        <w:t xml:space="preserve"> </w:t>
      </w:r>
      <w:r w:rsidR="002965D6" w:rsidRPr="00816F40">
        <w:rPr>
          <w:rFonts w:ascii="Times New Roman" w:eastAsia="標楷體" w:hAnsi="Times New Roman" w:cs="Times New Roman"/>
        </w:rPr>
        <w:t>自駕車控制：</w:t>
      </w:r>
    </w:p>
    <w:p w14:paraId="1BCC13C2" w14:textId="3AB1DAAF" w:rsidR="007A44EF" w:rsidRPr="00816F40" w:rsidRDefault="007A44EF" w:rsidP="007A44EF">
      <w:pPr>
        <w:suppressAutoHyphens/>
        <w:spacing w:after="40"/>
        <w:ind w:leftChars="295" w:left="708" w:firstLine="491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Arduino</w:t>
      </w:r>
      <w:r w:rsidR="004B428F" w:rsidRPr="00816F40">
        <w:rPr>
          <w:rFonts w:ascii="Times New Roman" w:eastAsia="標楷體" w:hAnsi="Times New Roman" w:cs="Times New Roman"/>
        </w:rPr>
        <w:t xml:space="preserve"> </w:t>
      </w:r>
      <w:r w:rsidRPr="00816F40">
        <w:rPr>
          <w:rFonts w:ascii="Times New Roman" w:eastAsia="標楷體" w:hAnsi="Times New Roman" w:cs="Times New Roman"/>
        </w:rPr>
        <w:t>控制利用步進馬達和直流馬達。步進馬達控制油門踏板及煞車踏板。油門踏板會驅動車輛後方馬達使輪胎旋轉</w:t>
      </w:r>
      <w:r w:rsidR="00613676" w:rsidRPr="00816F40">
        <w:rPr>
          <w:rFonts w:ascii="Times New Roman" w:eastAsia="標楷體" w:hAnsi="Times New Roman" w:cs="Times New Roman"/>
        </w:rPr>
        <w:t>移動</w:t>
      </w:r>
      <w:r w:rsidRPr="00816F40">
        <w:rPr>
          <w:rFonts w:ascii="Times New Roman" w:eastAsia="標楷體" w:hAnsi="Times New Roman" w:cs="Times New Roman"/>
        </w:rPr>
        <w:t>、煞車踏板會驅動前方煞車片進行煞車。</w:t>
      </w:r>
      <w:r w:rsidR="00004354" w:rsidRPr="00816F40">
        <w:rPr>
          <w:rFonts w:ascii="Times New Roman" w:eastAsia="標楷體" w:hAnsi="Times New Roman" w:cs="Times New Roman"/>
        </w:rPr>
        <w:t>直流馬達則會驅動</w:t>
      </w:r>
      <w:proofErr w:type="gramStart"/>
      <w:r w:rsidR="00004354" w:rsidRPr="00816F40">
        <w:rPr>
          <w:rFonts w:ascii="Times New Roman" w:eastAsia="標楷體" w:hAnsi="Times New Roman" w:cs="Times New Roman"/>
        </w:rPr>
        <w:t>電缸</w:t>
      </w:r>
      <w:r w:rsidR="00D02D1C" w:rsidRPr="00816F40">
        <w:rPr>
          <w:rFonts w:ascii="Times New Roman" w:eastAsia="標楷體" w:hAnsi="Times New Roman" w:cs="Times New Roman"/>
        </w:rPr>
        <w:t>使</w:t>
      </w:r>
      <w:r w:rsidR="00004354" w:rsidRPr="00816F40">
        <w:rPr>
          <w:rFonts w:ascii="Times New Roman" w:eastAsia="標楷體" w:hAnsi="Times New Roman" w:cs="Times New Roman"/>
        </w:rPr>
        <w:t>方向</w:t>
      </w:r>
      <w:proofErr w:type="gramEnd"/>
      <w:r w:rsidR="00004354" w:rsidRPr="00816F40">
        <w:rPr>
          <w:rFonts w:ascii="Times New Roman" w:eastAsia="標楷體" w:hAnsi="Times New Roman" w:cs="Times New Roman"/>
        </w:rPr>
        <w:t>操縱桿移動</w:t>
      </w:r>
      <w:r w:rsidR="00614C70" w:rsidRPr="00816F40">
        <w:rPr>
          <w:rFonts w:ascii="Times New Roman" w:eastAsia="標楷體" w:hAnsi="Times New Roman" w:cs="Times New Roman"/>
        </w:rPr>
        <w:t>控制</w:t>
      </w:r>
      <w:r w:rsidR="00004354" w:rsidRPr="00816F40">
        <w:rPr>
          <w:rFonts w:ascii="Times New Roman" w:eastAsia="標楷體" w:hAnsi="Times New Roman" w:cs="Times New Roman"/>
        </w:rPr>
        <w:t>方向旋轉。</w:t>
      </w:r>
    </w:p>
    <w:p w14:paraId="6CEC3DCD" w14:textId="10E229D3" w:rsidR="002965D6" w:rsidRPr="00816F40" w:rsidRDefault="002965D6" w:rsidP="00726B16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="0097028D" w:rsidRPr="00816F40">
        <w:rPr>
          <w:rFonts w:ascii="Times New Roman" w:eastAsia="標楷體" w:hAnsi="Times New Roman" w:cs="Times New Roman"/>
        </w:rPr>
        <w:t>在行進過程中為避免造成碰撞，使用超音波感測器</w:t>
      </w:r>
      <w:proofErr w:type="gramStart"/>
      <w:r w:rsidR="0097028D" w:rsidRPr="00816F40">
        <w:rPr>
          <w:rFonts w:ascii="Times New Roman" w:eastAsia="標楷體" w:hAnsi="Times New Roman" w:cs="Times New Roman"/>
        </w:rPr>
        <w:t>輔助避障</w:t>
      </w:r>
      <w:proofErr w:type="gramEnd"/>
      <w:r w:rsidR="0097028D" w:rsidRPr="00816F40">
        <w:rPr>
          <w:rFonts w:ascii="Times New Roman" w:eastAsia="標楷體" w:hAnsi="Times New Roman" w:cs="Times New Roman"/>
        </w:rPr>
        <w:t>。若超音波感測到範圍內有物體存在會回傳訊號至</w:t>
      </w:r>
      <w:r w:rsidR="00B22F6A" w:rsidRPr="00816F40">
        <w:rPr>
          <w:rFonts w:ascii="Times New Roman" w:eastAsia="標楷體" w:hAnsi="Times New Roman" w:cs="Times New Roman"/>
        </w:rPr>
        <w:t xml:space="preserve"> </w:t>
      </w:r>
      <w:r w:rsidR="0097028D" w:rsidRPr="00816F40">
        <w:rPr>
          <w:rFonts w:ascii="Times New Roman" w:eastAsia="標楷體" w:hAnsi="Times New Roman" w:cs="Times New Roman"/>
        </w:rPr>
        <w:t>Arduino</w:t>
      </w:r>
      <w:r w:rsidR="005C3D5A" w:rsidRPr="00816F40">
        <w:rPr>
          <w:rFonts w:ascii="Times New Roman" w:eastAsia="標楷體" w:hAnsi="Times New Roman" w:cs="Times New Roman"/>
        </w:rPr>
        <w:t>，</w:t>
      </w:r>
      <w:r w:rsidR="0097028D" w:rsidRPr="00816F40">
        <w:rPr>
          <w:rFonts w:ascii="Times New Roman" w:eastAsia="標楷體" w:hAnsi="Times New Roman" w:cs="Times New Roman"/>
        </w:rPr>
        <w:t>使自駕車煞車</w:t>
      </w:r>
      <w:proofErr w:type="gramStart"/>
      <w:r w:rsidR="0097028D" w:rsidRPr="00816F40">
        <w:rPr>
          <w:rFonts w:ascii="Times New Roman" w:eastAsia="標楷體" w:hAnsi="Times New Roman" w:cs="Times New Roman"/>
        </w:rPr>
        <w:t>達成避障</w:t>
      </w:r>
      <w:proofErr w:type="gramEnd"/>
      <w:r w:rsidR="0097028D" w:rsidRPr="00816F40">
        <w:rPr>
          <w:rFonts w:ascii="Times New Roman" w:eastAsia="標楷體" w:hAnsi="Times New Roman" w:cs="Times New Roman"/>
        </w:rPr>
        <w:t>。</w:t>
      </w:r>
      <w:r w:rsidR="0097028D" w:rsidRPr="00816F40">
        <w:rPr>
          <w:rFonts w:ascii="Times New Roman" w:eastAsia="標楷體" w:hAnsi="Times New Roman" w:cs="Times New Roman"/>
        </w:rPr>
        <w:t>YOLO</w:t>
      </w:r>
      <w:r w:rsidR="00B22F6A" w:rsidRPr="00816F40">
        <w:rPr>
          <w:rFonts w:ascii="Times New Roman" w:eastAsia="標楷體" w:hAnsi="Times New Roman" w:cs="Times New Roman"/>
        </w:rPr>
        <w:t xml:space="preserve"> </w:t>
      </w:r>
      <w:r w:rsidR="0097028D" w:rsidRPr="00816F40">
        <w:rPr>
          <w:rFonts w:ascii="Times New Roman" w:eastAsia="標楷體" w:hAnsi="Times New Roman" w:cs="Times New Roman"/>
        </w:rPr>
        <w:t>物件辨識偵測周圍是否有行人或障礙物</w:t>
      </w:r>
      <w:r w:rsidR="00411316" w:rsidRPr="00816F40">
        <w:rPr>
          <w:rFonts w:ascii="Times New Roman" w:eastAsia="標楷體" w:hAnsi="Times New Roman" w:cs="Times New Roman"/>
        </w:rPr>
        <w:t>，</w:t>
      </w:r>
      <w:r w:rsidR="0097028D" w:rsidRPr="00816F40">
        <w:rPr>
          <w:rFonts w:ascii="Times New Roman" w:eastAsia="標楷體" w:hAnsi="Times New Roman" w:cs="Times New Roman"/>
        </w:rPr>
        <w:t>並利用微控制器要求自駕車系統採取避讓措施，使暫時脫離預設路徑行動，在確認完全脫離障礙後再回歸預設路徑，避免了有暫時的障礙物導致自駕車卡死。</w:t>
      </w:r>
    </w:p>
    <w:p w14:paraId="3E0BE0B4" w14:textId="77777777" w:rsidR="002965D6" w:rsidRPr="00816F40" w:rsidRDefault="002965D6" w:rsidP="00726B16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</w:p>
    <w:p w14:paraId="68B81D59" w14:textId="77777777" w:rsidR="002965D6" w:rsidRPr="00816F40" w:rsidRDefault="002965D6" w:rsidP="00726B16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(3) </w:t>
      </w:r>
      <w:r w:rsidRPr="00816F40">
        <w:rPr>
          <w:rFonts w:ascii="Times New Roman" w:eastAsia="標楷體" w:hAnsi="Times New Roman" w:cs="Times New Roman"/>
        </w:rPr>
        <w:t>即時監控與警報系統開發：</w:t>
      </w:r>
    </w:p>
    <w:p w14:paraId="7A4AD5DE" w14:textId="287451FB" w:rsidR="002965D6" w:rsidRPr="00816F40" w:rsidRDefault="002965D6" w:rsidP="00726B16">
      <w:pPr>
        <w:suppressAutoHyphens/>
        <w:spacing w:after="40"/>
        <w:ind w:leftChars="300" w:left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 xml:space="preserve">    </w:t>
      </w:r>
      <w:r w:rsidRPr="00816F40">
        <w:rPr>
          <w:rFonts w:ascii="Times New Roman" w:eastAsia="標楷體" w:hAnsi="Times New Roman" w:cs="Times New Roman"/>
        </w:rPr>
        <w:t>本研究將利用</w:t>
      </w:r>
      <w:r w:rsidRPr="00816F40">
        <w:rPr>
          <w:rFonts w:ascii="Times New Roman" w:eastAsia="標楷體" w:hAnsi="Times New Roman" w:cs="Times New Roman"/>
        </w:rPr>
        <w:t xml:space="preserve"> Wi-Fi </w:t>
      </w:r>
      <w:r w:rsidR="001B477C" w:rsidRPr="00816F40">
        <w:rPr>
          <w:rFonts w:ascii="Times New Roman" w:eastAsia="標楷體" w:hAnsi="Times New Roman" w:cs="Times New Roman"/>
        </w:rPr>
        <w:t>將</w:t>
      </w:r>
      <w:r w:rsidRPr="00816F40">
        <w:rPr>
          <w:rFonts w:ascii="Times New Roman" w:eastAsia="標楷體" w:hAnsi="Times New Roman" w:cs="Times New Roman"/>
        </w:rPr>
        <w:t>巡邏過程中的影像資料即時回傳至電腦端，用於即時監控與警報系統。當偵測到可疑人物或異常行為時，系統將即時發送警報，</w:t>
      </w:r>
      <w:proofErr w:type="gramStart"/>
      <w:r w:rsidRPr="00816F40">
        <w:rPr>
          <w:rFonts w:ascii="Times New Roman" w:eastAsia="標楷體" w:hAnsi="Times New Roman" w:cs="Times New Roman"/>
        </w:rPr>
        <w:t>通知校安人員</w:t>
      </w:r>
      <w:proofErr w:type="gramEnd"/>
      <w:r w:rsidRPr="00816F40">
        <w:rPr>
          <w:rFonts w:ascii="Times New Roman" w:eastAsia="標楷體" w:hAnsi="Times New Roman" w:cs="Times New Roman"/>
        </w:rPr>
        <w:t>前往處理。</w:t>
      </w:r>
      <w:proofErr w:type="gramStart"/>
      <w:r w:rsidRPr="00816F40">
        <w:rPr>
          <w:rFonts w:ascii="Times New Roman" w:eastAsia="標楷體" w:hAnsi="Times New Roman" w:cs="Times New Roman"/>
        </w:rPr>
        <w:t>此外，</w:t>
      </w:r>
      <w:proofErr w:type="gramEnd"/>
      <w:r w:rsidRPr="00816F40">
        <w:rPr>
          <w:rFonts w:ascii="Times New Roman" w:eastAsia="標楷體" w:hAnsi="Times New Roman" w:cs="Times New Roman"/>
        </w:rPr>
        <w:t>建置遠端監控介面，使管理人員能夠隨時查看巡邏畫面，並根據需要控制自駕車行動。</w:t>
      </w:r>
    </w:p>
    <w:p w14:paraId="7CA6579A" w14:textId="77777777" w:rsidR="002965D6" w:rsidRPr="00816F40" w:rsidRDefault="002965D6" w:rsidP="002965D6">
      <w:pPr>
        <w:suppressAutoHyphens/>
        <w:spacing w:after="40"/>
        <w:rPr>
          <w:rFonts w:ascii="Times New Roman" w:eastAsia="標楷體" w:hAnsi="Times New Roman" w:cs="Times New Roman"/>
        </w:rPr>
      </w:pPr>
    </w:p>
    <w:p w14:paraId="142D5272" w14:textId="77777777" w:rsidR="004C0599" w:rsidRPr="00816F40" w:rsidRDefault="00AF3760" w:rsidP="004C0599">
      <w:pPr>
        <w:pStyle w:val="a3"/>
        <w:numPr>
          <w:ilvl w:val="0"/>
          <w:numId w:val="11"/>
        </w:numPr>
        <w:ind w:leftChars="0" w:left="958" w:hanging="958"/>
        <w:outlineLvl w:val="0"/>
        <w:rPr>
          <w:rFonts w:ascii="Times New Roman" w:eastAsia="標楷體" w:hAnsi="Times New Roman" w:cs="Times New Roman"/>
          <w:color w:val="000000"/>
          <w:szCs w:val="24"/>
        </w:rPr>
      </w:pPr>
      <w:bookmarkStart w:id="2" w:name="_Toc533255265"/>
      <w:r w:rsidRPr="00816F40">
        <w:rPr>
          <w:rFonts w:ascii="Times New Roman" w:eastAsia="標楷體" w:hAnsi="Times New Roman" w:cs="Times New Roman"/>
          <w:color w:val="000000"/>
          <w:szCs w:val="24"/>
        </w:rPr>
        <w:t>預期成果</w:t>
      </w:r>
      <w:bookmarkEnd w:id="2"/>
    </w:p>
    <w:p w14:paraId="2DD36659" w14:textId="5AEF30DB" w:rsidR="002E0AE3" w:rsidRPr="00816F40" w:rsidRDefault="002E0AE3" w:rsidP="002E0AE3">
      <w:pPr>
        <w:pStyle w:val="a3"/>
        <w:numPr>
          <w:ilvl w:val="1"/>
          <w:numId w:val="11"/>
        </w:numPr>
        <w:suppressAutoHyphens/>
        <w:spacing w:after="40"/>
        <w:ind w:leftChars="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開發一套結合即時影像傳輸與異常行為偵測的自動巡檢系統</w:t>
      </w:r>
    </w:p>
    <w:p w14:paraId="220A3568" w14:textId="77777777" w:rsidR="002E0AE3" w:rsidRPr="00816F40" w:rsidRDefault="002E0AE3" w:rsidP="002E0AE3">
      <w:pPr>
        <w:numPr>
          <w:ilvl w:val="1"/>
          <w:numId w:val="11"/>
        </w:numPr>
        <w:suppressAutoHyphens/>
        <w:spacing w:after="4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提升校園巡邏頻率與效率</w:t>
      </w:r>
    </w:p>
    <w:p w14:paraId="29C08FAB" w14:textId="65898FD8" w:rsidR="004C0599" w:rsidRPr="00816F40" w:rsidRDefault="002E0AE3" w:rsidP="00304255">
      <w:pPr>
        <w:numPr>
          <w:ilvl w:val="1"/>
          <w:numId w:val="11"/>
        </w:numPr>
        <w:suppressAutoHyphens/>
        <w:spacing w:after="4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幫助減少校園安全的人力成本</w:t>
      </w:r>
    </w:p>
    <w:p w14:paraId="696039D7" w14:textId="77777777" w:rsidR="00325AFD" w:rsidRPr="00816F40" w:rsidRDefault="00325AFD" w:rsidP="00325AFD">
      <w:pPr>
        <w:suppressAutoHyphens/>
        <w:spacing w:after="40"/>
        <w:ind w:left="960"/>
        <w:rPr>
          <w:rFonts w:ascii="Times New Roman" w:eastAsia="標楷體" w:hAnsi="Times New Roman" w:cs="Times New Roman"/>
        </w:rPr>
      </w:pPr>
    </w:p>
    <w:p w14:paraId="5B546C0F" w14:textId="77777777" w:rsidR="00AF3760" w:rsidRPr="00816F40" w:rsidRDefault="00AF3760" w:rsidP="004C0599">
      <w:pPr>
        <w:pStyle w:val="a3"/>
        <w:numPr>
          <w:ilvl w:val="0"/>
          <w:numId w:val="11"/>
        </w:numPr>
        <w:ind w:leftChars="0" w:left="958" w:hanging="958"/>
        <w:outlineLvl w:val="0"/>
        <w:rPr>
          <w:rFonts w:ascii="Times New Roman" w:eastAsia="標楷體" w:hAnsi="Times New Roman" w:cs="Times New Roman"/>
          <w:color w:val="000000"/>
          <w:szCs w:val="24"/>
        </w:rPr>
      </w:pPr>
      <w:bookmarkStart w:id="3" w:name="_Toc533255266"/>
      <w:r w:rsidRPr="00816F40">
        <w:rPr>
          <w:rFonts w:ascii="Times New Roman" w:eastAsia="標楷體" w:hAnsi="Times New Roman" w:cs="Times New Roman"/>
          <w:color w:val="000000"/>
          <w:szCs w:val="24"/>
        </w:rPr>
        <w:t>時間進度表</w:t>
      </w:r>
      <w:r w:rsidRPr="00816F40">
        <w:rPr>
          <w:rFonts w:ascii="Times New Roman" w:eastAsia="標楷體" w:hAnsi="Times New Roman" w:cs="Times New Roman"/>
          <w:color w:val="000000"/>
          <w:szCs w:val="24"/>
        </w:rPr>
        <w:t>(</w:t>
      </w:r>
      <w:r w:rsidRPr="00816F40">
        <w:rPr>
          <w:rFonts w:ascii="Times New Roman" w:eastAsia="標楷體" w:hAnsi="Times New Roman" w:cs="Times New Roman"/>
          <w:color w:val="000000"/>
          <w:szCs w:val="24"/>
        </w:rPr>
        <w:t>甘特圖</w:t>
      </w:r>
      <w:r w:rsidRPr="00816F40">
        <w:rPr>
          <w:rFonts w:ascii="Times New Roman" w:eastAsia="標楷體" w:hAnsi="Times New Roman" w:cs="Times New Roman"/>
          <w:color w:val="000000"/>
          <w:szCs w:val="24"/>
        </w:rPr>
        <w:t>Gantt Chart)</w:t>
      </w:r>
      <w:bookmarkEnd w:id="3"/>
      <w:r w:rsidR="00111065" w:rsidRPr="00816F40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</w:p>
    <w:p w14:paraId="50C26C97" w14:textId="01A79694" w:rsidR="004C0599" w:rsidRPr="00816F40" w:rsidRDefault="0011438D" w:rsidP="0011438D">
      <w:pPr>
        <w:jc w:val="center"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noProof/>
          <w:color w:val="000000"/>
          <w:szCs w:val="24"/>
        </w:rPr>
        <w:drawing>
          <wp:inline distT="0" distB="0" distL="0" distR="0" wp14:anchorId="3ED80511" wp14:editId="194BD188">
            <wp:extent cx="5498483" cy="1578429"/>
            <wp:effectExtent l="0" t="0" r="698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" t="33333" r="6119"/>
                    <a:stretch/>
                  </pic:blipFill>
                  <pic:spPr bwMode="auto">
                    <a:xfrm>
                      <a:off x="0" y="0"/>
                      <a:ext cx="5520923" cy="158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86E61" w14:textId="77777777" w:rsidR="004D5F6A" w:rsidRPr="00816F40" w:rsidRDefault="004D5F6A" w:rsidP="0011438D">
      <w:pPr>
        <w:jc w:val="center"/>
        <w:rPr>
          <w:rFonts w:ascii="Times New Roman" w:eastAsia="標楷體" w:hAnsi="Times New Roman" w:cs="Times New Roman"/>
          <w:color w:val="000000"/>
          <w:szCs w:val="24"/>
        </w:rPr>
      </w:pPr>
    </w:p>
    <w:p w14:paraId="4DCCC155" w14:textId="77777777" w:rsidR="00AF3760" w:rsidRPr="00816F40" w:rsidRDefault="00AF3760" w:rsidP="004C0599">
      <w:pPr>
        <w:pStyle w:val="a3"/>
        <w:numPr>
          <w:ilvl w:val="0"/>
          <w:numId w:val="11"/>
        </w:numPr>
        <w:ind w:leftChars="0" w:left="958" w:hanging="958"/>
        <w:outlineLvl w:val="0"/>
        <w:rPr>
          <w:rFonts w:ascii="Times New Roman" w:eastAsia="標楷體" w:hAnsi="Times New Roman" w:cs="Times New Roman"/>
          <w:color w:val="000000"/>
          <w:szCs w:val="24"/>
        </w:rPr>
      </w:pPr>
      <w:bookmarkStart w:id="4" w:name="_Toc533255267"/>
      <w:r w:rsidRPr="00816F40">
        <w:rPr>
          <w:rFonts w:ascii="Times New Roman" w:eastAsia="標楷體" w:hAnsi="Times New Roman" w:cs="Times New Roman"/>
          <w:color w:val="000000"/>
          <w:szCs w:val="24"/>
        </w:rPr>
        <w:t>工作分配</w:t>
      </w:r>
      <w:bookmarkEnd w:id="4"/>
    </w:p>
    <w:p w14:paraId="189E8F29" w14:textId="07DB14A6" w:rsidR="00A71585" w:rsidRPr="00816F40" w:rsidRDefault="00A71585" w:rsidP="00A71585">
      <w:pPr>
        <w:ind w:leftChars="200" w:left="480"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color w:val="000000"/>
          <w:szCs w:val="24"/>
        </w:rPr>
        <w:t>B11107110</w:t>
      </w:r>
      <w:r w:rsidR="009942D8" w:rsidRPr="00816F40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0A4360">
        <w:rPr>
          <w:rFonts w:ascii="Times New Roman" w:eastAsia="標楷體" w:hAnsi="Times New Roman" w:cs="Times New Roman" w:hint="eastAsia"/>
          <w:color w:val="000000"/>
          <w:szCs w:val="24"/>
        </w:rPr>
        <w:t>吳亮穎</w:t>
      </w:r>
      <w:r w:rsidR="003039D9" w:rsidRPr="00816F40">
        <w:rPr>
          <w:rFonts w:ascii="Times New Roman" w:eastAsia="標楷體" w:hAnsi="Times New Roman" w:cs="Times New Roman"/>
          <w:color w:val="000000"/>
          <w:szCs w:val="24"/>
        </w:rPr>
        <w:t>：</w:t>
      </w:r>
      <w:r w:rsidR="0050541E" w:rsidRPr="00816F40">
        <w:rPr>
          <w:rFonts w:ascii="Times New Roman" w:eastAsia="標楷體" w:hAnsi="Times New Roman" w:cs="Times New Roman"/>
          <w:color w:val="000000"/>
          <w:szCs w:val="24"/>
        </w:rPr>
        <w:t>影像辨識、車輛整合、行車邏輯控制</w:t>
      </w:r>
    </w:p>
    <w:p w14:paraId="4EF1FDDD" w14:textId="1A5D7C78" w:rsidR="0050541E" w:rsidRPr="00816F40" w:rsidRDefault="00A71585" w:rsidP="00A71585">
      <w:pPr>
        <w:ind w:leftChars="200" w:left="480"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color w:val="000000"/>
          <w:szCs w:val="24"/>
        </w:rPr>
        <w:t>B11107123</w:t>
      </w:r>
      <w:r w:rsidR="009942D8" w:rsidRPr="00816F40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Pr="00816F40">
        <w:rPr>
          <w:rFonts w:ascii="Times New Roman" w:eastAsia="標楷體" w:hAnsi="Times New Roman" w:cs="Times New Roman"/>
          <w:color w:val="000000"/>
          <w:szCs w:val="24"/>
        </w:rPr>
        <w:t>周世安</w:t>
      </w:r>
      <w:r w:rsidR="003039D9" w:rsidRPr="00816F40">
        <w:rPr>
          <w:rFonts w:ascii="Times New Roman" w:eastAsia="標楷體" w:hAnsi="Times New Roman" w:cs="Times New Roman"/>
          <w:color w:val="000000"/>
          <w:szCs w:val="24"/>
        </w:rPr>
        <w:t>：</w:t>
      </w:r>
      <w:r w:rsidRPr="00816F40">
        <w:rPr>
          <w:rFonts w:ascii="Times New Roman" w:eastAsia="標楷體" w:hAnsi="Times New Roman" w:cs="Times New Roman"/>
          <w:color w:val="000000"/>
          <w:szCs w:val="24"/>
        </w:rPr>
        <w:t>自駕車控制設計、程式整合、行車邏輯控制</w:t>
      </w:r>
    </w:p>
    <w:p w14:paraId="4321C9F9" w14:textId="590752DA" w:rsidR="004C0599" w:rsidRPr="00816F40" w:rsidRDefault="00A71585" w:rsidP="00A71585">
      <w:pPr>
        <w:ind w:leftChars="200" w:left="480"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color w:val="000000"/>
          <w:szCs w:val="24"/>
        </w:rPr>
        <w:t xml:space="preserve">B11130222 </w:t>
      </w:r>
      <w:r w:rsidR="0050541E" w:rsidRPr="00816F40">
        <w:rPr>
          <w:rFonts w:ascii="Times New Roman" w:eastAsia="標楷體" w:hAnsi="Times New Roman" w:cs="Times New Roman"/>
          <w:color w:val="000000"/>
          <w:szCs w:val="24"/>
        </w:rPr>
        <w:t>梁凱崴</w:t>
      </w:r>
      <w:r w:rsidR="003039D9" w:rsidRPr="00816F40">
        <w:rPr>
          <w:rFonts w:ascii="Times New Roman" w:eastAsia="標楷體" w:hAnsi="Times New Roman" w:cs="Times New Roman"/>
          <w:color w:val="000000"/>
          <w:szCs w:val="24"/>
        </w:rPr>
        <w:t>：</w:t>
      </w:r>
      <w:r w:rsidR="0050541E" w:rsidRPr="00816F40">
        <w:rPr>
          <w:rFonts w:ascii="Times New Roman" w:eastAsia="標楷體" w:hAnsi="Times New Roman" w:cs="Times New Roman"/>
          <w:color w:val="000000"/>
          <w:szCs w:val="24"/>
        </w:rPr>
        <w:t>自駕車硬體設計、程式整合、行車邏輯控制</w:t>
      </w:r>
    </w:p>
    <w:p w14:paraId="6CA0964C" w14:textId="3DC146D9" w:rsidR="00644483" w:rsidRPr="00816F40" w:rsidRDefault="00644483">
      <w:pPr>
        <w:widowControl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color w:val="000000"/>
          <w:szCs w:val="24"/>
        </w:rPr>
        <w:br w:type="page"/>
      </w:r>
    </w:p>
    <w:p w14:paraId="024E251C" w14:textId="79713365" w:rsidR="00AF3760" w:rsidRPr="00816F40" w:rsidRDefault="00AF3760" w:rsidP="004C0599">
      <w:pPr>
        <w:pStyle w:val="a3"/>
        <w:numPr>
          <w:ilvl w:val="0"/>
          <w:numId w:val="11"/>
        </w:numPr>
        <w:ind w:leftChars="0" w:left="958" w:hanging="958"/>
        <w:outlineLvl w:val="0"/>
        <w:rPr>
          <w:rFonts w:ascii="Times New Roman" w:eastAsia="標楷體" w:hAnsi="Times New Roman" w:cs="Times New Roman"/>
          <w:color w:val="000000"/>
          <w:szCs w:val="24"/>
        </w:rPr>
      </w:pPr>
      <w:bookmarkStart w:id="5" w:name="_Toc533255268"/>
      <w:r w:rsidRPr="00816F40">
        <w:rPr>
          <w:rFonts w:ascii="Times New Roman" w:eastAsia="標楷體" w:hAnsi="Times New Roman" w:cs="Times New Roman"/>
          <w:color w:val="000000"/>
          <w:szCs w:val="24"/>
        </w:rPr>
        <w:lastRenderedPageBreak/>
        <w:t>經費預估</w:t>
      </w:r>
      <w:bookmarkEnd w:id="5"/>
    </w:p>
    <w:tbl>
      <w:tblPr>
        <w:tblStyle w:val="a5"/>
        <w:tblW w:w="8451" w:type="dxa"/>
        <w:tblLook w:val="04A0" w:firstRow="1" w:lastRow="0" w:firstColumn="1" w:lastColumn="0" w:noHBand="0" w:noVBand="1"/>
      </w:tblPr>
      <w:tblGrid>
        <w:gridCol w:w="1980"/>
        <w:gridCol w:w="3260"/>
        <w:gridCol w:w="709"/>
        <w:gridCol w:w="709"/>
        <w:gridCol w:w="708"/>
        <w:gridCol w:w="1085"/>
      </w:tblGrid>
      <w:tr w:rsidR="00644483" w:rsidRPr="00816F40" w14:paraId="56693F76" w14:textId="77777777" w:rsidTr="00CC357C">
        <w:trPr>
          <w:trHeight w:val="416"/>
        </w:trPr>
        <w:tc>
          <w:tcPr>
            <w:tcW w:w="1980" w:type="dxa"/>
          </w:tcPr>
          <w:p w14:paraId="47877BFD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項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目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名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稱</w:t>
            </w:r>
          </w:p>
        </w:tc>
        <w:tc>
          <w:tcPr>
            <w:tcW w:w="3260" w:type="dxa"/>
          </w:tcPr>
          <w:p w14:paraId="33AC6E2E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  <w:tc>
          <w:tcPr>
            <w:tcW w:w="709" w:type="dxa"/>
          </w:tcPr>
          <w:p w14:paraId="790BA94F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單位</w:t>
            </w:r>
          </w:p>
        </w:tc>
        <w:tc>
          <w:tcPr>
            <w:tcW w:w="709" w:type="dxa"/>
          </w:tcPr>
          <w:p w14:paraId="4F6B2A4B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數量</w:t>
            </w:r>
          </w:p>
        </w:tc>
        <w:tc>
          <w:tcPr>
            <w:tcW w:w="708" w:type="dxa"/>
          </w:tcPr>
          <w:p w14:paraId="5D425CFB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單價</w:t>
            </w:r>
          </w:p>
        </w:tc>
        <w:tc>
          <w:tcPr>
            <w:tcW w:w="1085" w:type="dxa"/>
          </w:tcPr>
          <w:p w14:paraId="55F5EBF0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金額</w:t>
            </w:r>
          </w:p>
        </w:tc>
      </w:tr>
      <w:tr w:rsidR="00644483" w:rsidRPr="00816F40" w14:paraId="6F807B86" w14:textId="77777777" w:rsidTr="00CC357C">
        <w:tc>
          <w:tcPr>
            <w:tcW w:w="1980" w:type="dxa"/>
          </w:tcPr>
          <w:p w14:paraId="1EB47393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無人車底盤（含驅動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馬達）</w:t>
            </w:r>
          </w:p>
        </w:tc>
        <w:tc>
          <w:tcPr>
            <w:tcW w:w="3260" w:type="dxa"/>
          </w:tcPr>
          <w:p w14:paraId="0BC2A2DA" w14:textId="7C1DF961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提供巡檢車移動能力，選擇四輪驅動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底盤以適應校園環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境</w:t>
            </w:r>
          </w:p>
        </w:tc>
        <w:tc>
          <w:tcPr>
            <w:tcW w:w="709" w:type="dxa"/>
          </w:tcPr>
          <w:p w14:paraId="44EE2D82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台</w:t>
            </w:r>
          </w:p>
        </w:tc>
        <w:tc>
          <w:tcPr>
            <w:tcW w:w="709" w:type="dxa"/>
          </w:tcPr>
          <w:p w14:paraId="0054A36E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4A0E6636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4500</w:t>
            </w:r>
          </w:p>
        </w:tc>
        <w:tc>
          <w:tcPr>
            <w:tcW w:w="1085" w:type="dxa"/>
          </w:tcPr>
          <w:p w14:paraId="257408C0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4500</w:t>
            </w:r>
          </w:p>
        </w:tc>
      </w:tr>
      <w:tr w:rsidR="00644483" w:rsidRPr="00816F40" w14:paraId="375D6828" w14:textId="77777777" w:rsidTr="00CC357C">
        <w:tc>
          <w:tcPr>
            <w:tcW w:w="1980" w:type="dxa"/>
          </w:tcPr>
          <w:p w14:paraId="2F0FB25A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微控制器（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Raspberry Pi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或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Jetson Nano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0" w:type="dxa"/>
          </w:tcPr>
          <w:p w14:paraId="0839E51D" w14:textId="327862C4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作為車輛的核心控制單元，負責處理感測數據與導航運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算</w:t>
            </w:r>
          </w:p>
        </w:tc>
        <w:tc>
          <w:tcPr>
            <w:tcW w:w="709" w:type="dxa"/>
          </w:tcPr>
          <w:p w14:paraId="301748C7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台</w:t>
            </w:r>
          </w:p>
        </w:tc>
        <w:tc>
          <w:tcPr>
            <w:tcW w:w="709" w:type="dxa"/>
          </w:tcPr>
          <w:p w14:paraId="084FB976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758A9C0F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4000</w:t>
            </w:r>
          </w:p>
        </w:tc>
        <w:tc>
          <w:tcPr>
            <w:tcW w:w="1085" w:type="dxa"/>
          </w:tcPr>
          <w:p w14:paraId="6191F47E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4000</w:t>
            </w:r>
          </w:p>
        </w:tc>
      </w:tr>
      <w:tr w:rsidR="00644483" w:rsidRPr="00816F40" w14:paraId="17A0A1FC" w14:textId="77777777" w:rsidTr="00CC357C">
        <w:tc>
          <w:tcPr>
            <w:tcW w:w="1980" w:type="dxa"/>
          </w:tcPr>
          <w:p w14:paraId="15718CF7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影像辨識模組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Raspberry Pi Camera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或類似）</w:t>
            </w:r>
          </w:p>
        </w:tc>
        <w:tc>
          <w:tcPr>
            <w:tcW w:w="3260" w:type="dxa"/>
          </w:tcPr>
          <w:p w14:paraId="4039AFAE" w14:textId="4663FEAD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用於校園監測、物件識別，例如偵測異常物品或人員</w:t>
            </w:r>
          </w:p>
        </w:tc>
        <w:tc>
          <w:tcPr>
            <w:tcW w:w="709" w:type="dxa"/>
          </w:tcPr>
          <w:p w14:paraId="001578C9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顆</w:t>
            </w:r>
          </w:p>
        </w:tc>
        <w:tc>
          <w:tcPr>
            <w:tcW w:w="709" w:type="dxa"/>
          </w:tcPr>
          <w:p w14:paraId="52C770F0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484490B0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  <w:tc>
          <w:tcPr>
            <w:tcW w:w="1085" w:type="dxa"/>
          </w:tcPr>
          <w:p w14:paraId="096F8DD4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</w:tr>
      <w:tr w:rsidR="00644483" w:rsidRPr="00816F40" w14:paraId="1C3AAB88" w14:textId="77777777" w:rsidTr="00CC357C">
        <w:trPr>
          <w:trHeight w:val="652"/>
        </w:trPr>
        <w:tc>
          <w:tcPr>
            <w:tcW w:w="1980" w:type="dxa"/>
          </w:tcPr>
          <w:p w14:paraId="0872FB38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超音波感測器</w:t>
            </w:r>
          </w:p>
        </w:tc>
        <w:tc>
          <w:tcPr>
            <w:tcW w:w="3260" w:type="dxa"/>
          </w:tcPr>
          <w:p w14:paraId="3E1C4F70" w14:textId="3C00A784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16F40">
              <w:rPr>
                <w:rFonts w:ascii="Times New Roman" w:eastAsia="標楷體" w:hAnsi="Times New Roman" w:cs="Times New Roman"/>
                <w:szCs w:val="24"/>
              </w:rPr>
              <w:t>用於避障與</w:t>
            </w:r>
            <w:proofErr w:type="gramEnd"/>
            <w:r w:rsidRPr="00816F40">
              <w:rPr>
                <w:rFonts w:ascii="Times New Roman" w:eastAsia="標楷體" w:hAnsi="Times New Roman" w:cs="Times New Roman"/>
                <w:szCs w:val="24"/>
              </w:rPr>
              <w:t>環境感知，確保巡檢車能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夠安全行駛</w:t>
            </w:r>
          </w:p>
        </w:tc>
        <w:tc>
          <w:tcPr>
            <w:tcW w:w="709" w:type="dxa"/>
          </w:tcPr>
          <w:p w14:paraId="5F204916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顆</w:t>
            </w:r>
          </w:p>
        </w:tc>
        <w:tc>
          <w:tcPr>
            <w:tcW w:w="709" w:type="dxa"/>
          </w:tcPr>
          <w:p w14:paraId="74A0C32E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08" w:type="dxa"/>
          </w:tcPr>
          <w:p w14:paraId="566CB505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800</w:t>
            </w:r>
          </w:p>
        </w:tc>
        <w:tc>
          <w:tcPr>
            <w:tcW w:w="1085" w:type="dxa"/>
          </w:tcPr>
          <w:p w14:paraId="23695DA8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1600</w:t>
            </w:r>
          </w:p>
        </w:tc>
      </w:tr>
      <w:tr w:rsidR="00644483" w:rsidRPr="00816F40" w14:paraId="4602C045" w14:textId="77777777" w:rsidTr="00CC357C">
        <w:trPr>
          <w:trHeight w:val="652"/>
        </w:trPr>
        <w:tc>
          <w:tcPr>
            <w:tcW w:w="1980" w:type="dxa"/>
          </w:tcPr>
          <w:p w14:paraId="11D34E69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GPS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模組</w:t>
            </w:r>
          </w:p>
        </w:tc>
        <w:tc>
          <w:tcPr>
            <w:tcW w:w="3260" w:type="dxa"/>
          </w:tcPr>
          <w:p w14:paraId="7273C8FD" w14:textId="6F55D4B2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提供定位資訊，確保巡檢車能按照預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定路線行駛</w:t>
            </w:r>
          </w:p>
        </w:tc>
        <w:tc>
          <w:tcPr>
            <w:tcW w:w="709" w:type="dxa"/>
          </w:tcPr>
          <w:p w14:paraId="5EF2909D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組</w:t>
            </w:r>
          </w:p>
        </w:tc>
        <w:tc>
          <w:tcPr>
            <w:tcW w:w="709" w:type="dxa"/>
          </w:tcPr>
          <w:p w14:paraId="1AA2B6DF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6F4E48B3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  <w:tc>
          <w:tcPr>
            <w:tcW w:w="1085" w:type="dxa"/>
          </w:tcPr>
          <w:p w14:paraId="2947E401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</w:tr>
      <w:tr w:rsidR="00644483" w:rsidRPr="00816F40" w14:paraId="6DFECB7E" w14:textId="77777777" w:rsidTr="00CC357C">
        <w:trPr>
          <w:trHeight w:val="652"/>
        </w:trPr>
        <w:tc>
          <w:tcPr>
            <w:tcW w:w="1980" w:type="dxa"/>
          </w:tcPr>
          <w:p w14:paraId="729702F6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無線通訊模組（</w:t>
            </w:r>
            <w:proofErr w:type="spellStart"/>
            <w:r w:rsidRPr="00816F40">
              <w:rPr>
                <w:rFonts w:ascii="Times New Roman" w:eastAsia="標楷體" w:hAnsi="Times New Roman" w:cs="Times New Roman"/>
                <w:szCs w:val="24"/>
              </w:rPr>
              <w:t>WiFi</w:t>
            </w:r>
            <w:proofErr w:type="spellEnd"/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/ LoRa / 4G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0" w:type="dxa"/>
          </w:tcPr>
          <w:p w14:paraId="265986CA" w14:textId="7129A646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允許巡檢車回傳影像與數據，並遠端控制</w:t>
            </w:r>
          </w:p>
        </w:tc>
        <w:tc>
          <w:tcPr>
            <w:tcW w:w="709" w:type="dxa"/>
          </w:tcPr>
          <w:p w14:paraId="5394AAC1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組</w:t>
            </w:r>
          </w:p>
        </w:tc>
        <w:tc>
          <w:tcPr>
            <w:tcW w:w="709" w:type="dxa"/>
          </w:tcPr>
          <w:p w14:paraId="096790DF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652D7DEC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  <w:tc>
          <w:tcPr>
            <w:tcW w:w="1085" w:type="dxa"/>
          </w:tcPr>
          <w:p w14:paraId="1D44A871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</w:tr>
      <w:tr w:rsidR="00644483" w:rsidRPr="00816F40" w14:paraId="5AF7F959" w14:textId="77777777" w:rsidTr="00CC357C">
        <w:trPr>
          <w:trHeight w:val="652"/>
        </w:trPr>
        <w:tc>
          <w:tcPr>
            <w:tcW w:w="1980" w:type="dxa"/>
          </w:tcPr>
          <w:p w14:paraId="62D195CF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電池與電源模組</w:t>
            </w:r>
          </w:p>
        </w:tc>
        <w:tc>
          <w:tcPr>
            <w:tcW w:w="3260" w:type="dxa"/>
          </w:tcPr>
          <w:p w14:paraId="1D6D1BEA" w14:textId="415984C8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為巡檢車提供穩定電力，支援長時間巡邏</w:t>
            </w:r>
          </w:p>
        </w:tc>
        <w:tc>
          <w:tcPr>
            <w:tcW w:w="709" w:type="dxa"/>
          </w:tcPr>
          <w:p w14:paraId="7DD4A131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組</w:t>
            </w:r>
          </w:p>
        </w:tc>
        <w:tc>
          <w:tcPr>
            <w:tcW w:w="709" w:type="dxa"/>
          </w:tcPr>
          <w:p w14:paraId="6138D60D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5C78974C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1500</w:t>
            </w:r>
          </w:p>
        </w:tc>
        <w:tc>
          <w:tcPr>
            <w:tcW w:w="1085" w:type="dxa"/>
          </w:tcPr>
          <w:p w14:paraId="19513200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1500</w:t>
            </w:r>
          </w:p>
        </w:tc>
      </w:tr>
      <w:tr w:rsidR="00644483" w:rsidRPr="00816F40" w14:paraId="2E061D2E" w14:textId="77777777" w:rsidTr="00CC357C">
        <w:trPr>
          <w:trHeight w:val="652"/>
        </w:trPr>
        <w:tc>
          <w:tcPr>
            <w:tcW w:w="1980" w:type="dxa"/>
          </w:tcPr>
          <w:p w14:paraId="7625B2E1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連接線材、電路板、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16F40">
              <w:rPr>
                <w:rFonts w:ascii="Times New Roman" w:eastAsia="標楷體" w:hAnsi="Times New Roman" w:cs="Times New Roman"/>
                <w:szCs w:val="24"/>
              </w:rPr>
              <w:t>機構零件</w:t>
            </w:r>
          </w:p>
        </w:tc>
        <w:tc>
          <w:tcPr>
            <w:tcW w:w="3260" w:type="dxa"/>
          </w:tcPr>
          <w:p w14:paraId="1F4C62FE" w14:textId="3EB2B824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用於電子元件的連接、固定與組裝</w:t>
            </w:r>
          </w:p>
        </w:tc>
        <w:tc>
          <w:tcPr>
            <w:tcW w:w="709" w:type="dxa"/>
          </w:tcPr>
          <w:p w14:paraId="507E6A7C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組</w:t>
            </w:r>
          </w:p>
        </w:tc>
        <w:tc>
          <w:tcPr>
            <w:tcW w:w="709" w:type="dxa"/>
          </w:tcPr>
          <w:p w14:paraId="1CC80A70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8" w:type="dxa"/>
          </w:tcPr>
          <w:p w14:paraId="41453A09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900</w:t>
            </w:r>
          </w:p>
        </w:tc>
        <w:tc>
          <w:tcPr>
            <w:tcW w:w="1085" w:type="dxa"/>
          </w:tcPr>
          <w:p w14:paraId="17D052D3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900</w:t>
            </w:r>
          </w:p>
        </w:tc>
      </w:tr>
      <w:tr w:rsidR="00644483" w:rsidRPr="00816F40" w14:paraId="6BA4F315" w14:textId="77777777" w:rsidTr="00CC357C">
        <w:trPr>
          <w:trHeight w:val="652"/>
        </w:trPr>
        <w:tc>
          <w:tcPr>
            <w:tcW w:w="7366" w:type="dxa"/>
            <w:gridSpan w:val="5"/>
          </w:tcPr>
          <w:p w14:paraId="3B9A2DDA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085" w:type="dxa"/>
          </w:tcPr>
          <w:p w14:paraId="24DDCA41" w14:textId="77777777" w:rsidR="00644483" w:rsidRPr="00816F40" w:rsidRDefault="00644483" w:rsidP="00CC35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16F40">
              <w:rPr>
                <w:rFonts w:ascii="Times New Roman" w:eastAsia="標楷體" w:hAnsi="Times New Roman" w:cs="Times New Roman"/>
                <w:szCs w:val="24"/>
              </w:rPr>
              <w:t>20000</w:t>
            </w:r>
          </w:p>
        </w:tc>
      </w:tr>
    </w:tbl>
    <w:p w14:paraId="0AF259E0" w14:textId="6CD2883E" w:rsidR="0027730F" w:rsidRPr="00816F40" w:rsidRDefault="0027730F" w:rsidP="004C0599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63C1A1F1" w14:textId="77777777" w:rsidR="0027730F" w:rsidRPr="00816F40" w:rsidRDefault="0027730F">
      <w:pPr>
        <w:widowControl/>
        <w:rPr>
          <w:rFonts w:ascii="Times New Roman" w:eastAsia="標楷體" w:hAnsi="Times New Roman" w:cs="Times New Roman"/>
          <w:color w:val="000000"/>
          <w:szCs w:val="24"/>
        </w:rPr>
      </w:pPr>
      <w:r w:rsidRPr="00816F40">
        <w:rPr>
          <w:rFonts w:ascii="Times New Roman" w:eastAsia="標楷體" w:hAnsi="Times New Roman" w:cs="Times New Roman"/>
          <w:color w:val="000000"/>
          <w:szCs w:val="24"/>
        </w:rPr>
        <w:br w:type="page"/>
      </w:r>
    </w:p>
    <w:p w14:paraId="0D5D719A" w14:textId="7B093BB4" w:rsidR="00FD7B04" w:rsidRPr="00816F40" w:rsidRDefault="00111065" w:rsidP="00E34960">
      <w:pPr>
        <w:pStyle w:val="a3"/>
        <w:numPr>
          <w:ilvl w:val="0"/>
          <w:numId w:val="11"/>
        </w:numPr>
        <w:ind w:leftChars="0" w:left="958" w:hanging="958"/>
        <w:outlineLvl w:val="0"/>
        <w:rPr>
          <w:rFonts w:ascii="Times New Roman" w:eastAsia="標楷體" w:hAnsi="Times New Roman" w:cs="Times New Roman"/>
        </w:rPr>
      </w:pPr>
      <w:bookmarkStart w:id="6" w:name="_Toc533255269"/>
      <w:r w:rsidRPr="00816F40">
        <w:rPr>
          <w:rFonts w:ascii="Times New Roman" w:eastAsia="標楷體" w:hAnsi="Times New Roman" w:cs="Times New Roman"/>
          <w:color w:val="000000"/>
          <w:szCs w:val="24"/>
        </w:rPr>
        <w:lastRenderedPageBreak/>
        <w:t>參考資料</w:t>
      </w:r>
      <w:bookmarkEnd w:id="6"/>
    </w:p>
    <w:p w14:paraId="39E7FB52" w14:textId="2EFCFB63" w:rsidR="00FD7B04" w:rsidRPr="00816F40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t>教育部</w:t>
      </w:r>
      <w:r w:rsidRPr="00816F40">
        <w:rPr>
          <w:rFonts w:ascii="Times New Roman" w:eastAsia="標楷體" w:hAnsi="Times New Roman" w:cs="Times New Roman"/>
        </w:rPr>
        <w:t xml:space="preserve"> </w:t>
      </w:r>
      <w:r w:rsidRPr="00816F40">
        <w:rPr>
          <w:rFonts w:ascii="Times New Roman" w:eastAsia="標楷體" w:hAnsi="Times New Roman" w:cs="Times New Roman"/>
        </w:rPr>
        <w:t>校安中心</w:t>
      </w:r>
      <w:r w:rsidRPr="00816F40">
        <w:rPr>
          <w:rFonts w:ascii="Times New Roman" w:eastAsia="標楷體" w:hAnsi="Times New Roman" w:cs="Times New Roman"/>
        </w:rPr>
        <w:t>. (2024). 112</w:t>
      </w:r>
      <w:r w:rsidRPr="00816F40">
        <w:rPr>
          <w:rFonts w:ascii="Times New Roman" w:eastAsia="標楷體" w:hAnsi="Times New Roman" w:cs="Times New Roman"/>
        </w:rPr>
        <w:t>年各級學校校園安全及災害事件分析報告</w:t>
      </w:r>
      <w:r w:rsidRPr="00816F40">
        <w:rPr>
          <w:rFonts w:ascii="Times New Roman" w:eastAsia="標楷體" w:hAnsi="Times New Roman" w:cs="Times New Roman"/>
        </w:rPr>
        <w:t xml:space="preserve">. </w:t>
      </w:r>
      <w:hyperlink r:id="rId10" w:history="1">
        <w:r w:rsidRPr="00816F40">
          <w:rPr>
            <w:rStyle w:val="ab"/>
            <w:rFonts w:ascii="Times New Roman" w:eastAsia="標楷體" w:hAnsi="Times New Roman" w:cs="Times New Roman"/>
          </w:rPr>
          <w:t>https://csrc.edu.tw/filemanage/detail/9bdcae78-83ea-4bb6-95e5-3b18b923ddc7</w:t>
        </w:r>
      </w:hyperlink>
    </w:p>
    <w:p w14:paraId="3AE044B8" w14:textId="77777777" w:rsidR="00E977AB" w:rsidRPr="00816F40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</w:rPr>
      </w:pPr>
      <w:r w:rsidRPr="00816F40">
        <w:rPr>
          <w:rFonts w:ascii="Times New Roman" w:eastAsia="標楷體" w:hAnsi="Times New Roman" w:cs="Times New Roman"/>
        </w:rPr>
        <w:fldChar w:fldCharType="begin"/>
      </w:r>
      <w:r w:rsidRPr="00816F40">
        <w:rPr>
          <w:rFonts w:ascii="Times New Roman" w:eastAsia="標楷體" w:hAnsi="Times New Roman" w:cs="Times New Roman"/>
        </w:rPr>
        <w:instrText xml:space="preserve"> ADDIN EN.REFLIST </w:instrText>
      </w:r>
      <w:r w:rsidRPr="00816F40">
        <w:rPr>
          <w:rFonts w:ascii="Times New Roman" w:eastAsia="標楷體" w:hAnsi="Times New Roman" w:cs="Times New Roman"/>
        </w:rPr>
        <w:fldChar w:fldCharType="separate"/>
      </w:r>
      <w:r w:rsidRPr="00816F40">
        <w:rPr>
          <w:rFonts w:ascii="Times New Roman" w:eastAsia="標楷體" w:hAnsi="Times New Roman" w:cs="Times New Roman"/>
        </w:rPr>
        <w:t>教育部</w:t>
      </w:r>
      <w:r w:rsidRPr="00816F40">
        <w:rPr>
          <w:rFonts w:ascii="Times New Roman" w:eastAsia="標楷體" w:hAnsi="Times New Roman" w:cs="Times New Roman"/>
        </w:rPr>
        <w:t xml:space="preserve">. (2012). </w:t>
      </w:r>
      <w:r w:rsidRPr="00816F40">
        <w:rPr>
          <w:rFonts w:ascii="Times New Roman" w:eastAsia="標楷體" w:hAnsi="Times New Roman" w:cs="Times New Roman"/>
        </w:rPr>
        <w:t>維護校園安全實施要點</w:t>
      </w:r>
      <w:r w:rsidRPr="00816F40">
        <w:rPr>
          <w:rFonts w:ascii="Times New Roman" w:eastAsia="標楷體" w:hAnsi="Times New Roman" w:cs="Times New Roman"/>
        </w:rPr>
        <w:t xml:space="preserve">. </w:t>
      </w:r>
      <w:r w:rsidRPr="00816F40">
        <w:rPr>
          <w:rFonts w:ascii="Times New Roman" w:eastAsia="標楷體" w:hAnsi="Times New Roman" w:cs="Times New Roman"/>
        </w:rPr>
        <w:fldChar w:fldCharType="end"/>
      </w:r>
    </w:p>
    <w:p w14:paraId="7B6EE4DE" w14:textId="3205F65F" w:rsidR="00FD7B04" w:rsidRPr="001873EA" w:rsidRDefault="00C520B0" w:rsidP="00E977AB">
      <w:pPr>
        <w:suppressAutoHyphens/>
        <w:spacing w:after="40"/>
        <w:ind w:left="720" w:firstLine="480"/>
        <w:rPr>
          <w:rFonts w:ascii="Times New Roman" w:eastAsia="標楷體" w:hAnsi="Times New Roman" w:cs="Times New Roman"/>
        </w:rPr>
      </w:pPr>
      <w:hyperlink r:id="rId11" w:anchor="lawmenu" w:history="1">
        <w:r w:rsidR="00E977AB" w:rsidRPr="00816F40">
          <w:rPr>
            <w:rStyle w:val="ab"/>
            <w:rFonts w:ascii="Times New Roman" w:eastAsia="標楷體" w:hAnsi="Times New Roman" w:cs="Times New Roman"/>
          </w:rPr>
          <w:t>https://edu.law.moe.gov.tw/LawContent.aspx?id=GL000492#lawmenu</w:t>
        </w:r>
      </w:hyperlink>
      <w:r w:rsidR="00FD7B04" w:rsidRPr="001873EA">
        <w:rPr>
          <w:rFonts w:ascii="Times New Roman" w:eastAsia="標楷體" w:hAnsi="Times New Roman" w:cs="Times New Roman"/>
          <w:szCs w:val="24"/>
        </w:rPr>
        <w:fldChar w:fldCharType="begin"/>
      </w:r>
      <w:r w:rsidR="00FD7B04" w:rsidRPr="001873EA">
        <w:rPr>
          <w:rFonts w:ascii="Times New Roman" w:eastAsia="標楷體" w:hAnsi="Times New Roman" w:cs="Times New Roman"/>
          <w:szCs w:val="24"/>
        </w:rPr>
        <w:instrText xml:space="preserve"> ADDIN EN.REFLIST </w:instrText>
      </w:r>
      <w:r w:rsidR="00FD7B04" w:rsidRPr="001873EA">
        <w:rPr>
          <w:rFonts w:ascii="Times New Roman" w:eastAsia="標楷體" w:hAnsi="Times New Roman" w:cs="Times New Roman"/>
          <w:szCs w:val="24"/>
        </w:rPr>
        <w:fldChar w:fldCharType="separate"/>
      </w:r>
    </w:p>
    <w:p w14:paraId="3CC13D38" w14:textId="77777777" w:rsidR="00FD7B04" w:rsidRPr="001873EA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  <w:noProof w:val="0"/>
          <w:szCs w:val="24"/>
        </w:rPr>
      </w:pPr>
      <w:r w:rsidRPr="001873EA">
        <w:rPr>
          <w:rFonts w:ascii="Times New Roman" w:eastAsia="標楷體" w:hAnsi="Times New Roman" w:cs="Times New Roman"/>
          <w:noProof w:val="0"/>
          <w:szCs w:val="24"/>
        </w:rPr>
        <w:t>Redmon, J., Divvala, S., Girshick, R., &amp; Farhadi, A. (2016). You only look once: Unified, real-time object detection. Proceedings of the IEEE conference on computer vision and pattern recognition.</w:t>
      </w:r>
    </w:p>
    <w:p w14:paraId="5C5668E8" w14:textId="77777777" w:rsidR="00FD7B04" w:rsidRPr="001873EA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  <w:noProof w:val="0"/>
          <w:szCs w:val="24"/>
        </w:rPr>
      </w:pP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Zhang Sr, D., Shao, Y., Mei, Y., Chu, H., Zhang, X., Zhan, H., &amp; Rao, Y. (2019). Using YOLO-based pedestrian detection for monitoring UAV. Tenth International Conference on Graphics and Image Processing (ICGIP 2018). </w:t>
      </w:r>
    </w:p>
    <w:p w14:paraId="7A0364C5" w14:textId="77777777" w:rsidR="00FD7B04" w:rsidRPr="001873EA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  <w:noProof w:val="0"/>
          <w:szCs w:val="24"/>
        </w:rPr>
      </w:pP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Shinde, S., Kothari, A., &amp; Gupta, V. (2018). YOLO based human action recognition and localization. Procedia computer science, 133, 831-838. </w:t>
      </w:r>
    </w:p>
    <w:p w14:paraId="6F3DC742" w14:textId="77777777" w:rsidR="00FD7B04" w:rsidRPr="001873EA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  <w:noProof w:val="0"/>
          <w:szCs w:val="24"/>
        </w:rPr>
      </w:pP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Gul, M. A., Yousaf, M. H., Nawaz, S., Ur Rehman, Z., &amp; Kim, H. (2020). Patient monitoring by abnormal human activity recognition based on CNN architecture. Electronics, 9(12), 1993. </w:t>
      </w:r>
    </w:p>
    <w:p w14:paraId="30122C2F" w14:textId="77777777" w:rsidR="00FD7B04" w:rsidRPr="001873EA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  <w:noProof w:val="0"/>
          <w:szCs w:val="24"/>
        </w:rPr>
      </w:pP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Huu, P. N., Pham Thi, Q., &amp; Tong Thi Quynh, P. (2022). Proposing Lane and Obstacle Detection Algorithm Using YOLO to Control Self‐Driving Cars on Advanced Networks. Advances in Multimedia, 2022(1), 3425295. </w:t>
      </w:r>
    </w:p>
    <w:p w14:paraId="4435CEA1" w14:textId="02D5BFDB" w:rsidR="00FD7B04" w:rsidRPr="001873EA" w:rsidRDefault="00FD7B04" w:rsidP="00AE32FB">
      <w:pPr>
        <w:pStyle w:val="EndNoteBibliography"/>
        <w:ind w:leftChars="200" w:left="1200" w:hanging="720"/>
        <w:rPr>
          <w:rFonts w:ascii="Times New Roman" w:eastAsia="標楷體" w:hAnsi="Times New Roman" w:cs="Times New Roman"/>
          <w:noProof w:val="0"/>
          <w:szCs w:val="24"/>
        </w:rPr>
      </w:pPr>
      <w:r w:rsidRPr="001873EA">
        <w:rPr>
          <w:rFonts w:ascii="Times New Roman" w:eastAsia="標楷體" w:hAnsi="Times New Roman" w:cs="Times New Roman"/>
          <w:noProof w:val="0"/>
          <w:szCs w:val="24"/>
        </w:rPr>
        <w:t>林冠穎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. (2024). 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>影像深度辨識結合巡邏機器人之應用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 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>國立雲林科技大學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]. 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>臺灣博碩士論文知識加值系統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. 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>雲林縣</w:t>
      </w:r>
      <w:r w:rsidRPr="001873EA">
        <w:rPr>
          <w:rFonts w:ascii="Times New Roman" w:eastAsia="標楷體" w:hAnsi="Times New Roman" w:cs="Times New Roman"/>
          <w:noProof w:val="0"/>
          <w:szCs w:val="24"/>
        </w:rPr>
        <w:t xml:space="preserve">. </w:t>
      </w:r>
      <w:r w:rsidRPr="001873EA">
        <w:rPr>
          <w:rFonts w:ascii="Times New Roman" w:eastAsia="標楷體" w:hAnsi="Times New Roman" w:cs="Times New Roman"/>
          <w:szCs w:val="24"/>
        </w:rPr>
        <w:fldChar w:fldCharType="end"/>
      </w:r>
      <w:hyperlink r:id="rId12" w:history="1">
        <w:r w:rsidR="00FE50B8" w:rsidRPr="001873EA">
          <w:rPr>
            <w:rStyle w:val="ab"/>
            <w:rFonts w:ascii="Times New Roman" w:eastAsia="標楷體" w:hAnsi="Times New Roman" w:cs="Times New Roman"/>
            <w:noProof w:val="0"/>
            <w:szCs w:val="24"/>
          </w:rPr>
          <w:t>https://hdl.handle.net/11296/bmb39c</w:t>
        </w:r>
      </w:hyperlink>
    </w:p>
    <w:sectPr w:rsidR="00FD7B04" w:rsidRPr="001873EA" w:rsidSect="006B6D46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CAB3" w14:textId="77777777" w:rsidR="00C520B0" w:rsidRDefault="00C520B0" w:rsidP="009747E3">
      <w:r>
        <w:separator/>
      </w:r>
    </w:p>
  </w:endnote>
  <w:endnote w:type="continuationSeparator" w:id="0">
    <w:p w14:paraId="086A0D3B" w14:textId="77777777" w:rsidR="00C520B0" w:rsidRDefault="00C520B0" w:rsidP="0097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E33A" w14:textId="77777777" w:rsidR="00C520B0" w:rsidRDefault="00C520B0" w:rsidP="009747E3">
      <w:r>
        <w:separator/>
      </w:r>
    </w:p>
  </w:footnote>
  <w:footnote w:type="continuationSeparator" w:id="0">
    <w:p w14:paraId="1A218516" w14:textId="77777777" w:rsidR="00C520B0" w:rsidRDefault="00C520B0" w:rsidP="0097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AFA"/>
    <w:multiLevelType w:val="hybridMultilevel"/>
    <w:tmpl w:val="C53C30C2"/>
    <w:lvl w:ilvl="0" w:tplc="1F3EF3C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074D1"/>
    <w:multiLevelType w:val="hybridMultilevel"/>
    <w:tmpl w:val="C53C30C2"/>
    <w:lvl w:ilvl="0" w:tplc="1F3EF3C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654489"/>
    <w:multiLevelType w:val="hybridMultilevel"/>
    <w:tmpl w:val="C53C30C2"/>
    <w:lvl w:ilvl="0" w:tplc="1F3EF3C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022363"/>
    <w:multiLevelType w:val="hybridMultilevel"/>
    <w:tmpl w:val="6D9C9A6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27D4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0A47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DE3B82"/>
    <w:multiLevelType w:val="hybridMultilevel"/>
    <w:tmpl w:val="F28EB8FC"/>
    <w:lvl w:ilvl="0" w:tplc="76A4D14C">
      <w:start w:val="1"/>
      <w:numFmt w:val="decimal"/>
      <w:lvlText w:val="(%1)"/>
      <w:lvlJc w:val="left"/>
      <w:pPr>
        <w:ind w:left="16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2" w:hanging="480"/>
      </w:pPr>
    </w:lvl>
    <w:lvl w:ilvl="2" w:tplc="0409001B" w:tentative="1">
      <w:start w:val="1"/>
      <w:numFmt w:val="lowerRoman"/>
      <w:lvlText w:val="%3."/>
      <w:lvlJc w:val="right"/>
      <w:pPr>
        <w:ind w:left="2762" w:hanging="480"/>
      </w:pPr>
    </w:lvl>
    <w:lvl w:ilvl="3" w:tplc="0409000F" w:tentative="1">
      <w:start w:val="1"/>
      <w:numFmt w:val="decimal"/>
      <w:lvlText w:val="%4."/>
      <w:lvlJc w:val="left"/>
      <w:pPr>
        <w:ind w:left="32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2" w:hanging="480"/>
      </w:pPr>
    </w:lvl>
    <w:lvl w:ilvl="5" w:tplc="0409001B" w:tentative="1">
      <w:start w:val="1"/>
      <w:numFmt w:val="lowerRoman"/>
      <w:lvlText w:val="%6."/>
      <w:lvlJc w:val="right"/>
      <w:pPr>
        <w:ind w:left="4202" w:hanging="480"/>
      </w:pPr>
    </w:lvl>
    <w:lvl w:ilvl="6" w:tplc="0409000F" w:tentative="1">
      <w:start w:val="1"/>
      <w:numFmt w:val="decimal"/>
      <w:lvlText w:val="%7."/>
      <w:lvlJc w:val="left"/>
      <w:pPr>
        <w:ind w:left="46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2" w:hanging="480"/>
      </w:pPr>
    </w:lvl>
    <w:lvl w:ilvl="8" w:tplc="0409001B" w:tentative="1">
      <w:start w:val="1"/>
      <w:numFmt w:val="lowerRoman"/>
      <w:lvlText w:val="%9."/>
      <w:lvlJc w:val="right"/>
      <w:pPr>
        <w:ind w:left="5642" w:hanging="480"/>
      </w:pPr>
    </w:lvl>
  </w:abstractNum>
  <w:abstractNum w:abstractNumId="7" w15:restartNumberingAfterBreak="0">
    <w:nsid w:val="28266B38"/>
    <w:multiLevelType w:val="hybridMultilevel"/>
    <w:tmpl w:val="E1562AC2"/>
    <w:lvl w:ilvl="0" w:tplc="1F3EF3C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CAF84B26">
      <w:start w:val="1"/>
      <w:numFmt w:val="decimal"/>
      <w:lvlText w:val="%2.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03685F"/>
    <w:multiLevelType w:val="hybridMultilevel"/>
    <w:tmpl w:val="52D64D76"/>
    <w:lvl w:ilvl="0" w:tplc="230846C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2EB7533B"/>
    <w:multiLevelType w:val="hybridMultilevel"/>
    <w:tmpl w:val="6D9C9A6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37CF3778"/>
    <w:multiLevelType w:val="hybridMultilevel"/>
    <w:tmpl w:val="ABEE7558"/>
    <w:lvl w:ilvl="0" w:tplc="1108DE00">
      <w:start w:val="1"/>
      <w:numFmt w:val="taiwaneseCountingThousand"/>
      <w:lvlText w:val="(%1)"/>
      <w:lvlJc w:val="left"/>
      <w:pPr>
        <w:ind w:left="1897" w:hanging="480"/>
      </w:pPr>
      <w:rPr>
        <w:rFonts w:ascii="Times New Roman" w:eastAsia="標楷體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530" w:hanging="480"/>
      </w:pPr>
    </w:lvl>
    <w:lvl w:ilvl="2" w:tplc="0409001B">
      <w:start w:val="1"/>
      <w:numFmt w:val="lowerRoman"/>
      <w:lvlText w:val="%3."/>
      <w:lvlJc w:val="right"/>
      <w:pPr>
        <w:ind w:left="2010" w:hanging="480"/>
      </w:pPr>
    </w:lvl>
    <w:lvl w:ilvl="3" w:tplc="0409000F">
      <w:start w:val="1"/>
      <w:numFmt w:val="decimal"/>
      <w:lvlText w:val="%4."/>
      <w:lvlJc w:val="left"/>
      <w:pPr>
        <w:ind w:left="2490" w:hanging="480"/>
      </w:pPr>
    </w:lvl>
    <w:lvl w:ilvl="4" w:tplc="04090019">
      <w:start w:val="1"/>
      <w:numFmt w:val="ideographTraditional"/>
      <w:lvlText w:val="%5、"/>
      <w:lvlJc w:val="left"/>
      <w:pPr>
        <w:ind w:left="2970" w:hanging="480"/>
      </w:pPr>
    </w:lvl>
    <w:lvl w:ilvl="5" w:tplc="0409001B">
      <w:start w:val="1"/>
      <w:numFmt w:val="lowerRoman"/>
      <w:lvlText w:val="%6."/>
      <w:lvlJc w:val="right"/>
      <w:pPr>
        <w:ind w:left="3450" w:hanging="480"/>
      </w:pPr>
    </w:lvl>
    <w:lvl w:ilvl="6" w:tplc="0409000F">
      <w:start w:val="1"/>
      <w:numFmt w:val="decimal"/>
      <w:lvlText w:val="%7."/>
      <w:lvlJc w:val="left"/>
      <w:pPr>
        <w:ind w:left="3930" w:hanging="480"/>
      </w:pPr>
    </w:lvl>
    <w:lvl w:ilvl="7" w:tplc="04090019">
      <w:start w:val="1"/>
      <w:numFmt w:val="ideographTraditional"/>
      <w:lvlText w:val="%8、"/>
      <w:lvlJc w:val="left"/>
      <w:pPr>
        <w:ind w:left="4410" w:hanging="480"/>
      </w:pPr>
    </w:lvl>
    <w:lvl w:ilvl="8" w:tplc="0409001B">
      <w:start w:val="1"/>
      <w:numFmt w:val="lowerRoman"/>
      <w:lvlText w:val="%9."/>
      <w:lvlJc w:val="right"/>
      <w:pPr>
        <w:ind w:left="4890" w:hanging="480"/>
      </w:pPr>
    </w:lvl>
  </w:abstractNum>
  <w:abstractNum w:abstractNumId="11" w15:restartNumberingAfterBreak="0">
    <w:nsid w:val="3A1C02CF"/>
    <w:multiLevelType w:val="hybridMultilevel"/>
    <w:tmpl w:val="FCF26E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BBE74D6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DF0A30"/>
    <w:multiLevelType w:val="hybridMultilevel"/>
    <w:tmpl w:val="C53C30C2"/>
    <w:lvl w:ilvl="0" w:tplc="1F3EF3C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253D80"/>
    <w:multiLevelType w:val="hybridMultilevel"/>
    <w:tmpl w:val="C53C30C2"/>
    <w:lvl w:ilvl="0" w:tplc="1F3EF3C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txr9s2pxxvrvetd5spaszfsevsxv92t9ew&quot;&gt;My EndNote Library&lt;record-ids&gt;&lt;item&gt;8&lt;/item&gt;&lt;/record-ids&gt;&lt;/item&gt;&lt;/Libraries&gt;"/>
  </w:docVars>
  <w:rsids>
    <w:rsidRoot w:val="006D103A"/>
    <w:rsid w:val="0000286C"/>
    <w:rsid w:val="00004354"/>
    <w:rsid w:val="0004399E"/>
    <w:rsid w:val="0004415B"/>
    <w:rsid w:val="00053102"/>
    <w:rsid w:val="00063EBE"/>
    <w:rsid w:val="000777AB"/>
    <w:rsid w:val="00083A2B"/>
    <w:rsid w:val="00083E5F"/>
    <w:rsid w:val="000856DF"/>
    <w:rsid w:val="000918A9"/>
    <w:rsid w:val="00097734"/>
    <w:rsid w:val="000A1A6F"/>
    <w:rsid w:val="000A4360"/>
    <w:rsid w:val="000A70DE"/>
    <w:rsid w:val="000B4473"/>
    <w:rsid w:val="000B53DE"/>
    <w:rsid w:val="000C5946"/>
    <w:rsid w:val="00111065"/>
    <w:rsid w:val="0011438D"/>
    <w:rsid w:val="00117AB3"/>
    <w:rsid w:val="00125DE4"/>
    <w:rsid w:val="00127170"/>
    <w:rsid w:val="001320FE"/>
    <w:rsid w:val="00132310"/>
    <w:rsid w:val="00145F0A"/>
    <w:rsid w:val="001741C9"/>
    <w:rsid w:val="001873EA"/>
    <w:rsid w:val="001A15D3"/>
    <w:rsid w:val="001B477C"/>
    <w:rsid w:val="001C7F89"/>
    <w:rsid w:val="001D56BC"/>
    <w:rsid w:val="001E2890"/>
    <w:rsid w:val="001F7222"/>
    <w:rsid w:val="00201365"/>
    <w:rsid w:val="002341B1"/>
    <w:rsid w:val="0023555F"/>
    <w:rsid w:val="0023773F"/>
    <w:rsid w:val="002721DE"/>
    <w:rsid w:val="0027730F"/>
    <w:rsid w:val="00285092"/>
    <w:rsid w:val="002933F2"/>
    <w:rsid w:val="002965D6"/>
    <w:rsid w:val="002A5F75"/>
    <w:rsid w:val="002E0AE3"/>
    <w:rsid w:val="002E5AC7"/>
    <w:rsid w:val="003039D9"/>
    <w:rsid w:val="00304255"/>
    <w:rsid w:val="00307615"/>
    <w:rsid w:val="00312E4F"/>
    <w:rsid w:val="00325AFD"/>
    <w:rsid w:val="003765EB"/>
    <w:rsid w:val="0039614E"/>
    <w:rsid w:val="003D65FB"/>
    <w:rsid w:val="003F1F07"/>
    <w:rsid w:val="00411316"/>
    <w:rsid w:val="00417205"/>
    <w:rsid w:val="0043781C"/>
    <w:rsid w:val="00485D11"/>
    <w:rsid w:val="004927AC"/>
    <w:rsid w:val="00493375"/>
    <w:rsid w:val="004935EB"/>
    <w:rsid w:val="00494E82"/>
    <w:rsid w:val="004B428F"/>
    <w:rsid w:val="004C0599"/>
    <w:rsid w:val="004C1409"/>
    <w:rsid w:val="004D5F6A"/>
    <w:rsid w:val="004E652B"/>
    <w:rsid w:val="004F0B47"/>
    <w:rsid w:val="0050541E"/>
    <w:rsid w:val="0052526A"/>
    <w:rsid w:val="00541DF7"/>
    <w:rsid w:val="00546CA0"/>
    <w:rsid w:val="00547351"/>
    <w:rsid w:val="0055204B"/>
    <w:rsid w:val="00575C4F"/>
    <w:rsid w:val="005830BA"/>
    <w:rsid w:val="00595889"/>
    <w:rsid w:val="005979E2"/>
    <w:rsid w:val="005B65CA"/>
    <w:rsid w:val="005C3D5A"/>
    <w:rsid w:val="005C49CF"/>
    <w:rsid w:val="005E24FC"/>
    <w:rsid w:val="005E7A9A"/>
    <w:rsid w:val="006111A7"/>
    <w:rsid w:val="00613676"/>
    <w:rsid w:val="00614C70"/>
    <w:rsid w:val="00644483"/>
    <w:rsid w:val="0068772E"/>
    <w:rsid w:val="006B31C1"/>
    <w:rsid w:val="006B6D46"/>
    <w:rsid w:val="006D103A"/>
    <w:rsid w:val="006E02A2"/>
    <w:rsid w:val="006E3424"/>
    <w:rsid w:val="006F7B72"/>
    <w:rsid w:val="00707A15"/>
    <w:rsid w:val="00726B16"/>
    <w:rsid w:val="00756622"/>
    <w:rsid w:val="0076323C"/>
    <w:rsid w:val="00773F11"/>
    <w:rsid w:val="00785590"/>
    <w:rsid w:val="00786B8E"/>
    <w:rsid w:val="007A44EF"/>
    <w:rsid w:val="007A6B24"/>
    <w:rsid w:val="007B7266"/>
    <w:rsid w:val="007E1CDF"/>
    <w:rsid w:val="007E7427"/>
    <w:rsid w:val="0080664C"/>
    <w:rsid w:val="00816F40"/>
    <w:rsid w:val="00821882"/>
    <w:rsid w:val="00846679"/>
    <w:rsid w:val="00870FFF"/>
    <w:rsid w:val="00882E7B"/>
    <w:rsid w:val="008A204D"/>
    <w:rsid w:val="008C62B5"/>
    <w:rsid w:val="008D059F"/>
    <w:rsid w:val="008D3D25"/>
    <w:rsid w:val="00934B59"/>
    <w:rsid w:val="009536EA"/>
    <w:rsid w:val="00964B2D"/>
    <w:rsid w:val="00967B19"/>
    <w:rsid w:val="0097028D"/>
    <w:rsid w:val="009747E3"/>
    <w:rsid w:val="00974AFE"/>
    <w:rsid w:val="00975E56"/>
    <w:rsid w:val="009912CA"/>
    <w:rsid w:val="009942D8"/>
    <w:rsid w:val="00997022"/>
    <w:rsid w:val="009D7CCF"/>
    <w:rsid w:val="009F4A45"/>
    <w:rsid w:val="009F7AFF"/>
    <w:rsid w:val="00A10B0D"/>
    <w:rsid w:val="00A20FC2"/>
    <w:rsid w:val="00A21F29"/>
    <w:rsid w:val="00A25BA3"/>
    <w:rsid w:val="00A331CD"/>
    <w:rsid w:val="00A545CF"/>
    <w:rsid w:val="00A71585"/>
    <w:rsid w:val="00A71E13"/>
    <w:rsid w:val="00A723D1"/>
    <w:rsid w:val="00A74422"/>
    <w:rsid w:val="00A745CE"/>
    <w:rsid w:val="00A74B14"/>
    <w:rsid w:val="00AB2FCD"/>
    <w:rsid w:val="00AE32FB"/>
    <w:rsid w:val="00AF3760"/>
    <w:rsid w:val="00B13720"/>
    <w:rsid w:val="00B21876"/>
    <w:rsid w:val="00B22F6A"/>
    <w:rsid w:val="00B42BDD"/>
    <w:rsid w:val="00B6305C"/>
    <w:rsid w:val="00BA2AB7"/>
    <w:rsid w:val="00BB2EC2"/>
    <w:rsid w:val="00BD6E14"/>
    <w:rsid w:val="00BE09F9"/>
    <w:rsid w:val="00BE3958"/>
    <w:rsid w:val="00BF41E7"/>
    <w:rsid w:val="00BF4A23"/>
    <w:rsid w:val="00C1392C"/>
    <w:rsid w:val="00C15CC8"/>
    <w:rsid w:val="00C308AA"/>
    <w:rsid w:val="00C520B0"/>
    <w:rsid w:val="00C84AA5"/>
    <w:rsid w:val="00C927B6"/>
    <w:rsid w:val="00CC1B50"/>
    <w:rsid w:val="00CE0217"/>
    <w:rsid w:val="00CE36FF"/>
    <w:rsid w:val="00CF0529"/>
    <w:rsid w:val="00D02D1C"/>
    <w:rsid w:val="00D206C2"/>
    <w:rsid w:val="00D2093C"/>
    <w:rsid w:val="00D55C16"/>
    <w:rsid w:val="00D86C7B"/>
    <w:rsid w:val="00DE36B6"/>
    <w:rsid w:val="00DF6D38"/>
    <w:rsid w:val="00E10A32"/>
    <w:rsid w:val="00E34960"/>
    <w:rsid w:val="00E64564"/>
    <w:rsid w:val="00E65219"/>
    <w:rsid w:val="00E777D6"/>
    <w:rsid w:val="00E86555"/>
    <w:rsid w:val="00E977AB"/>
    <w:rsid w:val="00EE60C5"/>
    <w:rsid w:val="00F0321D"/>
    <w:rsid w:val="00F27F44"/>
    <w:rsid w:val="00F30236"/>
    <w:rsid w:val="00F54E4F"/>
    <w:rsid w:val="00F55CAC"/>
    <w:rsid w:val="00F57B49"/>
    <w:rsid w:val="00F67A06"/>
    <w:rsid w:val="00FB0BD4"/>
    <w:rsid w:val="00FB4DDA"/>
    <w:rsid w:val="00FD3636"/>
    <w:rsid w:val="00FD4561"/>
    <w:rsid w:val="00FD7B04"/>
    <w:rsid w:val="00FE50B8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26C04"/>
  <w15:chartTrackingRefBased/>
  <w15:docId w15:val="{AB357747-4F5A-4E1B-B877-5344B920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52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D103A"/>
    <w:pPr>
      <w:ind w:leftChars="200" w:left="480"/>
    </w:pPr>
  </w:style>
  <w:style w:type="table" w:styleId="a5">
    <w:name w:val="Table Grid"/>
    <w:basedOn w:val="a1"/>
    <w:uiPriority w:val="39"/>
    <w:rsid w:val="006D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74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747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74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747E3"/>
    <w:rPr>
      <w:sz w:val="20"/>
      <w:szCs w:val="20"/>
    </w:rPr>
  </w:style>
  <w:style w:type="paragraph" w:styleId="Web">
    <w:name w:val="Normal (Web)"/>
    <w:basedOn w:val="a"/>
    <w:uiPriority w:val="99"/>
    <w:unhideWhenUsed/>
    <w:rsid w:val="001E28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252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2526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2526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2526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526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52526A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E34960"/>
    <w:pPr>
      <w:jc w:val="center"/>
    </w:pPr>
    <w:rPr>
      <w:rFonts w:ascii="Calibri" w:hAnsi="Calibri" w:cs="Calibri"/>
      <w:noProof/>
    </w:rPr>
  </w:style>
  <w:style w:type="character" w:customStyle="1" w:styleId="a4">
    <w:name w:val="清單段落 字元"/>
    <w:basedOn w:val="a0"/>
    <w:link w:val="a3"/>
    <w:uiPriority w:val="34"/>
    <w:rsid w:val="00E34960"/>
  </w:style>
  <w:style w:type="character" w:customStyle="1" w:styleId="EndNoteBibliographyTitle0">
    <w:name w:val="EndNote Bibliography Title 字元"/>
    <w:basedOn w:val="a4"/>
    <w:link w:val="EndNoteBibliographyTitle"/>
    <w:rsid w:val="00E34960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E34960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4"/>
    <w:link w:val="EndNoteBibliography"/>
    <w:rsid w:val="00E34960"/>
    <w:rPr>
      <w:rFonts w:ascii="Calibri" w:hAnsi="Calibri" w:cs="Calibri"/>
      <w:noProof/>
    </w:rPr>
  </w:style>
  <w:style w:type="character" w:styleId="ac">
    <w:name w:val="Unresolved Mention"/>
    <w:basedOn w:val="a0"/>
    <w:uiPriority w:val="99"/>
    <w:semiHidden/>
    <w:unhideWhenUsed/>
    <w:rsid w:val="00E3496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D7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dl.handle.net/11296/bmb39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.law.moe.gov.tw/LawContent.aspx?id=GL00049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rc.edu.tw/filemanage/detail/9bdcae78-83ea-4bb6-95e5-3b18b923ddc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2AFA-B192-4548-839E-ADD711D4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Liang-Ying Wu</cp:lastModifiedBy>
  <cp:revision>191</cp:revision>
  <cp:lastPrinted>2025-03-30T05:28:00Z</cp:lastPrinted>
  <dcterms:created xsi:type="dcterms:W3CDTF">2018-12-22T06:57:00Z</dcterms:created>
  <dcterms:modified xsi:type="dcterms:W3CDTF">2025-03-30T05:29:00Z</dcterms:modified>
</cp:coreProperties>
</file>