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A4" w:rsidRPr="003207A4" w:rsidRDefault="003207A4" w:rsidP="003207A4">
      <w:pPr>
        <w:pStyle w:val="a3"/>
        <w:rPr>
          <w:rFonts w:ascii="微软雅黑" w:eastAsia="微软雅黑" w:hAnsi="微软雅黑" w:hint="eastAsia"/>
          <w:color w:val="262626"/>
        </w:rPr>
      </w:pPr>
      <w:r w:rsidRPr="003207A4">
        <w:rPr>
          <w:rFonts w:ascii="微软雅黑" w:eastAsia="微软雅黑" w:hAnsi="微软雅黑" w:hint="eastAsia"/>
          <w:color w:val="262626"/>
        </w:rPr>
        <w:t>广东工业大学简介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广东工业大学由原广东工学院、广东机械学院和华南建设学院（东院）于1995年6月合并组建而成。学校已有60年的办学历史，是一所以工为主、工理经管文法艺结合、多科性协调发展的省属重点大学，是广东省高水平大学重点建设高校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坐落在中国南方名城广州，地理位置优越，校园占地总面积3066.67亩，拥有大学城、东风路、龙洞等多个校区。大学城校区突出工科特色，多个学科相互促进协调发展，创设多个协同创新平台。东风路校区突出艺术创意和社工服务氛围的营造，建有设计</w:t>
      </w:r>
      <w:proofErr w:type="gramStart"/>
      <w:r>
        <w:rPr>
          <w:rFonts w:ascii="微软雅黑" w:eastAsia="微软雅黑" w:hAnsi="微软雅黑" w:hint="eastAsia"/>
          <w:color w:val="262626"/>
        </w:rPr>
        <w:t>创意园</w:t>
      </w:r>
      <w:proofErr w:type="gramEnd"/>
      <w:r>
        <w:rPr>
          <w:rFonts w:ascii="微软雅黑" w:eastAsia="微软雅黑" w:hAnsi="微软雅黑" w:hint="eastAsia"/>
          <w:color w:val="262626"/>
        </w:rPr>
        <w:t>和成果展示馆。龙洞校区突出管理学与理学氛围的营造，打造环境优美、恬静怡人的花园式校园。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目前，学校共设有20个学院、4个公共课教学部(中心)、5个博士后科研流动站、4个省攀峰重点学科一级学科、6个</w:t>
      </w:r>
      <w:proofErr w:type="gramStart"/>
      <w:r>
        <w:rPr>
          <w:rFonts w:ascii="微软雅黑" w:eastAsia="微软雅黑" w:hAnsi="微软雅黑" w:hint="eastAsia"/>
          <w:color w:val="262626"/>
        </w:rPr>
        <w:t>省优势</w:t>
      </w:r>
      <w:proofErr w:type="gramEnd"/>
      <w:r>
        <w:rPr>
          <w:rFonts w:ascii="微软雅黑" w:eastAsia="微软雅黑" w:hAnsi="微软雅黑" w:hint="eastAsia"/>
          <w:color w:val="262626"/>
        </w:rPr>
        <w:t>重点学科一级学科、5个</w:t>
      </w:r>
      <w:proofErr w:type="gramStart"/>
      <w:r>
        <w:rPr>
          <w:rFonts w:ascii="微软雅黑" w:eastAsia="微软雅黑" w:hAnsi="微软雅黑" w:hint="eastAsia"/>
          <w:color w:val="262626"/>
        </w:rPr>
        <w:t>省特色</w:t>
      </w:r>
      <w:proofErr w:type="gramEnd"/>
      <w:r>
        <w:rPr>
          <w:rFonts w:ascii="微软雅黑" w:eastAsia="微软雅黑" w:hAnsi="微软雅黑" w:hint="eastAsia"/>
          <w:color w:val="262626"/>
        </w:rPr>
        <w:t>重点学科二级学科、7个一级学科博士学位授权点、31个二级学科博士学位授权点、23个一级学科硕士学位授权点、92个二级学科硕士学位授权点，具有工程（17个领域）、工商管理、工程管理、会计、翻译、社会工作、金融、艺术8种硕士专业学位授予权，同时具有同等学力人员申请硕士学位授予权。学校现有85个本科专业，自2014年起，所有本科专业均在广东省普通高等学校第一批本科录取批次招生。机械、信息、材料、化工四个学科为广东省“211工程”三期重点建设学科。2015年学校整体进入广东省高水平大学与高水平理工大学建设行列。目前已有工程学、材料科学、计算机科学进入ESI全球学科排名前1%行列，其中工程学已进入3.3‰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lastRenderedPageBreak/>
        <w:t>学校提出“以更加解放的思想、更加开放的姿态、更加创新的体制机制、更加勤奋务实的工作作风，集聚海内外创新人才，多模式构建创新平台，营造创新氛围，培养创新人才”的发展思路，全面实施大学生创新行动计划、研究生拔尖创新人才培育计划、研究生优质生源“千苗计划”、强师工程等重大战略。近年来，学校在师资队伍、科研创新、人才培养等方面发展迅速，成效显著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高度重视师资队伍建设，先后推出“百人计划”“青年百人计划”“培英育才计划”“教师出国研修计划”等，师资力量不断增强。学校有职称自主评审权，现有专任教师2000多人，其中正高级职称300多人，副高级职称约700人。目前，学校拥有全职院士、“长江学者”、国家“杰青”、国家“优青”、教育部“新世纪优秀人才”等国家级人才80人次，拥有珠江学者、青年珠江学者、</w:t>
      </w:r>
      <w:proofErr w:type="gramStart"/>
      <w:r>
        <w:rPr>
          <w:rFonts w:ascii="微软雅黑" w:eastAsia="微软雅黑" w:hAnsi="微软雅黑" w:hint="eastAsia"/>
          <w:color w:val="262626"/>
        </w:rPr>
        <w:t>省杰青</w:t>
      </w:r>
      <w:proofErr w:type="gramEnd"/>
      <w:r>
        <w:rPr>
          <w:rFonts w:ascii="微软雅黑" w:eastAsia="微软雅黑" w:hAnsi="微软雅黑" w:hint="eastAsia"/>
          <w:color w:val="262626"/>
        </w:rPr>
        <w:t>等省级人才99人次，同时还聘有外籍院士4人、中国工程院院士4人，已组建并入选广东省“创新团队”9个。高素质师资队伍的建设，为学校人才培养提供了强有力的支撑。目前全日制在校生44000余人，其中本科生36000余人，研究生7000余人，并招有不同层次的成人学历教育学生、港澳台生和外国留学生，已形成“学士-硕士-博士”完整的人才培养体系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学校坚持科研工作顶天立地，倡导与产业深度融合，科研整体实力不断增强。学校建设有国家地方联合工程实验室1个、国家地方联合工程研究中心1个、国家</w:t>
      </w:r>
      <w:proofErr w:type="gramStart"/>
      <w:r>
        <w:rPr>
          <w:rFonts w:ascii="微软雅黑" w:eastAsia="微软雅黑" w:hAnsi="微软雅黑" w:hint="eastAsia"/>
          <w:color w:val="262626"/>
        </w:rPr>
        <w:t>发改委现代</w:t>
      </w:r>
      <w:proofErr w:type="gramEnd"/>
      <w:r>
        <w:rPr>
          <w:rFonts w:ascii="微软雅黑" w:eastAsia="微软雅黑" w:hAnsi="微软雅黑" w:hint="eastAsia"/>
          <w:color w:val="262626"/>
        </w:rPr>
        <w:t>服务业产业集聚基地1个、教育部重点实验室1个、教育部国际合作联合实验室1个，广东省重点实验室及其他省级科研平台70余</w:t>
      </w:r>
      <w:r>
        <w:rPr>
          <w:rFonts w:ascii="微软雅黑" w:eastAsia="微软雅黑" w:hAnsi="微软雅黑" w:hint="eastAsia"/>
          <w:color w:val="262626"/>
        </w:rPr>
        <w:lastRenderedPageBreak/>
        <w:t>个。2017年，学校发明专利申请公开数2166件，位列全国高校第八位。2018年，学校国家自然科学基金项目突破154项，位列全国高校第六十位。近五年，学校科研成果荣获国家科技进步二等奖1项、省部级科学技术奖一等奖8项、中国专利优秀奖4项、教育部高等学校科学研究优秀成果奖（人文社会科学）1项、广东省哲学社会科学优秀成果奖一等奖3项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此外，学校还与地方政府和工业界联合建立了“广州国家现代服务业集成电路设计产业化基地”“东莞华南设计创新院”“佛山广工大数控装备协同创新研究院”“河源广工大协同创新研究院”“惠州广工大物联网协同创新研究院”“云浮创新设计中心”“东源广工大现代产业协同创新研究院”等多个跨学科协同创新平台，推动广东国防科技工业技术成果产业化应用推广中心落地，前期投入6亿元资助中心建设。目前学校正努力在高端装备、IC设计、工业设计、先进材料、环境生态、生物制药、</w:t>
      </w:r>
      <w:proofErr w:type="gramStart"/>
      <w:r>
        <w:rPr>
          <w:rFonts w:ascii="微软雅黑" w:eastAsia="微软雅黑" w:hAnsi="微软雅黑" w:hint="eastAsia"/>
          <w:color w:val="262626"/>
        </w:rPr>
        <w:t>软物质</w:t>
      </w:r>
      <w:proofErr w:type="gramEnd"/>
      <w:r>
        <w:rPr>
          <w:rFonts w:ascii="微软雅黑" w:eastAsia="微软雅黑" w:hAnsi="微软雅黑" w:hint="eastAsia"/>
          <w:color w:val="262626"/>
        </w:rPr>
        <w:t>等多个领域构建高水平研发平台，促进产学研和协同创新取得实质性成果。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学校致力于培养有国际视野、有坚实基础、有创新能力的人才。现有7个教育部卓越工程师教育培养计划专业，7个国家级特色专业建设点，1个国家级专业综合改革试点专业，8个专业通过教育部认证/评估， 18个省级特色专业，13个广东省名牌专业，5个省级重点专业，16个省级专业综合改革试点专业；3门国家级精品课程（含双语教学示范课程），93门省级精品课程（含双语教学示范课程）；7个国家级工程实践教育中心、2个国家级研究生联合培养示范基地、1个国家级大学生实践教学基地、38个省级大学生实践教学基地；3个国家级实验教学示范中心，1个国家级虚拟仿真实验教学中心，24个</w:t>
      </w:r>
      <w:r>
        <w:rPr>
          <w:rFonts w:ascii="微软雅黑" w:eastAsia="微软雅黑" w:hAnsi="微软雅黑" w:hint="eastAsia"/>
          <w:color w:val="262626"/>
        </w:rPr>
        <w:lastRenderedPageBreak/>
        <w:t>省级实验教学示范中心，3个省级虚拟仿真实验教学中心；1个国家级教学团队。2013-2017年中国高校创新人才培养暨学科竞赛评估（本科）全国排名第39。学校办学条件良好，现有计算机14860台套，教学、科研仪器设备固定资产总值13.36亿元。校舍建筑面积156万余平方米。图书馆拥有藏书377.3万册、电子图书224.6万册，并采用共享方式，多渠道、大幅度拓展了信息资源使用范围。学校从学生成才观的理念转变抓起，探索性实施了“重基础、强能力、宽视野、多样性、有担当”的培养方案改革，着力探索以培养创新创业精神和实践能力为重点、基于产学研全程结合的人才培养新模式与新思路，同时将人才培养（特别是本科生培养）纳入高水平科技创新平台建设规划之中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高度重视对外合作与交流，专门设立出国（境）留学基金和来华留学基金，推进以“学科为主体”的国际合作与交流战略，促进学科和团队与国（境）外高水平大学、科研机构和跨国企业等建立战略合作伙伴关系，搭建合作平台，对接国际一流技术，引进国际一流人才。学校高度重视服务国家“一带一路”倡议，加强国际化人才培养，支持“一带一路”沿线国家学生来华留学与技术培训。学校先后与国（境）外150多所大学和机构建立合作关系，开展合作办学、学生联合培养、师资培养、教学模式改革、合作科研、人才引进和平台建设等多方位合作，推进重点学科建设进入国际前沿，为学校师资队伍国际化、人才培养国际化和科研工作国际化提供良好平台。学校入选国家外专局和教育部“高等学校学科创新引智计划”（“111计划”）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通过一系列创新举措，学生综合素质和创新能力不断提高，学生在全国各类科技创新竞赛、文化体育竞赛中不断刷新纪录。2013-2017年，学校连续三</w:t>
      </w:r>
      <w:r>
        <w:rPr>
          <w:rFonts w:ascii="微软雅黑" w:eastAsia="微软雅黑" w:hAnsi="微软雅黑" w:hint="eastAsia"/>
          <w:color w:val="262626"/>
        </w:rPr>
        <w:lastRenderedPageBreak/>
        <w:t>届在“挑战杯”全国大学生课外学术科技作品竞赛中捧得“优胜杯”，其中2015年和2017年，我校学生团队均摘得2项特等奖；在2012-2016年，学校连续三届在“创青春”全国大学生创业大赛（前身为“挑战杯”中国大学生创业计划竞赛）中夺得金奖；2017年，我校FSAE车队荣获中国大学生方程式汽车大赛总成绩第一名；2018年，我校学生荣获美国大学生数学建模竞赛一等奖18项；2017-2018年，我校学生荣获德国RED DOT（红点）设计大奖1项，德国IF DEGIGN TALENT AWAARD 大奖4项；近五年来，学校有3名大学生先后荣获第七届、第十届、第十一届中国青少年科技创新奖；学校篮球队连续三年荣获全国大超联赛总冠军，2011年荣获第八届亚洲大学篮球锦标赛冠军；近年来，学生在声乐、器乐和舞蹈集体项目上获得全国大学生艺术展演一等奖、全国大学生素质教育艺术品牌金奖等50余项。</w:t>
      </w:r>
    </w:p>
    <w:p w:rsidR="003207A4" w:rsidRDefault="003207A4" w:rsidP="003207A4">
      <w:pPr>
        <w:pStyle w:val="a3"/>
        <w:ind w:firstLine="555"/>
      </w:pPr>
      <w:r>
        <w:rPr>
          <w:rFonts w:ascii="微软雅黑" w:eastAsia="微软雅黑" w:hAnsi="微软雅黑" w:hint="eastAsia"/>
          <w:color w:val="262626"/>
        </w:rPr>
        <w:t>学校全面贯彻党的十九大精神，以习近平新时代中国特色社会主义思想为指导，深入贯彻习近平总书记对广东重要指示批示精神，坚定不移地走内涵式发展道路，不断提高办学水平与质量，为建成以工为主、与产业深度融合、极具创造活力的特色鲜明的高水平大学而努力奋斗！</w:t>
      </w:r>
    </w:p>
    <w:p w:rsidR="00340AAD" w:rsidRDefault="00340AAD"/>
    <w:p w:rsidR="003207A4" w:rsidRDefault="003207A4"/>
    <w:p w:rsidR="003207A4" w:rsidRDefault="003207A4">
      <w:r>
        <w:t>广工学子登上</w:t>
      </w:r>
      <w:proofErr w:type="gramStart"/>
      <w:r>
        <w:t>央视春晚舞台</w:t>
      </w:r>
      <w:proofErr w:type="gramEnd"/>
    </w:p>
    <w:p w:rsidR="003207A4" w:rsidRDefault="003207A4" w:rsidP="003207A4">
      <w:pPr>
        <w:rPr>
          <w:rFonts w:hint="eastAsia"/>
        </w:rPr>
      </w:pPr>
    </w:p>
    <w:p w:rsidR="003207A4" w:rsidRDefault="003207A4" w:rsidP="003207A4">
      <w:proofErr w:type="gramStart"/>
      <w:r>
        <w:rPr>
          <w:rFonts w:hint="eastAsia"/>
        </w:rPr>
        <w:t>本网讯</w:t>
      </w:r>
      <w:proofErr w:type="gramEnd"/>
      <w:r>
        <w:t xml:space="preserve"> 在央视2018</w:t>
      </w:r>
      <w:proofErr w:type="gramStart"/>
      <w:r>
        <w:t>春晚珠海</w:t>
      </w:r>
      <w:proofErr w:type="gramEnd"/>
      <w:r>
        <w:t>分会场上，广工学子</w:t>
      </w:r>
      <w:proofErr w:type="gramStart"/>
      <w:r>
        <w:t>登上春晚舞台</w:t>
      </w:r>
      <w:proofErr w:type="gramEnd"/>
      <w:r>
        <w:t>，为全国人民送上精彩表演。他们与南方歌舞团、星海音乐学院舞蹈学院、广东舞蹈戏剧学院等专业舞蹈演员一起，出演了分会场直播连线的主体节目——歌曲《勇气》，用自己的演绎向全国人民拜年；零点钟声时，又再一次出现在镜头前，为全国人民送上祝福。</w:t>
      </w:r>
    </w:p>
    <w:p w:rsidR="003207A4" w:rsidRDefault="003207A4" w:rsidP="003207A4">
      <w:pPr>
        <w:rPr>
          <w:rFonts w:hint="eastAsia"/>
        </w:rPr>
      </w:pPr>
    </w:p>
    <w:p w:rsidR="003207A4" w:rsidRDefault="003207A4" w:rsidP="003207A4">
      <w:proofErr w:type="gramStart"/>
      <w:r>
        <w:rPr>
          <w:rFonts w:hint="eastAsia"/>
        </w:rPr>
        <w:t>春晚全球</w:t>
      </w:r>
      <w:proofErr w:type="gramEnd"/>
      <w:r>
        <w:rPr>
          <w:rFonts w:hint="eastAsia"/>
        </w:rPr>
        <w:t>关注，对演员和节目要求极高，不到最后一刻，都充满变数。一月下旬，我校高水平艺术团、舞蹈团的成员们在广东省选拔入选的基础上，与广州其它艺术团队在我校体育馆合练集训，并再次接受</w:t>
      </w:r>
      <w:proofErr w:type="gramStart"/>
      <w:r>
        <w:rPr>
          <w:rFonts w:hint="eastAsia"/>
        </w:rPr>
        <w:t>央视春晚导演</w:t>
      </w:r>
      <w:proofErr w:type="gramEnd"/>
      <w:r>
        <w:rPr>
          <w:rFonts w:hint="eastAsia"/>
        </w:rPr>
        <w:t>组专程到校的选拔。导演组对演员艺术综合表现力要求</w:t>
      </w:r>
      <w:r>
        <w:rPr>
          <w:rFonts w:hint="eastAsia"/>
        </w:rPr>
        <w:lastRenderedPageBreak/>
        <w:t>高，筛选极严。对非专业的我校学生的选拔标准与专业演员一视同仁。最终，舞蹈团有十位同学进入年</w:t>
      </w:r>
      <w:proofErr w:type="gramStart"/>
      <w:r>
        <w:rPr>
          <w:rFonts w:hint="eastAsia"/>
        </w:rPr>
        <w:t>三十晚会</w:t>
      </w:r>
      <w:proofErr w:type="gramEnd"/>
      <w:r>
        <w:rPr>
          <w:rFonts w:hint="eastAsia"/>
        </w:rPr>
        <w:t>现场。</w:t>
      </w:r>
    </w:p>
    <w:p w:rsidR="003207A4" w:rsidRDefault="003207A4" w:rsidP="003207A4"/>
    <w:p w:rsidR="003207A4" w:rsidRDefault="003207A4" w:rsidP="003207A4">
      <w:r>
        <w:t>1月30日，我校高水平艺术团舞蹈队的十位学生，在领队通识教育中心、文化素质教育中心副主任张红和专业指导陈蕾、郑萌两位老师的带领下，来到珠海参加中央电视台春节联欢晚会的彩排集训。在2018年的央视</w:t>
      </w:r>
      <w:proofErr w:type="gramStart"/>
      <w:r>
        <w:t>春晚中</w:t>
      </w:r>
      <w:proofErr w:type="gramEnd"/>
      <w:r>
        <w:t>，我校是省内唯一工科院校参演单位，能够入选，实属不易。</w:t>
      </w:r>
    </w:p>
    <w:p w:rsidR="003207A4" w:rsidRDefault="003207A4" w:rsidP="003207A4"/>
    <w:p w:rsidR="003207A4" w:rsidRDefault="003207A4" w:rsidP="003207A4">
      <w:r>
        <w:rPr>
          <w:rFonts w:hint="eastAsia"/>
        </w:rPr>
        <w:t>排练期间，广东省的持续寒冷天气大大增加了对演员们的考验。他们每天穿着演出服、顶着寒风，在露天场地排练到凌晨</w:t>
      </w:r>
      <w:r>
        <w:t>3、4点，甚至通宵，结束后回到酒店时，已几近天亮。休息几个小时又再次全身心投入到排练中。这不仅要求演员们具备扎实的舞蹈功底，还是对他们身心素质的严格考验。广工学子充分发挥了不畏艰辛、积极进取的“工大精神”，克服了种种困难，经受住了考验。</w:t>
      </w:r>
    </w:p>
    <w:p w:rsidR="003207A4" w:rsidRDefault="003207A4" w:rsidP="003207A4"/>
    <w:p w:rsidR="003207A4" w:rsidRDefault="003207A4" w:rsidP="003207A4">
      <w:r>
        <w:rPr>
          <w:rFonts w:hint="eastAsia"/>
        </w:rPr>
        <w:t>除夕前一天，校党委书记、校长陈新用短信向</w:t>
      </w:r>
      <w:proofErr w:type="gramStart"/>
      <w:r>
        <w:rPr>
          <w:rFonts w:hint="eastAsia"/>
        </w:rPr>
        <w:t>春晚现场</w:t>
      </w:r>
      <w:proofErr w:type="gramEnd"/>
      <w:r>
        <w:rPr>
          <w:rFonts w:hint="eastAsia"/>
        </w:rPr>
        <w:t>的师生问好。我校党委副书记陈良友代表陈新，连线</w:t>
      </w:r>
      <w:proofErr w:type="gramStart"/>
      <w:r>
        <w:rPr>
          <w:rFonts w:hint="eastAsia"/>
        </w:rPr>
        <w:t>央视春晚珠海分会</w:t>
      </w:r>
      <w:proofErr w:type="gramEnd"/>
      <w:r>
        <w:rPr>
          <w:rFonts w:hint="eastAsia"/>
        </w:rPr>
        <w:t>现场的全体师生，向大家表达了感谢之情，慰问之意。感谢他们为全国人民带来的快乐，更感谢他们为学校赢得的荣耀。</w:t>
      </w:r>
      <w:r>
        <w:t>广工师生们的付出、全情投入，为全国乃至全世界人民送上最完美的演出。</w:t>
      </w:r>
    </w:p>
    <w:p w:rsidR="003207A4" w:rsidRDefault="003207A4" w:rsidP="003207A4"/>
    <w:p w:rsidR="003207A4" w:rsidRDefault="00893CD5" w:rsidP="003207A4">
      <w:r w:rsidRPr="00893CD5">
        <w:rPr>
          <w:rFonts w:hint="eastAsia"/>
        </w:rPr>
        <w:t>“力行公益，</w:t>
      </w:r>
      <w:r w:rsidRPr="00893CD5">
        <w:t>we are ready”—材料与能源学院红会顺利组织献血活动</w:t>
      </w:r>
      <w:r w:rsidR="003207A4">
        <w:t xml:space="preserve"> </w:t>
      </w:r>
    </w:p>
    <w:p w:rsidR="00893CD5" w:rsidRPr="00893CD5" w:rsidRDefault="00893CD5" w:rsidP="00893C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单 位：材料与能源学院 </w:t>
      </w:r>
    </w:p>
    <w:p w:rsidR="00893CD5" w:rsidRPr="00893CD5" w:rsidRDefault="00893CD5" w:rsidP="00893CD5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2019年3月23日，我院红会协助广州血液中心在学校教六天桥下组织全血捐献活动。献血活动的开展，带动广大热心公益的同学积极参与到社会救助中，发扬大学生无私奉献的精神。 </w:t>
      </w:r>
    </w:p>
    <w:p w:rsidR="00893CD5" w:rsidRPr="00893CD5" w:rsidRDefault="00893CD5" w:rsidP="00893CD5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活动当天的不良天气丝毫没有阻挡同学们献血的热情，献血同学在登记处依次排队接受相应的体检，耐心地等待献血的安排，而献完血的同学，则在工作人员的安排下稍作休息，我院红会工作人员一边为献完血的同学分发葡萄糖溶液、牛奶和面包，一边向同学们介绍了献血后的一些注意事项。此次活动，我院红会工作人员配合着医护人员认真负责地完成了组织工作，献血同学、医护人员和红会工作人员之间互相配合，保障了此次全血捐献活动顺利完成。直至活动结束，共有137人成功献血。 </w:t>
      </w:r>
    </w:p>
    <w:p w:rsidR="00893CD5" w:rsidRPr="00893CD5" w:rsidRDefault="00893CD5" w:rsidP="00893CD5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捐献可以再生的血液，去拯救宝贵的生命，本次献血活动不仅为需要受血的患者提供了保障，还吸引了更多同学积极投身公益爱心事业，传播了爱心奉献的精神。（图/文 </w:t>
      </w:r>
      <w:proofErr w:type="gramStart"/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院红会</w:t>
      </w:r>
      <w:proofErr w:type="gramEnd"/>
      <w:r w:rsidRPr="00893C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） </w:t>
      </w:r>
    </w:p>
    <w:p w:rsidR="00893CD5" w:rsidRDefault="00893CD5" w:rsidP="003207A4"/>
    <w:p w:rsidR="003207A4" w:rsidRPr="003207A4" w:rsidRDefault="003207A4" w:rsidP="003207A4">
      <w:pPr>
        <w:rPr>
          <w:rFonts w:hint="eastAsia"/>
        </w:rPr>
      </w:pPr>
      <w:bookmarkStart w:id="0" w:name="_GoBack"/>
      <w:bookmarkEnd w:id="0"/>
    </w:p>
    <w:sectPr w:rsidR="003207A4" w:rsidRPr="0032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B"/>
    <w:rsid w:val="0019143B"/>
    <w:rsid w:val="003207A4"/>
    <w:rsid w:val="00340AAD"/>
    <w:rsid w:val="008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2668"/>
  <w15:chartTrackingRefBased/>
  <w15:docId w15:val="{7EB6EE0E-220C-4BFD-B2D0-D6E990E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3C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07A4"/>
    <w:rPr>
      <w:b/>
      <w:bCs/>
    </w:rPr>
  </w:style>
  <w:style w:type="character" w:customStyle="1" w:styleId="10">
    <w:name w:val="标题 1 字符"/>
    <w:basedOn w:val="a0"/>
    <w:link w:val="1"/>
    <w:uiPriority w:val="9"/>
    <w:rsid w:val="00893CD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 </cp:lastModifiedBy>
  <cp:revision>3</cp:revision>
  <dcterms:created xsi:type="dcterms:W3CDTF">2019-04-10T07:12:00Z</dcterms:created>
  <dcterms:modified xsi:type="dcterms:W3CDTF">2019-04-10T07:25:00Z</dcterms:modified>
</cp:coreProperties>
</file>