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Melhores marcas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400m - 1.03.52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200m 27.90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Salto em distância - 4.63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história com o atletismo começou aos 13 anos, nos Jogos Escolares. Desde o início, o esporte foi muito mais do que uma atividade física: foi onde encontrei reconhecimento, confiança e uma forma de descobrir minhas próprias capacidades. No Projeto Atletismo UEM, pude evoluir como atleta por meio de treinamentos direcionados às minhas provas, participar de competições universitárias e nacionais, conhecer grandes atletas e viver experiências que marcaram minha trajetória. Também tive a oportunidade de viajar, construir amizades que considero como família e representar o atletismo em diferentes espaços. O atletismo me mostrou que algumas histórias podem ser interrompidas, mas nunca precisam chegar ao fim.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