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Luan Francisco de Oliveira Cansi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Lançamento do Martelo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Ao longo da graduação, construí uma trajetória no atletismo que foi muito além das marcas alcançadas. Desde o primeiro ano, apaixonei-me pela modalidade e, especialmente, pelo lançamento do martelo, no qual evoluí dos 26 m aos 42 m. Mais do que metros, essa trajetória representa meu crescimento como atleta, acadêmico e pessoa. Cada treino, competição e conversa ao lado da pista fez parte dessa construção e tornou essa experiência inesquecível.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42.52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