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6"/>
        <w:tblW w:w="830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708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2"/>
            <w:vAlign w:val="top"/>
          </w:tcPr>
          <w:p>
            <w:r>
              <w:rPr>
                <w:rFonts w:hint="eastAsia"/>
              </w:rPr>
              <w:t>CG3 查看</w:t>
            </w:r>
            <w:r>
              <w:t>库存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top"/>
          </w:tcPr>
          <w:p>
            <w:r>
              <w:t>参与者</w:t>
            </w:r>
          </w:p>
        </w:tc>
        <w:tc>
          <w:tcPr>
            <w:tcW w:w="7087" w:type="dxa"/>
            <w:vAlign w:val="top"/>
          </w:tcPr>
          <w:p>
            <w:r>
              <w:rPr>
                <w:rFonts w:hint="eastAsia"/>
              </w:rPr>
              <w:t>中转</w:t>
            </w:r>
            <w:r>
              <w:t>中心仓库管理人员</w:t>
            </w:r>
            <w:r>
              <w:rPr>
                <w:rFonts w:hint="eastAsia"/>
              </w:rPr>
              <w:t>，</w:t>
            </w:r>
            <w:r>
              <w:t>目标是快速、正确的查看</w:t>
            </w:r>
            <w:r>
              <w:rPr>
                <w:rFonts w:hint="eastAsia"/>
              </w:rPr>
              <w:t>某时间段内出入库</w:t>
            </w:r>
            <w:r>
              <w:t>数量</w:t>
            </w:r>
            <w:r>
              <w:rPr>
                <w:rFonts w:hint="eastAsia"/>
              </w:rPr>
              <w:t>和</w:t>
            </w:r>
            <w:r>
              <w:t>金额</w:t>
            </w:r>
            <w:r>
              <w:rPr>
                <w:rFonts w:hint="eastAsia"/>
              </w:rPr>
              <w:t>，以及当前货物</w:t>
            </w:r>
            <w:r>
              <w:t>的存储位置和数量。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top"/>
          </w:tcPr>
          <w:p>
            <w:r>
              <w:t>触发条件</w:t>
            </w:r>
          </w:p>
        </w:tc>
        <w:tc>
          <w:tcPr>
            <w:tcW w:w="7087" w:type="dxa"/>
            <w:vAlign w:val="top"/>
          </w:tcPr>
          <w:p>
            <w:r>
              <w:rPr>
                <w:rFonts w:hint="eastAsia"/>
              </w:rPr>
              <w:t>中转中心</w:t>
            </w:r>
            <w:r>
              <w:t>仓库管理人员</w:t>
            </w:r>
            <w:r>
              <w:rPr>
                <w:rFonts w:hint="eastAsia"/>
              </w:rPr>
              <w:t>输入时间</w:t>
            </w:r>
            <w:r>
              <w:t>段</w:t>
            </w:r>
            <w:r>
              <w:rPr>
                <w:rFonts w:hint="eastAsia"/>
              </w:rPr>
              <w:t>进行</w:t>
            </w:r>
            <w:r>
              <w:t>查询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top"/>
          </w:tcPr>
          <w:p>
            <w:r>
              <w:t>前置条件</w:t>
            </w:r>
          </w:p>
        </w:tc>
        <w:tc>
          <w:tcPr>
            <w:tcW w:w="7087" w:type="dxa"/>
            <w:vAlign w:val="top"/>
          </w:tcPr>
          <w:p>
            <w:r>
              <w:rPr>
                <w:rFonts w:hint="eastAsia"/>
              </w:rPr>
              <w:t>中转中心</w:t>
            </w:r>
            <w:r>
              <w:t>仓库管理人员账号已</w:t>
            </w:r>
            <w:r>
              <w:rPr>
                <w:rFonts w:hint="eastAsia"/>
              </w:rPr>
              <w:t>被</w:t>
            </w:r>
            <w:r>
              <w:t>识别和</w:t>
            </w:r>
            <w:r>
              <w:rPr>
                <w:rFonts w:hint="eastAsia"/>
              </w:rPr>
              <w:t>授权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top"/>
          </w:tcPr>
          <w:p>
            <w:r>
              <w:t>后置条件</w:t>
            </w:r>
          </w:p>
        </w:tc>
        <w:tc>
          <w:tcPr>
            <w:tcW w:w="7087" w:type="dxa"/>
            <w:vAlign w:val="top"/>
          </w:tcPr>
          <w:p>
            <w:r>
              <w:rPr>
                <w:rFonts w:hint="eastAsia"/>
              </w:rPr>
              <w:t>更新</w:t>
            </w:r>
            <w:r>
              <w:t>最后一次的查询时间。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top"/>
          </w:tcPr>
          <w:p>
            <w:r>
              <w:t>正常流程</w:t>
            </w:r>
          </w:p>
        </w:tc>
        <w:tc>
          <w:tcPr>
            <w:tcW w:w="7087" w:type="dxa"/>
            <w:vAlign w:val="top"/>
          </w:tcPr>
          <w:p>
            <w:r>
              <w:rPr>
                <w:rFonts w:hint="eastAsia"/>
              </w:rPr>
              <w:t>1.中转中心</w:t>
            </w:r>
            <w:r>
              <w:t>仓库管理人员输入时间</w:t>
            </w:r>
            <w:r>
              <w:rPr>
                <w:rFonts w:hint="eastAsia"/>
              </w:rPr>
              <w:t>段。</w:t>
            </w:r>
          </w:p>
          <w:p>
            <w:r>
              <w:t>2.</w:t>
            </w:r>
            <w:r>
              <w:rPr>
                <w:rFonts w:hint="eastAsia"/>
              </w:rPr>
              <w:t>系统显示该时间段</w:t>
            </w:r>
            <w:r>
              <w:t>内出库和入库的数量</w:t>
            </w:r>
          </w:p>
          <w:p>
            <w:r>
              <w:rPr>
                <w:rFonts w:hint="eastAsia"/>
              </w:rPr>
              <w:t>3.系统分别</w:t>
            </w:r>
            <w:r>
              <w:t>计算出库</w:t>
            </w:r>
            <w:r>
              <w:rPr>
                <w:rFonts w:hint="eastAsia"/>
              </w:rPr>
              <w:t>快件</w:t>
            </w:r>
            <w:r>
              <w:t>的金额和入库快件的金额并进行显示</w:t>
            </w:r>
          </w:p>
          <w:p>
            <w:r>
              <w:t>4</w:t>
            </w:r>
            <w:r>
              <w:rPr>
                <w:rFonts w:hint="eastAsia"/>
              </w:rPr>
              <w:t>.系统显示当前</w:t>
            </w:r>
            <w:r>
              <w:t>库内</w:t>
            </w:r>
            <w:r>
              <w:rPr>
                <w:rFonts w:hint="eastAsia"/>
              </w:rPr>
              <w:t>所有快件</w:t>
            </w:r>
            <w:r>
              <w:t>的存储位置</w:t>
            </w:r>
            <w:r>
              <w:rPr>
                <w:rFonts w:hint="eastAsia"/>
              </w:rPr>
              <w:t>并</w:t>
            </w:r>
            <w:r>
              <w:t>计算快件</w:t>
            </w:r>
            <w:r>
              <w:rPr>
                <w:rFonts w:hint="eastAsia"/>
              </w:rPr>
              <w:t>总</w:t>
            </w:r>
            <w:r>
              <w:t>数量进行显示。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top"/>
          </w:tcPr>
          <w:p>
            <w:r>
              <w:t>扩展流程</w:t>
            </w:r>
          </w:p>
        </w:tc>
        <w:tc>
          <w:tcPr>
            <w:tcW w:w="7087" w:type="dxa"/>
            <w:vAlign w:val="top"/>
          </w:tcPr>
          <w:p>
            <w:r>
              <w:t>a</w:t>
            </w:r>
            <w:r>
              <w:rPr>
                <w:rFonts w:hint="eastAsia"/>
              </w:rPr>
              <w:t>.非法</w:t>
            </w:r>
            <w:r>
              <w:t>时间</w:t>
            </w:r>
            <w:r>
              <w:rPr>
                <w:rFonts w:hint="eastAsia"/>
              </w:rPr>
              <w:t>(输入</w:t>
            </w:r>
            <w:r>
              <w:t>的</w:t>
            </w:r>
            <w:r>
              <w:rPr>
                <w:rFonts w:hint="eastAsia"/>
              </w:rPr>
              <w:t>前一个</w:t>
            </w:r>
            <w:r>
              <w:t>时间点在后一个时间点之后或者输入的时间</w:t>
            </w:r>
            <w:r>
              <w:rPr>
                <w:rFonts w:hint="eastAsia"/>
              </w:rPr>
              <w:t>点</w:t>
            </w:r>
            <w:r>
              <w:t>还未到来</w:t>
            </w:r>
            <w:r>
              <w:rPr>
                <w:rFonts w:hint="eastAsia"/>
              </w:rPr>
              <w:t>)</w:t>
            </w:r>
          </w:p>
          <w:p>
            <w:r>
              <w:t xml:space="preserve">   1.</w:t>
            </w:r>
            <w:r>
              <w:rPr>
                <w:rFonts w:hint="eastAsia"/>
              </w:rPr>
              <w:t>系统</w:t>
            </w:r>
            <w:r>
              <w:t>提示错误并且拒绝输入</w:t>
            </w:r>
            <w:r>
              <w:rPr>
                <w:rFonts w:hint="eastAsia"/>
              </w:rPr>
              <w:t>，</w:t>
            </w:r>
            <w:r>
              <w:t>需</w:t>
            </w:r>
            <w:r>
              <w:rPr>
                <w:rFonts w:hint="eastAsia"/>
              </w:rPr>
              <w:t>重新</w:t>
            </w:r>
            <w:r>
              <w:t>输入</w:t>
            </w:r>
          </w:p>
          <w:p>
            <w:r>
              <w:t>b.</w:t>
            </w:r>
            <w:r>
              <w:rPr>
                <w:rFonts w:hint="eastAsia"/>
              </w:rPr>
              <w:t>非法</w:t>
            </w:r>
            <w:r>
              <w:t>身份</w:t>
            </w:r>
            <w:r>
              <w:rPr>
                <w:rFonts w:hint="eastAsia"/>
              </w:rPr>
              <w:t>(非</w:t>
            </w:r>
            <w:r>
              <w:t>仓库管理人员账号</w:t>
            </w:r>
            <w:r>
              <w:rPr>
                <w:rFonts w:hint="eastAsia"/>
              </w:rPr>
              <w:t>)</w:t>
            </w:r>
          </w:p>
          <w:p>
            <w:r>
              <w:t xml:space="preserve">   1.</w:t>
            </w:r>
            <w:r>
              <w:rPr>
                <w:rFonts w:hint="eastAsia"/>
              </w:rPr>
              <w:t>拒绝</w:t>
            </w:r>
            <w:r>
              <w:t>输入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top"/>
          </w:tcPr>
          <w:p>
            <w:r>
              <w:t>特殊要求</w:t>
            </w:r>
          </w:p>
        </w:tc>
        <w:tc>
          <w:tcPr>
            <w:tcW w:w="7087" w:type="dxa"/>
            <w:vAlign w:val="top"/>
          </w:tcPr>
          <w:p>
            <w:r>
              <w:rPr>
                <w:rFonts w:hint="eastAsia"/>
              </w:rPr>
              <w:t>1.系统</w:t>
            </w:r>
            <w:r>
              <w:t>显示的消息要在</w:t>
            </w:r>
            <w:r>
              <w:rPr>
                <w:rFonts w:hint="eastAsia"/>
              </w:rPr>
              <w:t>1米外</w:t>
            </w:r>
            <w:r>
              <w:t>能看清</w:t>
            </w:r>
          </w:p>
          <w:p>
            <w:r>
              <w:t>2</w:t>
            </w:r>
            <w:r>
              <w:rPr>
                <w:rFonts w:hint="eastAsia"/>
              </w:rPr>
              <w:t>.连续两次</w:t>
            </w:r>
            <w:r>
              <w:t>查询之间的时间不得</w:t>
            </w:r>
            <w:r>
              <w:rPr>
                <w:rFonts w:hint="eastAsia"/>
              </w:rPr>
              <w:t>少于10秒</w:t>
            </w:r>
          </w:p>
          <w:p>
            <w:r>
              <w:rPr>
                <w:rFonts w:hint="eastAsia"/>
              </w:rPr>
              <w:t>3.连续5次输入</w:t>
            </w:r>
            <w:r>
              <w:t>非法时间</w:t>
            </w:r>
            <w:r>
              <w:rPr>
                <w:rFonts w:hint="eastAsia"/>
              </w:rPr>
              <w:t>该账户</w:t>
            </w:r>
            <w:r>
              <w:t>将</w:t>
            </w:r>
            <w:r>
              <w:rPr>
                <w:rFonts w:hint="eastAsia"/>
              </w:rPr>
              <w:t>被</w:t>
            </w:r>
            <w:r>
              <w:t>禁止</w:t>
            </w:r>
            <w:r>
              <w:rPr>
                <w:rFonts w:hint="eastAsia"/>
              </w:rPr>
              <w:t>查询6小时</w:t>
            </w:r>
            <w:r>
              <w:t>。</w:t>
            </w:r>
          </w:p>
        </w:tc>
      </w:tr>
    </w:tbl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GGS.DDU </w:t>
      </w:r>
      <w:r>
        <w:rPr>
          <w:rFonts w:hint="eastAsia"/>
        </w:rPr>
        <w:t>郑闻昊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82471"/>
    <w:rsid w:val="001432E0"/>
    <w:rsid w:val="00182471"/>
    <w:rsid w:val="00945B3E"/>
    <w:rsid w:val="00A7473A"/>
    <w:rsid w:val="32DA7B1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65</Words>
  <Characters>374</Characters>
  <Lines>3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2015-09-24T10:59:00Z</dcterms:created>
  <dc:creator>郑闻昊</dc:creator>
  <cp:lastModifiedBy>ht</cp:lastModifiedBy>
  <dcterms:modified xsi:type="dcterms:W3CDTF">2015-09-24T11:03:17Z</dcterms:modified>
  <dc:title>CG3 查看库存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