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84"/>
          <w:szCs w:val="84"/>
        </w:rPr>
      </w:pPr>
    </w:p>
    <w:p>
      <w:pPr>
        <w:jc w:val="center"/>
        <w:rPr>
          <w:b/>
          <w:sz w:val="84"/>
          <w:szCs w:val="84"/>
        </w:rPr>
      </w:pPr>
      <w:r>
        <w:rPr>
          <w:rFonts w:hint="eastAsia"/>
          <w:b/>
          <w:sz w:val="84"/>
          <w:szCs w:val="84"/>
        </w:rPr>
        <w:t>物流管理</w:t>
      </w:r>
      <w:r>
        <w:rPr>
          <w:b/>
          <w:sz w:val="84"/>
          <w:szCs w:val="84"/>
        </w:rPr>
        <w:t>系统</w:t>
      </w:r>
      <w:r>
        <w:rPr>
          <w:rFonts w:hint="eastAsia"/>
          <w:b/>
          <w:sz w:val="84"/>
          <w:szCs w:val="84"/>
        </w:rPr>
        <w:t>（ELMS）</w:t>
      </w:r>
    </w:p>
    <w:p>
      <w:pPr>
        <w:jc w:val="center"/>
        <w:rPr>
          <w:b/>
          <w:sz w:val="84"/>
          <w:szCs w:val="84"/>
        </w:rPr>
      </w:pPr>
      <w:r>
        <w:rPr>
          <w:rFonts w:hint="eastAsia"/>
          <w:b/>
          <w:sz w:val="84"/>
          <w:szCs w:val="84"/>
        </w:rPr>
        <w:t>软件体系结构</w:t>
      </w:r>
    </w:p>
    <w:p>
      <w:pPr>
        <w:jc w:val="center"/>
        <w:rPr>
          <w:b/>
          <w:sz w:val="84"/>
          <w:szCs w:val="84"/>
        </w:rPr>
      </w:pPr>
      <w:r>
        <w:rPr>
          <w:rFonts w:hint="eastAsia"/>
          <w:b/>
          <w:sz w:val="84"/>
          <w:szCs w:val="84"/>
        </w:rPr>
        <w:t>描述文档</w:t>
      </w:r>
    </w:p>
    <w:p>
      <w:pPr>
        <w:jc w:val="center"/>
        <w:rPr>
          <w:b/>
          <w:sz w:val="84"/>
          <w:szCs w:val="84"/>
        </w:rPr>
      </w:pPr>
      <w:r>
        <w:rPr>
          <w:rFonts w:ascii="Calibri" w:hAnsi="Calibri" w:eastAsia="宋体" w:cs="黑体"/>
          <w:b/>
          <w:kern w:val="2"/>
          <w:sz w:val="84"/>
          <w:szCs w:val="84"/>
          <w:lang w:val="en-US" w:eastAsia="zh-CN" w:bidi="ar-SA"/>
        </w:rPr>
        <w:pict>
          <v:shape id="图片 11" o:spid="_x0000_s1026" type="#_x0000_t75" style="height:234.75pt;width:234.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b/>
          <w:sz w:val="44"/>
          <w:szCs w:val="44"/>
        </w:rPr>
      </w:pPr>
    </w:p>
    <w:p>
      <w:pPr>
        <w:jc w:val="center"/>
        <w:rPr>
          <w:b/>
          <w:sz w:val="44"/>
          <w:szCs w:val="44"/>
        </w:rPr>
      </w:pPr>
      <w:r>
        <w:rPr>
          <w:rFonts w:hint="eastAsia"/>
          <w:b/>
          <w:sz w:val="44"/>
          <w:szCs w:val="44"/>
        </w:rPr>
        <w:t>南京大学 软件学院</w:t>
      </w:r>
    </w:p>
    <w:p>
      <w:pPr>
        <w:jc w:val="center"/>
        <w:rPr>
          <w:b/>
          <w:sz w:val="44"/>
          <w:szCs w:val="44"/>
        </w:rPr>
      </w:pPr>
      <w:r>
        <w:rPr>
          <w:rFonts w:hint="eastAsia"/>
          <w:b/>
          <w:sz w:val="44"/>
          <w:szCs w:val="44"/>
        </w:rPr>
        <w:t>GGS.DDU</w:t>
      </w:r>
    </w:p>
    <w:p>
      <w:pPr>
        <w:jc w:val="center"/>
        <w:rPr>
          <w:b/>
          <w:sz w:val="44"/>
          <w:szCs w:val="44"/>
        </w:rPr>
      </w:pPr>
    </w:p>
    <w:p>
      <w:pPr>
        <w:jc w:val="center"/>
        <w:rPr>
          <w:sz w:val="32"/>
          <w:szCs w:val="32"/>
        </w:rPr>
      </w:pPr>
      <w:r>
        <w:rPr>
          <w:rFonts w:hint="eastAsia"/>
          <w:sz w:val="32"/>
          <w:szCs w:val="32"/>
        </w:rPr>
        <w:t>张海涛 郑闻昊 张文玘 周颖婷</w:t>
      </w:r>
    </w:p>
    <w:p>
      <w:pPr>
        <w:jc w:val="center"/>
      </w:pPr>
      <w:r>
        <w:rPr>
          <w:rFonts w:hint="eastAsia"/>
          <w:b/>
          <w:sz w:val="32"/>
          <w:szCs w:val="32"/>
        </w:rPr>
        <w:t>2015年10月23日</w:t>
      </w:r>
      <w:r>
        <w:rPr>
          <w:b/>
          <w:sz w:val="32"/>
          <w:szCs w:val="32"/>
        </w:rPr>
        <w:fldChar w:fldCharType="begin"/>
      </w:r>
      <w:r>
        <w:rPr>
          <w:b/>
          <w:sz w:val="32"/>
          <w:szCs w:val="32"/>
        </w:rPr>
        <w:instrText xml:space="preserve"> </w:instrText>
      </w:r>
      <w:r>
        <w:rPr>
          <w:rFonts w:hint="eastAsia"/>
          <w:b/>
          <w:sz w:val="32"/>
          <w:szCs w:val="32"/>
        </w:rPr>
        <w:instrText xml:space="preserve">TOC \o "1-3" \h \z \u</w:instrText>
      </w:r>
      <w:r>
        <w:rPr>
          <w:b/>
          <w:sz w:val="32"/>
          <w:szCs w:val="32"/>
        </w:rPr>
        <w:instrText xml:space="preserve"> </w:instrText>
      </w:r>
      <w:r>
        <w:rPr>
          <w:b/>
          <w:sz w:val="32"/>
          <w:szCs w:val="32"/>
        </w:rPr>
        <w:fldChar w:fldCharType="separate"/>
      </w:r>
    </w:p>
    <w:p>
      <w:pPr>
        <w:pStyle w:val="12"/>
        <w:tabs>
          <w:tab w:val="right" w:leader="dot" w:pos="8296"/>
        </w:tabs>
        <w:rPr>
          <w:rFonts w:ascii="Calibri" w:hAnsi="Calibri" w:eastAsia="宋体" w:cs="黑体"/>
        </w:rPr>
      </w:pPr>
      <w:r>
        <w:fldChar w:fldCharType="begin"/>
      </w:r>
      <w:r>
        <w:instrText xml:space="preserve">HYPERLINK  \l "_Toc433444115" </w:instrText>
      </w:r>
      <w:r>
        <w:fldChar w:fldCharType="separate"/>
      </w:r>
      <w:r>
        <w:rPr>
          <w:rStyle w:val="15"/>
        </w:rPr>
        <w:t>1.</w:t>
      </w:r>
      <w:r>
        <w:rPr>
          <w:rStyle w:val="15"/>
          <w:rFonts w:hint="eastAsia"/>
        </w:rPr>
        <w:t>引言</w:t>
      </w:r>
      <w:r>
        <w:tab/>
      </w:r>
      <w:r>
        <w:fldChar w:fldCharType="begin"/>
      </w:r>
      <w:r>
        <w:instrText xml:space="preserve"> PAGEREF _Toc433444115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"_Toc433444116" </w:instrText>
      </w:r>
      <w:r>
        <w:fldChar w:fldCharType="separate"/>
      </w:r>
      <w:r>
        <w:rPr>
          <w:rStyle w:val="15"/>
        </w:rPr>
        <w:t>1.1</w:t>
      </w:r>
      <w:r>
        <w:rPr>
          <w:rStyle w:val="15"/>
          <w:rFonts w:hint="eastAsia"/>
        </w:rPr>
        <w:t>编制目的</w:t>
      </w:r>
      <w:r>
        <w:tab/>
      </w:r>
      <w:r>
        <w:fldChar w:fldCharType="begin"/>
      </w:r>
      <w:r>
        <w:instrText xml:space="preserve"> PAGEREF _Toc433444116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"_Toc433444117" </w:instrText>
      </w:r>
      <w:r>
        <w:fldChar w:fldCharType="separate"/>
      </w:r>
      <w:r>
        <w:rPr>
          <w:rStyle w:val="15"/>
        </w:rPr>
        <w:t>1.2</w:t>
      </w:r>
      <w:r>
        <w:rPr>
          <w:rStyle w:val="15"/>
          <w:rFonts w:hint="eastAsia"/>
        </w:rPr>
        <w:t>词汇表</w:t>
      </w:r>
      <w:r>
        <w:tab/>
      </w:r>
      <w:r>
        <w:fldChar w:fldCharType="begin"/>
      </w:r>
      <w:r>
        <w:instrText xml:space="preserve"> PAGEREF _Toc433444117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"_Toc433444118" </w:instrText>
      </w:r>
      <w:r>
        <w:fldChar w:fldCharType="separate"/>
      </w:r>
      <w:r>
        <w:rPr>
          <w:rStyle w:val="15"/>
        </w:rPr>
        <w:t>1.3</w:t>
      </w:r>
      <w:r>
        <w:rPr>
          <w:rStyle w:val="15"/>
          <w:rFonts w:hint="eastAsia"/>
        </w:rPr>
        <w:t>参考资料</w:t>
      </w:r>
      <w:r>
        <w:tab/>
      </w:r>
      <w:r>
        <w:fldChar w:fldCharType="begin"/>
      </w:r>
      <w:r>
        <w:instrText xml:space="preserve"> PAGEREF _Toc433444118 \h </w:instrText>
      </w:r>
      <w:r>
        <w:fldChar w:fldCharType="separate"/>
      </w:r>
      <w:r>
        <w:t>3</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"_Toc433444119" </w:instrText>
      </w:r>
      <w:r>
        <w:fldChar w:fldCharType="separate"/>
      </w:r>
      <w:r>
        <w:rPr>
          <w:rStyle w:val="15"/>
        </w:rPr>
        <w:t>2.</w:t>
      </w:r>
      <w:r>
        <w:rPr>
          <w:rStyle w:val="15"/>
          <w:rFonts w:hint="eastAsia"/>
        </w:rPr>
        <w:t>产品概述</w:t>
      </w:r>
      <w:r>
        <w:tab/>
      </w:r>
      <w:r>
        <w:fldChar w:fldCharType="begin"/>
      </w:r>
      <w:r>
        <w:instrText xml:space="preserve"> PAGEREF _Toc433444119 \h </w:instrText>
      </w:r>
      <w:r>
        <w:fldChar w:fldCharType="separate"/>
      </w:r>
      <w:r>
        <w:t>3</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"_Toc433444120" </w:instrText>
      </w:r>
      <w:r>
        <w:fldChar w:fldCharType="separate"/>
      </w:r>
      <w:r>
        <w:rPr>
          <w:rStyle w:val="15"/>
        </w:rPr>
        <w:t>3.</w:t>
      </w:r>
      <w:r>
        <w:rPr>
          <w:rStyle w:val="15"/>
          <w:rFonts w:hint="eastAsia"/>
        </w:rPr>
        <w:t>逻辑视角</w:t>
      </w:r>
      <w:r>
        <w:tab/>
      </w:r>
      <w:r>
        <w:fldChar w:fldCharType="begin"/>
      </w:r>
      <w:r>
        <w:instrText xml:space="preserve"> PAGEREF _Toc433444120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"_Toc433444121" </w:instrText>
      </w:r>
      <w:r>
        <w:fldChar w:fldCharType="separate"/>
      </w:r>
      <w:r>
        <w:rPr>
          <w:rStyle w:val="15"/>
        </w:rPr>
        <w:t>4.2</w:t>
      </w:r>
      <w:r>
        <w:rPr>
          <w:rStyle w:val="15"/>
          <w:rFonts w:hint="eastAsia"/>
        </w:rPr>
        <w:t>运行时进程</w:t>
      </w:r>
      <w:r>
        <w:tab/>
      </w:r>
      <w:r>
        <w:fldChar w:fldCharType="begin"/>
      </w:r>
      <w:r>
        <w:instrText xml:space="preserve"> PAGEREF _Toc433444121 \h </w:instrText>
      </w:r>
      <w:r>
        <w:fldChar w:fldCharType="separate"/>
      </w:r>
      <w:r>
        <w:t>7</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"_Toc433444122" </w:instrText>
      </w:r>
      <w:r>
        <w:fldChar w:fldCharType="separate"/>
      </w:r>
      <w:r>
        <w:rPr>
          <w:rStyle w:val="15"/>
        </w:rPr>
        <w:t>4.3</w:t>
      </w:r>
      <w:r>
        <w:rPr>
          <w:rStyle w:val="15"/>
          <w:rFonts w:hint="eastAsia"/>
        </w:rPr>
        <w:t>物理部署</w:t>
      </w:r>
      <w:r>
        <w:tab/>
      </w:r>
      <w:r>
        <w:fldChar w:fldCharType="begin"/>
      </w:r>
      <w:r>
        <w:instrText xml:space="preserve"> PAGEREF _Toc433444122 \h </w:instrText>
      </w:r>
      <w:r>
        <w:fldChar w:fldCharType="separate"/>
      </w:r>
      <w:r>
        <w:t>8</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"_Toc433444123" </w:instrText>
      </w:r>
      <w:r>
        <w:fldChar w:fldCharType="separate"/>
      </w:r>
      <w:r>
        <w:rPr>
          <w:rStyle w:val="15"/>
        </w:rPr>
        <w:t>5.</w:t>
      </w:r>
      <w:r>
        <w:rPr>
          <w:rStyle w:val="15"/>
          <w:rFonts w:hint="eastAsia"/>
        </w:rPr>
        <w:t>接口视角</w:t>
      </w:r>
      <w:r>
        <w:tab/>
      </w:r>
      <w:r>
        <w:fldChar w:fldCharType="begin"/>
      </w:r>
      <w:r>
        <w:instrText xml:space="preserve"> PAGEREF _Toc433444123 \h </w:instrText>
      </w:r>
      <w:r>
        <w:fldChar w:fldCharType="separate"/>
      </w:r>
      <w:r>
        <w:t>8</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"_Toc433444124" </w:instrText>
      </w:r>
      <w:r>
        <w:fldChar w:fldCharType="separate"/>
      </w:r>
      <w:r>
        <w:rPr>
          <w:rStyle w:val="15"/>
        </w:rPr>
        <w:t>5.1</w:t>
      </w:r>
      <w:r>
        <w:rPr>
          <w:rStyle w:val="15"/>
          <w:rFonts w:hint="eastAsia"/>
        </w:rPr>
        <w:t>模块的职责</w:t>
      </w:r>
      <w:r>
        <w:tab/>
      </w:r>
      <w:r>
        <w:fldChar w:fldCharType="begin"/>
      </w:r>
      <w:r>
        <w:instrText xml:space="preserve"> PAGEREF _Toc433444124 \h </w:instrText>
      </w:r>
      <w:r>
        <w:fldChar w:fldCharType="separate"/>
      </w:r>
      <w:r>
        <w:t>8</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"_Toc433444125" </w:instrText>
      </w:r>
      <w:r>
        <w:fldChar w:fldCharType="separate"/>
      </w:r>
      <w:r>
        <w:rPr>
          <w:rStyle w:val="15"/>
        </w:rPr>
        <w:t>5.2</w:t>
      </w:r>
      <w:r>
        <w:rPr>
          <w:rStyle w:val="15"/>
          <w:rFonts w:hint="eastAsia"/>
        </w:rPr>
        <w:t>用户界面层的分解</w:t>
      </w:r>
      <w:r>
        <w:tab/>
      </w:r>
      <w:r>
        <w:fldChar w:fldCharType="begin"/>
      </w:r>
      <w:r>
        <w:instrText xml:space="preserve"> PAGEREF _Toc433444125 \h </w:instrText>
      </w:r>
      <w:r>
        <w:fldChar w:fldCharType="separate"/>
      </w:r>
      <w:r>
        <w:t>10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"_Toc433444126" </w:instrText>
      </w:r>
      <w:r>
        <w:fldChar w:fldCharType="separate"/>
      </w:r>
      <w:r>
        <w:rPr>
          <w:rStyle w:val="15"/>
        </w:rPr>
        <w:t>5.2.1</w:t>
      </w:r>
      <w:r>
        <w:rPr>
          <w:rStyle w:val="15"/>
          <w:rFonts w:hint="eastAsia"/>
        </w:rPr>
        <w:t>用户界面层模块的职责</w:t>
      </w:r>
      <w:r>
        <w:tab/>
      </w:r>
      <w:r>
        <w:fldChar w:fldCharType="begin"/>
      </w:r>
      <w:r>
        <w:instrText xml:space="preserve"> PAGEREF _Toc433444126 \h </w:instrText>
      </w:r>
      <w:r>
        <w:fldChar w:fldCharType="separate"/>
      </w:r>
      <w:r>
        <w:t>12</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"_Toc433444127" </w:instrText>
      </w:r>
      <w:r>
        <w:fldChar w:fldCharType="separate"/>
      </w:r>
      <w:r>
        <w:rPr>
          <w:rStyle w:val="15"/>
        </w:rPr>
        <w:t>5.2.2</w:t>
      </w:r>
      <w:r>
        <w:rPr>
          <w:rStyle w:val="15"/>
          <w:rFonts w:hint="eastAsia"/>
        </w:rPr>
        <w:t>用户界面层模块的接口规范</w:t>
      </w:r>
      <w:r>
        <w:tab/>
      </w:r>
      <w:r>
        <w:fldChar w:fldCharType="begin"/>
      </w:r>
      <w:r>
        <w:instrText xml:space="preserve"> PAGEREF _Toc433444127 \h </w:instrText>
      </w:r>
      <w:r>
        <w:fldChar w:fldCharType="separate"/>
      </w:r>
      <w:r>
        <w:t>14</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"_Toc433444128" </w:instrText>
      </w:r>
      <w:r>
        <w:fldChar w:fldCharType="separate"/>
      </w:r>
      <w:r>
        <w:rPr>
          <w:rStyle w:val="15"/>
        </w:rPr>
        <w:t>5.2.3</w:t>
      </w:r>
      <w:r>
        <w:rPr>
          <w:rStyle w:val="15"/>
          <w:rFonts w:hint="eastAsia"/>
        </w:rPr>
        <w:t>用户界面模块设计原理</w:t>
      </w:r>
      <w:r>
        <w:tab/>
      </w:r>
      <w:r>
        <w:fldChar w:fldCharType="begin"/>
      </w:r>
      <w:r>
        <w:instrText xml:space="preserve"> PAGEREF _Toc433444128 \h </w:instrText>
      </w:r>
      <w:r>
        <w:fldChar w:fldCharType="separate"/>
      </w:r>
      <w:r>
        <w:t>20</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"_Toc433444129" </w:instrText>
      </w:r>
      <w:r>
        <w:fldChar w:fldCharType="separate"/>
      </w:r>
      <w:r>
        <w:rPr>
          <w:rStyle w:val="15"/>
        </w:rPr>
        <w:t>5.3</w:t>
      </w:r>
      <w:r>
        <w:rPr>
          <w:rStyle w:val="15"/>
          <w:rFonts w:hint="eastAsia"/>
        </w:rPr>
        <w:t>业务逻辑层的分解</w:t>
      </w:r>
      <w:r>
        <w:tab/>
      </w:r>
      <w:r>
        <w:fldChar w:fldCharType="begin"/>
      </w:r>
      <w:r>
        <w:instrText xml:space="preserve"> PAGEREF _Toc433444129 \h </w:instrText>
      </w:r>
      <w:r>
        <w:fldChar w:fldCharType="separate"/>
      </w:r>
      <w:r>
        <w:t>20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"_Toc433444130" </w:instrText>
      </w:r>
      <w:r>
        <w:fldChar w:fldCharType="separate"/>
      </w:r>
      <w:r>
        <w:rPr>
          <w:rStyle w:val="15"/>
        </w:rPr>
        <w:t>5.3.1</w:t>
      </w:r>
      <w:r>
        <w:rPr>
          <w:rStyle w:val="15"/>
          <w:rFonts w:hint="eastAsia"/>
        </w:rPr>
        <w:t>业务逻辑层模块的职责</w:t>
      </w:r>
      <w:r>
        <w:tab/>
      </w:r>
      <w:r>
        <w:fldChar w:fldCharType="begin"/>
      </w:r>
      <w:r>
        <w:instrText xml:space="preserve"> PAGEREF _Toc433444130 \h </w:instrText>
      </w:r>
      <w:r>
        <w:fldChar w:fldCharType="separate"/>
      </w:r>
      <w:r>
        <w:t>20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"_Toc433444131" </w:instrText>
      </w:r>
      <w:r>
        <w:fldChar w:fldCharType="separate"/>
      </w:r>
      <w:r>
        <w:rPr>
          <w:rStyle w:val="15"/>
        </w:rPr>
        <w:t>5.3.2</w:t>
      </w:r>
      <w:r>
        <w:rPr>
          <w:rStyle w:val="15"/>
          <w:rFonts w:hint="eastAsia"/>
        </w:rPr>
        <w:t>业务逻辑层模块的接口规范</w:t>
      </w:r>
      <w:r>
        <w:tab/>
      </w:r>
      <w:r>
        <w:fldChar w:fldCharType="begin"/>
      </w:r>
      <w:r>
        <w:instrText xml:space="preserve"> PAGEREF _Toc433444131 \h </w:instrText>
      </w:r>
      <w:r>
        <w:fldChar w:fldCharType="separate"/>
      </w:r>
      <w:r>
        <w:t>21</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"_Toc433444132" </w:instrText>
      </w:r>
      <w:r>
        <w:fldChar w:fldCharType="separate"/>
      </w:r>
      <w:r>
        <w:rPr>
          <w:rStyle w:val="15"/>
        </w:rPr>
        <w:t>5.4</w:t>
      </w:r>
      <w:r>
        <w:rPr>
          <w:rStyle w:val="15"/>
          <w:rFonts w:hint="eastAsia"/>
        </w:rPr>
        <w:t>数据层的分解</w:t>
      </w:r>
      <w:r>
        <w:tab/>
      </w:r>
      <w:r>
        <w:fldChar w:fldCharType="begin"/>
      </w:r>
      <w:r>
        <w:instrText xml:space="preserve"> PAGEREF _Toc433444132 \h </w:instrText>
      </w:r>
      <w:r>
        <w:fldChar w:fldCharType="separate"/>
      </w:r>
      <w:r>
        <w:t>30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"_Toc433444133" </w:instrText>
      </w:r>
      <w:r>
        <w:fldChar w:fldCharType="separate"/>
      </w:r>
      <w:r>
        <w:rPr>
          <w:rStyle w:val="15"/>
        </w:rPr>
        <w:t>5.4.1</w:t>
      </w:r>
      <w:r>
        <w:rPr>
          <w:rStyle w:val="15"/>
          <w:rFonts w:hint="eastAsia"/>
        </w:rPr>
        <w:t>数据层模块的职责</w:t>
      </w:r>
      <w:r>
        <w:tab/>
      </w:r>
      <w:r>
        <w:fldChar w:fldCharType="begin"/>
      </w:r>
      <w:r>
        <w:instrText xml:space="preserve"> PAGEREF _Toc433444133 \h </w:instrText>
      </w:r>
      <w:r>
        <w:fldChar w:fldCharType="separate"/>
      </w:r>
      <w:r>
        <w:t>33</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"_Toc433444134" </w:instrText>
      </w:r>
      <w:r>
        <w:fldChar w:fldCharType="separate"/>
      </w:r>
      <w:r>
        <w:rPr>
          <w:rStyle w:val="15"/>
        </w:rPr>
        <w:t xml:space="preserve">5.4.2 </w:t>
      </w:r>
      <w:r>
        <w:rPr>
          <w:rStyle w:val="15"/>
          <w:rFonts w:hint="eastAsia"/>
        </w:rPr>
        <w:t>数据层模块的接口规范</w:t>
      </w:r>
      <w:r>
        <w:tab/>
      </w:r>
      <w:r>
        <w:fldChar w:fldCharType="begin"/>
      </w:r>
      <w:r>
        <w:instrText xml:space="preserve"> PAGEREF _Toc433444134 \h </w:instrText>
      </w:r>
      <w:r>
        <w:fldChar w:fldCharType="separate"/>
      </w:r>
      <w:r>
        <w:t>36</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"_Toc433444135" </w:instrText>
      </w:r>
      <w:r>
        <w:fldChar w:fldCharType="separate"/>
      </w:r>
      <w:r>
        <w:rPr>
          <w:rStyle w:val="15"/>
        </w:rPr>
        <w:t>6</w:t>
      </w:r>
      <w:r>
        <w:rPr>
          <w:rStyle w:val="15"/>
          <w:rFonts w:hint="eastAsia"/>
        </w:rPr>
        <w:t>信息视角</w:t>
      </w:r>
      <w:r>
        <w:tab/>
      </w:r>
      <w:r>
        <w:fldChar w:fldCharType="begin"/>
      </w:r>
      <w:r>
        <w:instrText xml:space="preserve"> PAGEREF _Toc433444135 \h </w:instrText>
      </w:r>
      <w:r>
        <w:fldChar w:fldCharType="separate"/>
      </w:r>
      <w:r>
        <w:t>42</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"_Toc433444136" </w:instrText>
      </w:r>
      <w:r>
        <w:fldChar w:fldCharType="separate"/>
      </w:r>
      <w:r>
        <w:rPr>
          <w:rStyle w:val="15"/>
          <w:rFonts w:ascii="宋体" w:hAnsi="宋体"/>
        </w:rPr>
        <w:t xml:space="preserve">6.1 </w:t>
      </w:r>
      <w:r>
        <w:rPr>
          <w:rStyle w:val="15"/>
          <w:rFonts w:hint="eastAsia" w:ascii="宋体" w:hAnsi="宋体"/>
        </w:rPr>
        <w:t>数据持久化对象</w:t>
      </w:r>
      <w:r>
        <w:tab/>
      </w:r>
      <w:r>
        <w:fldChar w:fldCharType="begin"/>
      </w:r>
      <w:r>
        <w:instrText xml:space="preserve"> PAGEREF _Toc433444136 \h </w:instrText>
      </w:r>
      <w:r>
        <w:fldChar w:fldCharType="separate"/>
      </w:r>
      <w:r>
        <w:t>42</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"_Toc433444137" </w:instrText>
      </w:r>
      <w:r>
        <w:fldChar w:fldCharType="separate"/>
      </w:r>
      <w:r>
        <w:rPr>
          <w:rStyle w:val="15"/>
          <w:rFonts w:ascii="宋体" w:hAnsi="宋体"/>
        </w:rPr>
        <w:t>6.2  Txt</w:t>
      </w:r>
      <w:r>
        <w:rPr>
          <w:rStyle w:val="15"/>
          <w:rFonts w:hint="eastAsia" w:ascii="宋体" w:hAnsi="宋体"/>
        </w:rPr>
        <w:t>持久化格式</w:t>
      </w:r>
      <w:r>
        <w:tab/>
      </w:r>
      <w:r>
        <w:fldChar w:fldCharType="begin"/>
      </w:r>
      <w:r>
        <w:instrText xml:space="preserve"> PAGEREF _Toc433444137 \h </w:instrText>
      </w:r>
      <w:r>
        <w:fldChar w:fldCharType="separate"/>
      </w:r>
      <w:r>
        <w:t>57</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"_Toc433444138" </w:instrText>
      </w:r>
      <w:r>
        <w:fldChar w:fldCharType="separate"/>
      </w:r>
      <w:r>
        <w:rPr>
          <w:rStyle w:val="15"/>
          <w:rFonts w:ascii="宋体" w:hAnsi="宋体"/>
        </w:rPr>
        <w:t xml:space="preserve">6.3 </w:t>
      </w:r>
      <w:r>
        <w:rPr>
          <w:rStyle w:val="15"/>
          <w:rFonts w:hint="eastAsia" w:ascii="宋体" w:hAnsi="宋体"/>
        </w:rPr>
        <w:t>数据库表</w:t>
      </w:r>
      <w:r>
        <w:tab/>
      </w:r>
      <w:r>
        <w:fldChar w:fldCharType="begin"/>
      </w:r>
      <w:r>
        <w:instrText xml:space="preserve"> PAGEREF _Toc433444138 \h </w:instrText>
      </w:r>
      <w:r>
        <w:fldChar w:fldCharType="separate"/>
      </w:r>
      <w:r>
        <w:t>57</w:t>
      </w:r>
      <w:r>
        <w:fldChar w:fldCharType="end"/>
      </w:r>
      <w:r>
        <w:fldChar w:fldCharType="end"/>
      </w:r>
    </w:p>
    <w:p>
      <w:pPr>
        <w:jc w:val="center"/>
        <w:rPr>
          <w:b/>
          <w:sz w:val="32"/>
          <w:szCs w:val="32"/>
        </w:rPr>
      </w:pPr>
      <w:r>
        <w:rPr>
          <w:b/>
          <w:sz w:val="32"/>
          <w:szCs w:val="32"/>
        </w:rPr>
        <w:fldChar w:fldCharType="end"/>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pStyle w:val="2"/>
      </w:pPr>
      <w:bookmarkStart w:id="0" w:name="_Toc433444115"/>
      <w:r>
        <w:rPr>
          <w:rFonts w:hint="eastAsia"/>
        </w:rPr>
        <w:t>1.引言</w:t>
      </w:r>
      <w:bookmarkEnd w:id="0"/>
    </w:p>
    <w:p>
      <w:pPr>
        <w:pStyle w:val="3"/>
      </w:pPr>
      <w:bookmarkStart w:id="1" w:name="_Toc433444116"/>
      <w:r>
        <w:rPr>
          <w:rFonts w:hint="eastAsia"/>
        </w:rPr>
        <w:t>1.1编制目的</w:t>
      </w:r>
      <w:bookmarkEnd w:id="1"/>
    </w:p>
    <w:p>
      <w:pPr>
        <w:rPr>
          <w:sz w:val="24"/>
          <w:szCs w:val="24"/>
        </w:rPr>
      </w:pPr>
      <w:r>
        <w:rPr>
          <w:rFonts w:hint="eastAsia"/>
          <w:sz w:val="24"/>
          <w:szCs w:val="24"/>
        </w:rPr>
        <w:t xml:space="preserve">    本报告详细完成对物流管理系统的概要设计，达到指导详细设计和开发的目的，同时实现和测试人员以及用户的沟通。</w:t>
      </w:r>
    </w:p>
    <w:p>
      <w:pPr>
        <w:rPr>
          <w:sz w:val="24"/>
          <w:szCs w:val="24"/>
        </w:rPr>
      </w:pPr>
      <w:r>
        <w:rPr>
          <w:rFonts w:hint="eastAsia"/>
          <w:sz w:val="24"/>
          <w:szCs w:val="24"/>
        </w:rPr>
        <w:t xml:space="preserve">    本报告面向开发人员、测试人员及最终用户而编写，是了解系统的导航。</w:t>
      </w:r>
    </w:p>
    <w:p>
      <w:pPr>
        <w:pStyle w:val="3"/>
      </w:pPr>
      <w:bookmarkStart w:id="2" w:name="_Toc433444117"/>
      <w:r>
        <w:rPr>
          <w:rFonts w:hint="eastAsia"/>
        </w:rPr>
        <w:t>1.2词汇表</w:t>
      </w:r>
      <w:bookmarkEnd w:id="2"/>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sz w:val="24"/>
                <w:szCs w:val="24"/>
              </w:rPr>
              <w:t>词汇名称</w:t>
            </w:r>
          </w:p>
        </w:tc>
        <w:tc>
          <w:tcPr>
            <w:tcW w:w="2841" w:type="dxa"/>
            <w:vAlign w:val="top"/>
          </w:tcPr>
          <w:p>
            <w:pPr>
              <w:jc w:val="center"/>
              <w:rPr>
                <w:sz w:val="24"/>
                <w:szCs w:val="24"/>
              </w:rPr>
            </w:pPr>
            <w:r>
              <w:rPr>
                <w:sz w:val="24"/>
                <w:szCs w:val="24"/>
              </w:rPr>
              <w:t>词汇含义</w:t>
            </w:r>
          </w:p>
        </w:tc>
        <w:tc>
          <w:tcPr>
            <w:tcW w:w="2841" w:type="dxa"/>
            <w:vAlign w:val="top"/>
          </w:tcPr>
          <w:p>
            <w:pPr>
              <w:jc w:val="center"/>
              <w:rPr>
                <w:sz w:val="24"/>
                <w:szCs w:val="24"/>
              </w:rPr>
            </w:pPr>
            <w:r>
              <w:rPr>
                <w:sz w:val="24"/>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rFonts w:hint="eastAsia"/>
                <w:sz w:val="24"/>
                <w:szCs w:val="24"/>
              </w:rPr>
              <w:t>ELMS</w:t>
            </w:r>
          </w:p>
        </w:tc>
        <w:tc>
          <w:tcPr>
            <w:tcW w:w="2841" w:type="dxa"/>
            <w:vAlign w:val="top"/>
          </w:tcPr>
          <w:p>
            <w:pPr>
              <w:jc w:val="center"/>
              <w:rPr>
                <w:sz w:val="24"/>
                <w:szCs w:val="24"/>
              </w:rPr>
            </w:pPr>
            <w:r>
              <w:rPr>
                <w:sz w:val="24"/>
                <w:szCs w:val="24"/>
              </w:rPr>
              <w:t>物流管理系统</w:t>
            </w:r>
          </w:p>
        </w:tc>
        <w:tc>
          <w:tcPr>
            <w:tcW w:w="2841" w:type="dxa"/>
            <w:vAlign w:val="top"/>
          </w:tcPr>
          <w:p>
            <w:pPr>
              <w:jc w:val="center"/>
              <w:rPr>
                <w:sz w:val="24"/>
                <w:szCs w:val="24"/>
              </w:rPr>
            </w:pPr>
            <w:r>
              <w:rPr>
                <w:rFonts w:hint="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rFonts w:hint="eastAsia"/>
                <w:sz w:val="24"/>
                <w:szCs w:val="24"/>
              </w:rPr>
              <w:t>……</w:t>
            </w:r>
          </w:p>
        </w:tc>
        <w:tc>
          <w:tcPr>
            <w:tcW w:w="2841" w:type="dxa"/>
            <w:vAlign w:val="top"/>
          </w:tcPr>
          <w:p>
            <w:pPr>
              <w:jc w:val="center"/>
              <w:rPr>
                <w:sz w:val="24"/>
                <w:szCs w:val="24"/>
              </w:rPr>
            </w:pPr>
            <w:r>
              <w:rPr>
                <w:rFonts w:hint="eastAsia"/>
                <w:sz w:val="24"/>
                <w:szCs w:val="24"/>
              </w:rPr>
              <w:t>……</w:t>
            </w:r>
          </w:p>
        </w:tc>
        <w:tc>
          <w:tcPr>
            <w:tcW w:w="2841" w:type="dxa"/>
            <w:vAlign w:val="top"/>
          </w:tcPr>
          <w:p>
            <w:pPr>
              <w:jc w:val="center"/>
              <w:rPr>
                <w:sz w:val="24"/>
                <w:szCs w:val="24"/>
              </w:rPr>
            </w:pPr>
            <w:r>
              <w:rPr>
                <w:rFonts w:hint="eastAsia"/>
                <w:sz w:val="24"/>
                <w:szCs w:val="24"/>
              </w:rPr>
              <w:t>……</w:t>
            </w:r>
          </w:p>
        </w:tc>
      </w:tr>
    </w:tbl>
    <w:p>
      <w:pPr>
        <w:pStyle w:val="3"/>
      </w:pPr>
      <w:bookmarkStart w:id="3" w:name="_Toc433444118"/>
      <w:r>
        <w:rPr>
          <w:rFonts w:hint="eastAsia"/>
        </w:rPr>
        <w:t>1.3参考资料</w:t>
      </w:r>
      <w:bookmarkEnd w:id="3"/>
    </w:p>
    <w:p>
      <w:pPr>
        <w:pStyle w:val="2"/>
      </w:pPr>
      <w:bookmarkStart w:id="4" w:name="_Toc433444119"/>
      <w:r>
        <w:rPr>
          <w:rFonts w:hint="eastAsia"/>
        </w:rPr>
        <w:t>2.产品概述</w:t>
      </w:r>
      <w:bookmarkEnd w:id="4"/>
    </w:p>
    <w:p>
      <w:pPr>
        <w:rPr>
          <w:sz w:val="24"/>
          <w:szCs w:val="24"/>
        </w:rPr>
      </w:pPr>
      <w:r>
        <w:rPr>
          <w:rFonts w:hint="eastAsia"/>
          <w:sz w:val="24"/>
          <w:szCs w:val="24"/>
        </w:rPr>
        <w:t xml:space="preserve">    参考物流管理系统用例文档和物流管理系统软件需求规格说明中对产品的概括描述。</w:t>
      </w:r>
    </w:p>
    <w:p>
      <w:pPr>
        <w:pStyle w:val="2"/>
      </w:pPr>
      <w:bookmarkStart w:id="5" w:name="_Toc433444120"/>
      <w:r>
        <w:rPr>
          <w:rFonts w:hint="eastAsia"/>
        </w:rPr>
        <w:t>3.逻辑视角</w:t>
      </w:r>
      <w:bookmarkEnd w:id="5"/>
    </w:p>
    <w:p>
      <w:pPr>
        <w:rPr>
          <w:sz w:val="24"/>
          <w:szCs w:val="24"/>
        </w:rPr>
      </w:pPr>
      <w:r>
        <w:rPr>
          <w:rFonts w:hint="eastAsia"/>
          <w:sz w:val="24"/>
          <w:szCs w:val="24"/>
        </w:rPr>
        <w:t xml:space="preserve">    </w:t>
      </w:r>
      <w:r>
        <w:rPr>
          <w:sz w:val="24"/>
          <w:szCs w:val="24"/>
        </w:rPr>
        <w:t>物流管理系统中</w:t>
      </w:r>
      <w:r>
        <w:rPr>
          <w:rFonts w:hint="eastAsia"/>
          <w:sz w:val="24"/>
          <w:szCs w:val="24"/>
        </w:rPr>
        <w:t>，</w:t>
      </w:r>
      <w:r>
        <w:rPr>
          <w:sz w:val="24"/>
          <w:szCs w:val="24"/>
        </w:rPr>
        <w:t>选择了分层体系结构风格</w:t>
      </w:r>
      <w:r>
        <w:rPr>
          <w:rFonts w:hint="eastAsia"/>
          <w:sz w:val="24"/>
          <w:szCs w:val="24"/>
        </w:rPr>
        <w:t>，</w:t>
      </w:r>
      <w:r>
        <w:rPr>
          <w:sz w:val="24"/>
          <w:szCs w:val="24"/>
        </w:rPr>
        <w:t>将系统分为</w:t>
      </w:r>
      <w:r>
        <w:rPr>
          <w:rFonts w:hint="eastAsia"/>
          <w:sz w:val="24"/>
          <w:szCs w:val="24"/>
        </w:rPr>
        <w:t>3层（展示层、业务逻辑层、数据层）能够很好地示意整个高层抽象。展示层包含GUI页面的实现，业务逻辑层包含业务逻辑处理的实现，数据层负责数据的持久化和访问。分层体系结构的逻辑视角和逻辑设计方案如图3-1和图3-2所示。</w:t>
      </w:r>
    </w:p>
    <w:p>
      <w:pPr>
        <w:rPr>
          <w:sz w:val="24"/>
          <w:szCs w:val="24"/>
        </w:rPr>
      </w:pPr>
      <w:r>
        <w:rPr>
          <w:rFonts w:hint="eastAsia"/>
          <w:sz w:val="24"/>
          <w:szCs w:val="24"/>
        </w:rPr>
        <w:t>4.组合视角</w:t>
      </w:r>
    </w:p>
    <w:p>
      <w:pPr>
        <w:rPr>
          <w:sz w:val="24"/>
          <w:szCs w:val="24"/>
        </w:rPr>
      </w:pPr>
      <w:r>
        <w:rPr>
          <w:rFonts w:hint="eastAsia"/>
          <w:sz w:val="24"/>
          <w:szCs w:val="24"/>
        </w:rPr>
        <w:t>4.1开发包图</w:t>
      </w:r>
    </w:p>
    <w:p>
      <w:pPr>
        <w:rPr>
          <w:sz w:val="24"/>
          <w:szCs w:val="24"/>
        </w:rPr>
      </w:pPr>
      <w:r>
        <w:rPr>
          <w:rFonts w:hint="eastAsia"/>
          <w:sz w:val="24"/>
          <w:szCs w:val="24"/>
        </w:rPr>
        <w:t>物流管理系统的最终开发包设计如表4.1所示。</w:t>
      </w:r>
    </w:p>
    <w:p>
      <w:pPr>
        <w:jc w:val="center"/>
        <w:rPr>
          <w:sz w:val="24"/>
          <w:szCs w:val="24"/>
        </w:rPr>
      </w:pPr>
      <w:r>
        <w:rPr>
          <w:rFonts w:ascii="Calibri" w:hAnsi="Calibri" w:eastAsia="宋体" w:cs="黑体"/>
          <w:kern w:val="2"/>
          <w:sz w:val="21"/>
          <w:szCs w:val="22"/>
          <w:lang w:val="en-US" w:eastAsia="zh-CN" w:bidi="ar-SA"/>
        </w:rPr>
        <w:pict>
          <v:shape id="图片 3" o:spid="_x0000_s1027" type="#_x0000_t75" style="height:301.55pt;width:171.7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宋体" w:hAnsi="宋体" w:eastAsia="宋体"/>
          <w:b/>
          <w:szCs w:val="21"/>
        </w:rPr>
      </w:pPr>
      <w:r>
        <w:rPr>
          <w:rFonts w:hint="eastAsia" w:ascii="宋体" w:hAnsi="宋体" w:eastAsia="宋体"/>
          <w:b/>
          <w:szCs w:val="21"/>
        </w:rPr>
        <w:t>图3-1 参照体系结构风格的包图表达逻辑视角</w:t>
      </w:r>
    </w:p>
    <w:p>
      <w:pPr>
        <w:jc w:val="center"/>
        <w:rPr>
          <w:sz w:val="24"/>
          <w:szCs w:val="24"/>
        </w:rPr>
      </w:pPr>
      <w:r>
        <w:rPr>
          <w:rFonts w:ascii="Calibri" w:hAnsi="Calibri" w:eastAsia="宋体" w:cs="黑体"/>
          <w:kern w:val="2"/>
          <w:sz w:val="21"/>
          <w:szCs w:val="22"/>
          <w:lang w:val="en-US" w:eastAsia="zh-CN" w:bidi="ar-SA"/>
        </w:rPr>
        <w:pict>
          <v:shape id="图片 14" o:spid="_x0000_s1028" type="#_x0000_t75" style="height:329.45pt;width:4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jc w:val="center"/>
        <w:rPr>
          <w:rFonts w:ascii="宋体" w:hAnsi="宋体" w:eastAsia="宋体"/>
          <w:b/>
          <w:szCs w:val="21"/>
        </w:rPr>
      </w:pPr>
      <w:r>
        <w:rPr>
          <w:rFonts w:hint="eastAsia" w:ascii="宋体" w:hAnsi="宋体" w:eastAsia="宋体"/>
          <w:b/>
          <w:szCs w:val="21"/>
        </w:rPr>
        <w:t>图3-</w:t>
      </w:r>
      <w:r>
        <w:rPr>
          <w:rFonts w:ascii="宋体" w:hAnsi="宋体" w:eastAsia="宋体"/>
          <w:b/>
          <w:szCs w:val="21"/>
        </w:rPr>
        <w:t>2</w:t>
      </w:r>
      <w:r>
        <w:rPr>
          <w:rFonts w:hint="eastAsia" w:ascii="宋体" w:hAnsi="宋体" w:eastAsia="宋体"/>
          <w:b/>
          <w:szCs w:val="21"/>
        </w:rPr>
        <w:t xml:space="preserve"> 体系结构初始</w:t>
      </w:r>
      <w:r>
        <w:rPr>
          <w:rFonts w:ascii="宋体" w:hAnsi="宋体" w:eastAsia="宋体"/>
          <w:b/>
          <w:szCs w:val="21"/>
        </w:rPr>
        <w:t>逻辑设计</w:t>
      </w:r>
      <w:r>
        <w:rPr>
          <w:rFonts w:hint="eastAsia" w:ascii="宋体" w:hAnsi="宋体" w:eastAsia="宋体"/>
          <w:b/>
          <w:szCs w:val="21"/>
        </w:rPr>
        <w:t>包图表达逻辑视角</w:t>
      </w:r>
    </w:p>
    <w:p>
      <w:pPr>
        <w:jc w:val="center"/>
        <w:rPr>
          <w:b/>
          <w:szCs w:val="21"/>
        </w:rPr>
      </w:pPr>
      <w:r>
        <w:rPr>
          <w:b/>
          <w:szCs w:val="21"/>
        </w:rPr>
        <w:t>表</w:t>
      </w:r>
      <w:r>
        <w:rPr>
          <w:rFonts w:hint="eastAsia"/>
          <w:b/>
          <w:szCs w:val="21"/>
        </w:rPr>
        <w:t>4.1</w:t>
      </w:r>
      <w:r>
        <w:rPr>
          <w:b/>
          <w:szCs w:val="21"/>
        </w:rPr>
        <w:t>物流管理系统的最终开发包设计</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 w:hRule="atLeast"/>
        </w:trPr>
        <w:tc>
          <w:tcPr>
            <w:tcW w:w="2235" w:type="dxa"/>
            <w:vAlign w:val="top"/>
          </w:tcPr>
          <w:p>
            <w:pPr>
              <w:jc w:val="left"/>
              <w:rPr>
                <w:sz w:val="24"/>
                <w:szCs w:val="24"/>
              </w:rPr>
            </w:pPr>
            <w:r>
              <w:rPr>
                <w:sz w:val="24"/>
                <w:szCs w:val="24"/>
              </w:rPr>
              <w:t>开发</w:t>
            </w:r>
            <w:r>
              <w:rPr>
                <w:rFonts w:hint="eastAsia"/>
                <w:sz w:val="24"/>
                <w:szCs w:val="24"/>
              </w:rPr>
              <w:t>（物理）包</w:t>
            </w:r>
          </w:p>
        </w:tc>
        <w:tc>
          <w:tcPr>
            <w:tcW w:w="6287" w:type="dxa"/>
            <w:vAlign w:val="top"/>
          </w:tcPr>
          <w:p>
            <w:pPr>
              <w:jc w:val="left"/>
              <w:rPr>
                <w:sz w:val="24"/>
                <w:szCs w:val="24"/>
              </w:rPr>
            </w:pPr>
            <w:r>
              <w:rPr>
                <w:sz w:val="24"/>
                <w:szCs w:val="24"/>
              </w:rPr>
              <w:t>依赖的其他开发包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mainui</w:t>
            </w:r>
          </w:p>
        </w:tc>
        <w:tc>
          <w:tcPr>
            <w:tcW w:w="6287" w:type="dxa"/>
            <w:vAlign w:val="top"/>
          </w:tcPr>
          <w:p>
            <w:pPr>
              <w:jc w:val="left"/>
              <w:rPr>
                <w:sz w:val="24"/>
                <w:szCs w:val="24"/>
              </w:rPr>
            </w:pPr>
            <w:r>
              <w:rPr>
                <w:rFonts w:hint="eastAsia"/>
                <w:sz w:val="24"/>
                <w:szCs w:val="24"/>
              </w:rPr>
              <w:t>userui,dealui,invoiceui,storageui,financeui,memberui,logui,vo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userui</w:t>
            </w:r>
          </w:p>
        </w:tc>
        <w:tc>
          <w:tcPr>
            <w:tcW w:w="6287" w:type="dxa"/>
            <w:vAlign w:val="top"/>
          </w:tcPr>
          <w:p>
            <w:pPr>
              <w:jc w:val="left"/>
              <w:rPr>
                <w:sz w:val="24"/>
                <w:szCs w:val="24"/>
              </w:rPr>
            </w:pPr>
            <w:r>
              <w:rPr>
                <w:sz w:val="24"/>
                <w:szCs w:val="24"/>
              </w:rPr>
              <w:t>userblservice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userbl</w:t>
            </w:r>
          </w:p>
        </w:tc>
        <w:tc>
          <w:tcPr>
            <w:tcW w:w="6287" w:type="dxa"/>
            <w:vAlign w:val="top"/>
          </w:tcPr>
          <w:p>
            <w:pPr>
              <w:jc w:val="left"/>
              <w:rPr>
                <w:sz w:val="24"/>
                <w:szCs w:val="24"/>
              </w:rPr>
            </w:pPr>
            <w:r>
              <w:rPr>
                <w:rFonts w:hint="eastAsia"/>
                <w:sz w:val="24"/>
                <w:szCs w:val="24"/>
              </w:rPr>
              <w:t>UserInterface,UserDataClient,UserPO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userdata</w:t>
            </w:r>
          </w:p>
        </w:tc>
        <w:tc>
          <w:tcPr>
            <w:tcW w:w="6287" w:type="dxa"/>
            <w:vAlign w:val="top"/>
          </w:tcPr>
          <w:p>
            <w:pPr>
              <w:jc w:val="left"/>
              <w:rPr>
                <w:sz w:val="24"/>
                <w:szCs w:val="24"/>
              </w:rPr>
            </w:pPr>
            <w:r>
              <w:rPr>
                <w:rFonts w:hint="eastAsia"/>
                <w:sz w:val="24"/>
                <w:szCs w:val="24"/>
              </w:rPr>
              <w:t>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dealui</w:t>
            </w:r>
          </w:p>
        </w:tc>
        <w:tc>
          <w:tcPr>
            <w:tcW w:w="6287" w:type="dxa"/>
            <w:vAlign w:val="top"/>
          </w:tcPr>
          <w:p>
            <w:pPr>
              <w:jc w:val="left"/>
              <w:rPr>
                <w:sz w:val="24"/>
                <w:szCs w:val="24"/>
              </w:rPr>
            </w:pPr>
            <w:r>
              <w:rPr>
                <w:rFonts w:hint="eastAsia"/>
                <w:sz w:val="24"/>
                <w:szCs w:val="24"/>
              </w:rPr>
              <w:t>deal</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 xml:space="preserve">dealblservice </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dealbl</w:t>
            </w:r>
          </w:p>
        </w:tc>
        <w:tc>
          <w:tcPr>
            <w:tcW w:w="6287" w:type="dxa"/>
            <w:vAlign w:val="top"/>
          </w:tcPr>
          <w:p>
            <w:pPr>
              <w:jc w:val="left"/>
              <w:rPr>
                <w:sz w:val="24"/>
                <w:szCs w:val="24"/>
              </w:rPr>
            </w:pPr>
            <w:r>
              <w:rPr>
                <w:rFonts w:hint="eastAsia"/>
                <w:sz w:val="24"/>
                <w:szCs w:val="24"/>
              </w:rPr>
              <w:t>dealblservice,dealdataservice,financebl,po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invoiceui</w:t>
            </w:r>
          </w:p>
        </w:tc>
        <w:tc>
          <w:tcPr>
            <w:tcW w:w="6287" w:type="dxa"/>
            <w:vAlign w:val="top"/>
          </w:tcPr>
          <w:p>
            <w:pPr>
              <w:jc w:val="left"/>
              <w:rPr>
                <w:sz w:val="24"/>
                <w:szCs w:val="24"/>
              </w:rPr>
            </w:pPr>
            <w:r>
              <w:rPr>
                <w:rFonts w:hint="eastAsia"/>
                <w:sz w:val="24"/>
                <w:szCs w:val="24"/>
              </w:rPr>
              <w:t>invoice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invo</w:t>
            </w:r>
            <w:r>
              <w:rPr>
                <w:rFonts w:hint="eastAsia"/>
                <w:sz w:val="24"/>
                <w:szCs w:val="24"/>
              </w:rPr>
              <w:t>i</w:t>
            </w:r>
            <w:r>
              <w:rPr>
                <w:sz w:val="24"/>
                <w:szCs w:val="24"/>
              </w:rPr>
              <w:t>ceblservice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invo</w:t>
            </w:r>
            <w:r>
              <w:rPr>
                <w:rFonts w:hint="eastAsia"/>
                <w:sz w:val="24"/>
                <w:szCs w:val="24"/>
              </w:rPr>
              <w:t>i</w:t>
            </w:r>
            <w:r>
              <w:rPr>
                <w:sz w:val="24"/>
                <w:szCs w:val="24"/>
              </w:rPr>
              <w:t>cebl</w:t>
            </w:r>
          </w:p>
        </w:tc>
        <w:tc>
          <w:tcPr>
            <w:tcW w:w="6287" w:type="dxa"/>
            <w:vAlign w:val="top"/>
          </w:tcPr>
          <w:p>
            <w:pPr>
              <w:jc w:val="left"/>
              <w:rPr>
                <w:sz w:val="24"/>
                <w:szCs w:val="24"/>
              </w:rPr>
            </w:pPr>
            <w:r>
              <w:rPr>
                <w:rFonts w:hint="eastAsia"/>
                <w:sz w:val="24"/>
                <w:szCs w:val="24"/>
              </w:rPr>
              <w:t>invoiceblservice,dealbl,financebl,memberbl,invoicedataservice,po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storageui</w:t>
            </w:r>
          </w:p>
        </w:tc>
        <w:tc>
          <w:tcPr>
            <w:tcW w:w="6287" w:type="dxa"/>
            <w:vAlign w:val="top"/>
          </w:tcPr>
          <w:p>
            <w:pPr>
              <w:jc w:val="left"/>
              <w:rPr>
                <w:sz w:val="24"/>
                <w:szCs w:val="24"/>
              </w:rPr>
            </w:pPr>
            <w:r>
              <w:rPr>
                <w:rFonts w:hint="eastAsia"/>
                <w:sz w:val="24"/>
                <w:szCs w:val="24"/>
              </w:rPr>
              <w:t>storage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storagebl</w:t>
            </w:r>
          </w:p>
        </w:tc>
        <w:tc>
          <w:tcPr>
            <w:tcW w:w="6287" w:type="dxa"/>
            <w:vAlign w:val="top"/>
          </w:tcPr>
          <w:p>
            <w:pPr>
              <w:jc w:val="left"/>
              <w:rPr>
                <w:sz w:val="24"/>
                <w:szCs w:val="24"/>
              </w:rPr>
            </w:pPr>
            <w:r>
              <w:rPr>
                <w:rFonts w:hint="eastAsia"/>
                <w:sz w:val="24"/>
                <w:szCs w:val="24"/>
              </w:rPr>
              <w:t>storageblservice,dealbl,memberbl,storagedataservice,po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financeui</w:t>
            </w:r>
          </w:p>
        </w:tc>
        <w:tc>
          <w:tcPr>
            <w:tcW w:w="6287" w:type="dxa"/>
            <w:vAlign w:val="top"/>
          </w:tcPr>
          <w:p>
            <w:pPr>
              <w:jc w:val="left"/>
              <w:rPr>
                <w:sz w:val="24"/>
                <w:szCs w:val="24"/>
              </w:rPr>
            </w:pPr>
            <w:r>
              <w:rPr>
                <w:rFonts w:hint="eastAsia"/>
                <w:sz w:val="24"/>
                <w:szCs w:val="24"/>
              </w:rPr>
              <w:t>finance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financebl</w:t>
            </w:r>
          </w:p>
        </w:tc>
        <w:tc>
          <w:tcPr>
            <w:tcW w:w="6287" w:type="dxa"/>
            <w:vAlign w:val="top"/>
          </w:tcPr>
          <w:p>
            <w:pPr>
              <w:jc w:val="left"/>
              <w:rPr>
                <w:sz w:val="24"/>
                <w:szCs w:val="24"/>
              </w:rPr>
            </w:pPr>
            <w:r>
              <w:rPr>
                <w:rFonts w:hint="eastAsia"/>
                <w:sz w:val="24"/>
                <w:szCs w:val="24"/>
              </w:rPr>
              <w:t>financeblservice,dealbl,financedataservice,po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memberui</w:t>
            </w:r>
          </w:p>
        </w:tc>
        <w:tc>
          <w:tcPr>
            <w:tcW w:w="6287" w:type="dxa"/>
            <w:vAlign w:val="top"/>
          </w:tcPr>
          <w:p>
            <w:pPr>
              <w:jc w:val="left"/>
              <w:rPr>
                <w:sz w:val="24"/>
                <w:szCs w:val="24"/>
              </w:rPr>
            </w:pPr>
            <w:r>
              <w:rPr>
                <w:rFonts w:hint="eastAsia"/>
                <w:sz w:val="24"/>
                <w:szCs w:val="24"/>
              </w:rPr>
              <w:t>member</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memberbl</w:t>
            </w:r>
          </w:p>
        </w:tc>
        <w:tc>
          <w:tcPr>
            <w:tcW w:w="6287" w:type="dxa"/>
            <w:vAlign w:val="top"/>
          </w:tcPr>
          <w:p>
            <w:pPr>
              <w:jc w:val="left"/>
              <w:rPr>
                <w:sz w:val="24"/>
                <w:szCs w:val="24"/>
              </w:rPr>
            </w:pPr>
            <w:r>
              <w:rPr>
                <w:rFonts w:hint="eastAsia"/>
                <w:sz w:val="24"/>
                <w:szCs w:val="24"/>
              </w:rPr>
              <w:t>memberblservice,memberdataservice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logui</w:t>
            </w:r>
          </w:p>
        </w:tc>
        <w:tc>
          <w:tcPr>
            <w:tcW w:w="6287" w:type="dxa"/>
            <w:vAlign w:val="top"/>
          </w:tcPr>
          <w:p>
            <w:pPr>
              <w:jc w:val="left"/>
              <w:rPr>
                <w:sz w:val="24"/>
                <w:szCs w:val="24"/>
              </w:rPr>
            </w:pPr>
            <w:r>
              <w:rPr>
                <w:rFonts w:hint="eastAsia"/>
                <w:sz w:val="24"/>
                <w:szCs w:val="24"/>
              </w:rPr>
              <w:t>log</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logbl</w:t>
            </w:r>
          </w:p>
        </w:tc>
        <w:tc>
          <w:tcPr>
            <w:tcW w:w="6287" w:type="dxa"/>
            <w:vAlign w:val="top"/>
          </w:tcPr>
          <w:p>
            <w:pPr>
              <w:jc w:val="left"/>
              <w:rPr>
                <w:sz w:val="24"/>
                <w:szCs w:val="24"/>
              </w:rPr>
            </w:pPr>
            <w:r>
              <w:rPr>
                <w:rFonts w:hint="eastAsia"/>
                <w:sz w:val="24"/>
                <w:szCs w:val="24"/>
              </w:rPr>
              <w:t>logblservice,logdataservice,po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vo</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po</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utilitybl</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界面类库包</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Java RMI</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d</w:t>
            </w:r>
            <w:r>
              <w:rPr>
                <w:rFonts w:hint="eastAsia"/>
                <w:sz w:val="24"/>
                <w:szCs w:val="24"/>
              </w:rPr>
              <w:t>atabaseutility</w:t>
            </w:r>
          </w:p>
        </w:tc>
        <w:tc>
          <w:tcPr>
            <w:tcW w:w="6287" w:type="dxa"/>
            <w:vAlign w:val="top"/>
          </w:tcPr>
          <w:p>
            <w:pPr>
              <w:jc w:val="left"/>
              <w:rPr>
                <w:sz w:val="24"/>
                <w:szCs w:val="24"/>
              </w:rPr>
            </w:pPr>
            <w:r>
              <w:rPr>
                <w:rFonts w:hint="eastAsia"/>
                <w:sz w:val="24"/>
                <w:szCs w:val="24"/>
              </w:rPr>
              <w:t>JDBC</w:t>
            </w:r>
          </w:p>
        </w:tc>
      </w:tr>
    </w:tbl>
    <w:p>
      <w:pPr>
        <w:jc w:val="left"/>
        <w:rPr>
          <w:rFonts w:ascii="宋体" w:hAnsi="宋体" w:eastAsia="宋体"/>
          <w:sz w:val="24"/>
          <w:szCs w:val="24"/>
        </w:rPr>
      </w:pPr>
    </w:p>
    <w:p>
      <w:pPr>
        <w:jc w:val="left"/>
        <w:rPr>
          <w:rFonts w:ascii="宋体" w:hAnsi="宋体" w:eastAsia="宋体"/>
          <w:sz w:val="24"/>
          <w:szCs w:val="24"/>
        </w:rPr>
      </w:pPr>
      <w:r>
        <w:rPr>
          <w:rFonts w:hint="eastAsia" w:ascii="宋体" w:hAnsi="宋体" w:eastAsia="宋体"/>
          <w:sz w:val="24"/>
          <w:szCs w:val="24"/>
        </w:rPr>
        <w:t xml:space="preserve">    物流管理系统客户端开发包如图4.1-1所示，服务器端开发包图如图4.1-2所示。</w:t>
      </w:r>
    </w:p>
    <w:p>
      <w:pPr>
        <w:jc w:val="center"/>
        <w:rPr>
          <w:rFonts w:ascii="宋体" w:hAnsi="宋体" w:eastAsia="宋体"/>
          <w:sz w:val="24"/>
          <w:szCs w:val="24"/>
        </w:rPr>
      </w:pPr>
      <w:r>
        <w:rPr>
          <w:rFonts w:ascii="宋体" w:hAnsi="宋体" w:eastAsia="宋体" w:cs="黑体"/>
          <w:kern w:val="2"/>
          <w:sz w:val="24"/>
          <w:szCs w:val="24"/>
          <w:lang w:val="en-US" w:eastAsia="zh-CN" w:bidi="ar-SA"/>
        </w:rPr>
        <w:pict>
          <v:shape id="图片 11" o:spid="_x0000_s1029" type="#_x0000_t75" style="height:50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center"/>
        <w:rPr>
          <w:rFonts w:ascii="宋体" w:hAnsi="宋体" w:eastAsia="宋体"/>
          <w:b/>
          <w:szCs w:val="21"/>
        </w:rPr>
      </w:pPr>
      <w:r>
        <w:rPr>
          <w:rFonts w:ascii="宋体" w:hAnsi="宋体" w:eastAsia="宋体"/>
          <w:b/>
          <w:szCs w:val="21"/>
        </w:rPr>
        <w:t>图</w:t>
      </w:r>
      <w:r>
        <w:rPr>
          <w:rFonts w:hint="eastAsia" w:ascii="宋体" w:hAnsi="宋体" w:eastAsia="宋体"/>
          <w:b/>
          <w:szCs w:val="21"/>
        </w:rPr>
        <w:t>4.1-1物流管理系统客户端开发包图</w:t>
      </w:r>
    </w:p>
    <w:p>
      <w:pPr>
        <w:jc w:val="center"/>
        <w:rPr>
          <w:rFonts w:ascii="宋体" w:hAnsi="宋体" w:eastAsia="宋体"/>
          <w:b/>
          <w:sz w:val="24"/>
          <w:szCs w:val="24"/>
        </w:rPr>
      </w:pPr>
      <w:r>
        <w:rPr>
          <w:rFonts w:ascii="宋体" w:hAnsi="宋体" w:eastAsia="宋体" w:cs="黑体"/>
          <w:b/>
          <w:kern w:val="2"/>
          <w:sz w:val="24"/>
          <w:szCs w:val="24"/>
          <w:lang w:val="en-US" w:eastAsia="zh-CN" w:bidi="ar-SA"/>
        </w:rPr>
        <w:pict>
          <v:shape id="图片 10" o:spid="_x0000_s1030" type="#_x0000_t75" style="height:32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rPr>
          <w:rFonts w:ascii="宋体" w:hAnsi="宋体" w:eastAsia="宋体"/>
          <w:b/>
          <w:szCs w:val="21"/>
        </w:rPr>
      </w:pPr>
      <w:r>
        <w:rPr>
          <w:rFonts w:ascii="宋体" w:hAnsi="宋体" w:eastAsia="宋体"/>
          <w:b/>
          <w:szCs w:val="21"/>
        </w:rPr>
        <w:t>图</w:t>
      </w:r>
      <w:r>
        <w:rPr>
          <w:rFonts w:hint="eastAsia" w:ascii="宋体" w:hAnsi="宋体" w:eastAsia="宋体"/>
          <w:b/>
          <w:szCs w:val="21"/>
        </w:rPr>
        <w:t>4.1-2物流管理系统服务器端开发包图</w:t>
      </w:r>
    </w:p>
    <w:p>
      <w:pPr>
        <w:pStyle w:val="3"/>
      </w:pPr>
      <w:bookmarkStart w:id="6" w:name="_Toc433444121"/>
      <w:r>
        <w:rPr>
          <w:rFonts w:hint="eastAsia"/>
        </w:rPr>
        <w:t>4.2运行时进程</w:t>
      </w:r>
      <w:bookmarkEnd w:id="6"/>
    </w:p>
    <w:p>
      <w:pPr>
        <w:rPr>
          <w:sz w:val="24"/>
          <w:szCs w:val="24"/>
        </w:rPr>
      </w:pPr>
      <w:r>
        <w:rPr>
          <w:rFonts w:hint="eastAsia"/>
          <w:sz w:val="24"/>
          <w:szCs w:val="24"/>
        </w:rPr>
        <w:t xml:space="preserve">    </w:t>
      </w:r>
      <w:r>
        <w:rPr>
          <w:sz w:val="24"/>
          <w:szCs w:val="24"/>
        </w:rPr>
        <w:t>在物流管理系统中</w:t>
      </w:r>
      <w:r>
        <w:rPr>
          <w:rFonts w:hint="eastAsia"/>
          <w:sz w:val="24"/>
          <w:szCs w:val="24"/>
        </w:rPr>
        <w:t>，</w:t>
      </w:r>
      <w:r>
        <w:rPr>
          <w:sz w:val="24"/>
          <w:szCs w:val="24"/>
        </w:rPr>
        <w:t>会有多个客户端进程和一个服务器端进程</w:t>
      </w:r>
      <w:r>
        <w:rPr>
          <w:rFonts w:hint="eastAsia"/>
          <w:sz w:val="24"/>
          <w:szCs w:val="24"/>
        </w:rPr>
        <w:t>，</w:t>
      </w:r>
      <w:r>
        <w:rPr>
          <w:sz w:val="24"/>
          <w:szCs w:val="24"/>
        </w:rPr>
        <w:t>其进程图如图</w:t>
      </w:r>
      <w:r>
        <w:rPr>
          <w:rFonts w:hint="eastAsia"/>
          <w:sz w:val="24"/>
          <w:szCs w:val="24"/>
        </w:rPr>
        <w:t>4.2所示。结合部署图，客户端进程是在客户端机器上运行，服务器端进程是在服务器端机器上运行。</w:t>
      </w:r>
    </w:p>
    <w:p>
      <w:pPr>
        <w:jc w:val="center"/>
        <w:rPr>
          <w:sz w:val="24"/>
          <w:szCs w:val="24"/>
        </w:rPr>
      </w:pPr>
      <w:r>
        <w:rPr>
          <w:rFonts w:ascii="Calibri" w:hAnsi="Calibri" w:eastAsia="宋体" w:cs="黑体"/>
          <w:kern w:val="2"/>
          <w:sz w:val="22"/>
          <w:szCs w:val="22"/>
          <w:lang w:val="en-US" w:eastAsia="zh-CN" w:bidi="ar-SA"/>
        </w:rPr>
        <w:pict>
          <v:shape id="图片 11" o:spid="_x0000_s1031" type="#_x0000_t75" style="height:170.25pt;width:15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rPr>
          <w:b/>
          <w:szCs w:val="21"/>
        </w:rPr>
      </w:pPr>
      <w:r>
        <w:rPr>
          <w:rFonts w:hint="eastAsia"/>
          <w:b/>
          <w:szCs w:val="21"/>
        </w:rPr>
        <w:t>图4.2  进程图</w:t>
      </w:r>
    </w:p>
    <w:p>
      <w:pPr>
        <w:pStyle w:val="3"/>
      </w:pPr>
      <w:bookmarkStart w:id="7" w:name="_Toc433444122"/>
      <w:r>
        <w:rPr>
          <w:rFonts w:hint="eastAsia"/>
        </w:rPr>
        <w:t>4.3物理部署</w:t>
      </w:r>
      <w:bookmarkEnd w:id="7"/>
    </w:p>
    <w:p>
      <w:pPr>
        <w:ind w:firstLine="420"/>
        <w:jc w:val="left"/>
        <w:rPr>
          <w:sz w:val="22"/>
        </w:rPr>
      </w:pPr>
      <w:r>
        <w:rPr>
          <w:rFonts w:hint="eastAsia"/>
          <w:sz w:val="22"/>
        </w:rPr>
        <w:t>物流管理</w:t>
      </w:r>
      <w:r>
        <w:rPr>
          <w:sz w:val="22"/>
        </w:rPr>
        <w:t>系统中客户端构件是放在客户端机器上，服务器端构件是放在服务器端机器上。在客户端节点上，还要部署</w:t>
      </w:r>
      <w:r>
        <w:rPr>
          <w:rFonts w:ascii="Times New Roman" w:hAnsi="Times New Roman" w:cs="Times New Roman"/>
          <w:sz w:val="22"/>
        </w:rPr>
        <w:t>RMIStub</w:t>
      </w:r>
      <w:r>
        <w:rPr>
          <w:sz w:val="22"/>
        </w:rPr>
        <w:t>构件。由于</w:t>
      </w:r>
      <w:r>
        <w:rPr>
          <w:rFonts w:ascii="Times New Roman" w:hAnsi="Times New Roman" w:cs="Times New Roman"/>
          <w:sz w:val="22"/>
        </w:rPr>
        <w:t>Java RMI</w:t>
      </w:r>
      <w:r>
        <w:rPr>
          <w:sz w:val="22"/>
        </w:rPr>
        <w:t>构件属于</w:t>
      </w:r>
      <w:r>
        <w:rPr>
          <w:rFonts w:ascii="Times New Roman" w:hAnsi="Times New Roman" w:cs="Times New Roman"/>
          <w:sz w:val="22"/>
        </w:rPr>
        <w:t>JDK6.0</w:t>
      </w:r>
      <w:r>
        <w:rPr>
          <w:sz w:val="22"/>
        </w:rPr>
        <w:t>的一部分。所以，在系统</w:t>
      </w:r>
      <w:r>
        <w:rPr>
          <w:rFonts w:ascii="Times New Roman" w:hAnsi="Times New Roman" w:cs="Times New Roman"/>
          <w:sz w:val="22"/>
        </w:rPr>
        <w:t>JDK</w:t>
      </w:r>
      <w:r>
        <w:rPr>
          <w:sz w:val="22"/>
        </w:rPr>
        <w:t>环境已经设置好的情况下，不需要再独立部署。部署图如图</w:t>
      </w:r>
      <w:r>
        <w:rPr>
          <w:rFonts w:hint="eastAsia"/>
          <w:sz w:val="22"/>
        </w:rPr>
        <w:t>4.3</w:t>
      </w:r>
      <w:r>
        <w:rPr>
          <w:sz w:val="22"/>
        </w:rPr>
        <w:t>所示。</w:t>
      </w:r>
    </w:p>
    <w:p>
      <w:pPr>
        <w:jc w:val="center"/>
        <w:rPr>
          <w:sz w:val="24"/>
          <w:szCs w:val="24"/>
        </w:rPr>
      </w:pPr>
      <w:r>
        <w:rPr>
          <w:rFonts w:ascii="Calibri" w:hAnsi="Calibri" w:eastAsia="宋体" w:cs="黑体"/>
          <w:kern w:val="2"/>
          <w:sz w:val="21"/>
          <w:szCs w:val="22"/>
          <w:lang w:val="en-US" w:eastAsia="zh-CN" w:bidi="ar-SA"/>
        </w:rPr>
        <w:pict>
          <v:shape id="图片 12" o:spid="_x0000_s1032" type="#_x0000_t75" style="height:299.25pt;width:414.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rPr>
          <w:b/>
          <w:szCs w:val="21"/>
        </w:rPr>
      </w:pPr>
      <w:r>
        <w:rPr>
          <w:b/>
          <w:szCs w:val="21"/>
        </w:rPr>
        <w:t>图</w:t>
      </w:r>
      <w:r>
        <w:rPr>
          <w:rFonts w:hint="eastAsia"/>
          <w:b/>
          <w:szCs w:val="21"/>
        </w:rPr>
        <w:t>4.3  部署图</w:t>
      </w:r>
    </w:p>
    <w:p>
      <w:pPr>
        <w:pStyle w:val="2"/>
      </w:pPr>
      <w:bookmarkStart w:id="8" w:name="_Toc433444123"/>
      <w:r>
        <w:rPr>
          <w:rFonts w:hint="eastAsia"/>
        </w:rPr>
        <w:t>5.接口视角</w:t>
      </w:r>
      <w:bookmarkEnd w:id="8"/>
    </w:p>
    <w:p>
      <w:pPr>
        <w:pStyle w:val="3"/>
      </w:pPr>
      <w:bookmarkStart w:id="9" w:name="_Toc433444124"/>
      <w:r>
        <w:rPr>
          <w:rFonts w:hint="eastAsia"/>
        </w:rPr>
        <w:t>5.1模块的职责</w:t>
      </w:r>
      <w:bookmarkEnd w:id="9"/>
    </w:p>
    <w:p>
      <w:pPr>
        <w:rPr>
          <w:sz w:val="24"/>
          <w:szCs w:val="24"/>
        </w:rPr>
      </w:pPr>
      <w:r>
        <w:rPr>
          <w:rFonts w:hint="eastAsia"/>
          <w:sz w:val="24"/>
          <w:szCs w:val="24"/>
        </w:rPr>
        <w:t xml:space="preserve">    客户端模块和服务器端模块视图分别如图5.1-1和5.1-2所示。客户端各层的职责分别如表5.1-3和表5.1-4所示。</w:t>
      </w:r>
    </w:p>
    <w:p>
      <w:r>
        <w:rPr>
          <w:rFonts w:ascii="Calibri" w:hAnsi="Calibri" w:eastAsia="宋体" w:cs="黑体"/>
          <w:kern w:val="2"/>
          <w:sz w:val="21"/>
          <w:szCs w:val="22"/>
          <w:lang w:val="en-US" w:eastAsia="zh-CN" w:bidi="ar-SA"/>
        </w:rPr>
        <w:pict>
          <v:shape id="图片 1142" o:spid="_x0000_s1033" type="#_x0000_t75" style="height:152.85pt;width:193.1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ascii="Calibri" w:hAnsi="Calibri" w:eastAsia="宋体" w:cs="黑体"/>
          <w:kern w:val="2"/>
          <w:sz w:val="21"/>
          <w:szCs w:val="22"/>
          <w:lang w:val="en-US" w:eastAsia="zh-CN" w:bidi="ar-SA"/>
        </w:rPr>
        <w:pict>
          <v:shape id="图片 1143" o:spid="_x0000_s1034" type="#_x0000_t75" style="height:123.4pt;width:212.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b/>
          <w:szCs w:val="21"/>
        </w:rPr>
      </w:pPr>
      <w:r>
        <w:rPr>
          <w:rFonts w:hint="eastAsia"/>
        </w:rPr>
        <w:t xml:space="preserve">         </w:t>
      </w:r>
      <w:r>
        <w:rPr>
          <w:rFonts w:hint="eastAsia"/>
          <w:b/>
          <w:szCs w:val="21"/>
        </w:rPr>
        <w:t>图5.1-1  客户端模块视图              图5.1-2   服务器端模块视图</w:t>
      </w:r>
    </w:p>
    <w:p/>
    <w:p>
      <w:pPr>
        <w:jc w:val="center"/>
        <w:rPr>
          <w:b/>
        </w:rPr>
      </w:pPr>
      <w:r>
        <w:rPr>
          <w:rFonts w:hint="eastAsia"/>
          <w:b/>
        </w:rPr>
        <w:t>表5.1-3  客户端各层的职责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jc w:val="center"/>
              <w:rPr>
                <w:b/>
              </w:rPr>
            </w:pPr>
            <w:r>
              <w:rPr>
                <w:rFonts w:hint="eastAsia"/>
                <w:b/>
              </w:rPr>
              <w:t>层</w:t>
            </w:r>
          </w:p>
        </w:tc>
        <w:tc>
          <w:tcPr>
            <w:tcW w:w="5720" w:type="dxa"/>
            <w:vAlign w:val="top"/>
          </w:tcPr>
          <w:p>
            <w:pPr>
              <w:jc w:val="center"/>
              <w:rPr>
                <w:b/>
              </w:rPr>
            </w:pPr>
            <w:r>
              <w:rPr>
                <w:rFonts w:hint="eastAsia"/>
                <w:b/>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启动模块</w:t>
            </w:r>
          </w:p>
        </w:tc>
        <w:tc>
          <w:tcPr>
            <w:tcW w:w="5720" w:type="dxa"/>
            <w:vAlign w:val="top"/>
          </w:tcPr>
          <w:p>
            <w:r>
              <w:rPr>
                <w:rFonts w:hint="eastAsia"/>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用户界面层</w:t>
            </w:r>
          </w:p>
        </w:tc>
        <w:tc>
          <w:tcPr>
            <w:tcW w:w="5720" w:type="dxa"/>
            <w:vAlign w:val="top"/>
          </w:tcPr>
          <w:p>
            <w:r>
              <w:rPr>
                <w:rFonts w:hint="eastAsia"/>
              </w:rPr>
              <w:t>基于窗口的物流系统客户端用户界面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业务逻辑层</w:t>
            </w:r>
          </w:p>
        </w:tc>
        <w:tc>
          <w:tcPr>
            <w:tcW w:w="5720" w:type="dxa"/>
            <w:vAlign w:val="top"/>
          </w:tcPr>
          <w:p>
            <w:r>
              <w:rPr>
                <w:rFonts w:hint="eastAsia"/>
              </w:rPr>
              <w:t>对于用户界面的输入进行响应并进行业务处理逻辑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客户端网络模块</w:t>
            </w:r>
          </w:p>
        </w:tc>
        <w:tc>
          <w:tcPr>
            <w:tcW w:w="5720" w:type="dxa"/>
            <w:vAlign w:val="top"/>
          </w:tcPr>
          <w:p>
            <w:r>
              <w:rPr>
                <w:rFonts w:hint="eastAsia"/>
              </w:rPr>
              <w:t>利用Java RMI机制查找RMI服务</w:t>
            </w:r>
          </w:p>
        </w:tc>
      </w:tr>
    </w:tbl>
    <w:p>
      <w:pPr>
        <w:jc w:val="center"/>
        <w:rPr>
          <w:b/>
        </w:rPr>
      </w:pPr>
      <w:r>
        <w:rPr>
          <w:rFonts w:hint="eastAsia"/>
          <w:b/>
        </w:rPr>
        <w:t>表5.1-4  服务器端各层的职责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jc w:val="center"/>
              <w:rPr>
                <w:b/>
              </w:rPr>
            </w:pPr>
            <w:r>
              <w:rPr>
                <w:rFonts w:hint="eastAsia"/>
                <w:b/>
              </w:rPr>
              <w:t>层</w:t>
            </w:r>
          </w:p>
        </w:tc>
        <w:tc>
          <w:tcPr>
            <w:tcW w:w="5720" w:type="dxa"/>
            <w:vAlign w:val="top"/>
          </w:tcPr>
          <w:p>
            <w:pPr>
              <w:jc w:val="center"/>
              <w:rPr>
                <w:b/>
              </w:rPr>
            </w:pPr>
            <w:r>
              <w:rPr>
                <w:rFonts w:hint="eastAsia"/>
                <w:b/>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启动模块</w:t>
            </w:r>
          </w:p>
        </w:tc>
        <w:tc>
          <w:tcPr>
            <w:tcW w:w="5720" w:type="dxa"/>
            <w:vAlign w:val="top"/>
          </w:tcPr>
          <w:p>
            <w:r>
              <w:rPr>
                <w:rFonts w:hint="eastAsia"/>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数据层</w:t>
            </w:r>
          </w:p>
        </w:tc>
        <w:tc>
          <w:tcPr>
            <w:tcW w:w="5720" w:type="dxa"/>
            <w:vAlign w:val="top"/>
          </w:tcPr>
          <w:p>
            <w:r>
              <w:rPr>
                <w:rFonts w:hint="eastAsia"/>
              </w:rPr>
              <w:t>负责数据的持久化及数据访问接口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服务器端网络模块</w:t>
            </w:r>
          </w:p>
        </w:tc>
        <w:tc>
          <w:tcPr>
            <w:tcW w:w="5720" w:type="dxa"/>
            <w:vAlign w:val="top"/>
          </w:tcPr>
          <w:p>
            <w:r>
              <w:rPr>
                <w:rFonts w:hint="eastAsia"/>
              </w:rPr>
              <w:t>利用Java RMI机制开启RMI服务，注册RMI服务</w:t>
            </w:r>
          </w:p>
        </w:tc>
      </w:tr>
    </w:tbl>
    <w:p>
      <w:pPr>
        <w:rPr>
          <w:sz w:val="24"/>
          <w:szCs w:val="24"/>
        </w:rPr>
      </w:pPr>
      <w:r>
        <w:rPr>
          <w:rFonts w:hint="eastAsia"/>
          <w:sz w:val="24"/>
          <w:szCs w:val="24"/>
        </w:rPr>
        <w:t xml:space="preserve">    每一层只是使用下方直接接触的层。层与层之间仅仅是通过接口的调用来完成的。层之间调用的接口如表5.1-5所示。</w:t>
      </w:r>
    </w:p>
    <w:p>
      <w:pPr>
        <w:jc w:val="center"/>
        <w:rPr>
          <w:b/>
          <w:szCs w:val="21"/>
        </w:rPr>
      </w:pPr>
      <w:r>
        <w:rPr>
          <w:rFonts w:hint="eastAsia"/>
          <w:b/>
          <w:szCs w:val="21"/>
        </w:rPr>
        <w:t>表5.1-5  层之间调用的接口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pPr>
            <w:r>
              <w:t>接口</w:t>
            </w:r>
          </w:p>
        </w:tc>
        <w:tc>
          <w:tcPr>
            <w:tcW w:w="2841" w:type="dxa"/>
            <w:vAlign w:val="top"/>
          </w:tcPr>
          <w:p>
            <w:pPr>
              <w:jc w:val="center"/>
            </w:pPr>
            <w:r>
              <w:t>服务调用方</w:t>
            </w:r>
          </w:p>
        </w:tc>
        <w:tc>
          <w:tcPr>
            <w:tcW w:w="2841" w:type="dxa"/>
            <w:vAlign w:val="top"/>
          </w:tcPr>
          <w:p>
            <w:pPr>
              <w:jc w:val="center"/>
            </w:pPr>
            <w:r>
              <w:t>服务提供方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rFonts w:hint="eastAsia"/>
              </w:rPr>
            </w:pPr>
            <w:r>
              <w:t>userblservice</w:t>
            </w:r>
          </w:p>
          <w:p>
            <w:pPr>
              <w:jc w:val="center"/>
              <w:rPr>
                <w:rFonts w:hint="eastAsia"/>
              </w:rPr>
            </w:pPr>
            <w:r>
              <w:t>dealblservice</w:t>
            </w:r>
          </w:p>
          <w:p>
            <w:pPr>
              <w:jc w:val="center"/>
              <w:rPr>
                <w:rFonts w:hint="eastAsia"/>
              </w:rPr>
            </w:pPr>
            <w:r>
              <w:rPr>
                <w:rFonts w:hint="eastAsia"/>
              </w:rPr>
              <w:t>invoiceblservice</w:t>
            </w:r>
          </w:p>
          <w:p>
            <w:pPr>
              <w:jc w:val="center"/>
              <w:rPr>
                <w:rFonts w:hint="eastAsia"/>
              </w:rPr>
            </w:pPr>
            <w:r>
              <w:rPr>
                <w:rFonts w:hint="eastAsia"/>
              </w:rPr>
              <w:t>storageblservice</w:t>
            </w:r>
          </w:p>
          <w:p>
            <w:pPr>
              <w:jc w:val="center"/>
              <w:rPr>
                <w:rFonts w:hint="eastAsia"/>
              </w:rPr>
            </w:pPr>
            <w:r>
              <w:rPr>
                <w:rFonts w:hint="eastAsia"/>
              </w:rPr>
              <w:t>financeblservice</w:t>
            </w:r>
          </w:p>
          <w:p>
            <w:pPr>
              <w:jc w:val="center"/>
              <w:rPr>
                <w:rFonts w:hint="eastAsia"/>
              </w:rPr>
            </w:pPr>
            <w:r>
              <w:rPr>
                <w:rFonts w:hint="eastAsia"/>
              </w:rPr>
              <w:t>memberblservice</w:t>
            </w:r>
          </w:p>
          <w:p>
            <w:pPr>
              <w:jc w:val="center"/>
            </w:pPr>
            <w:r>
              <w:rPr>
                <w:rFonts w:hint="eastAsia"/>
              </w:rPr>
              <w:t>logblservice</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客户端展示层</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客户端业务逻辑层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rFonts w:hint="eastAsia"/>
              </w:rPr>
            </w:pPr>
            <w:r>
              <w:t>userdataservice</w:t>
            </w:r>
          </w:p>
          <w:p>
            <w:pPr>
              <w:jc w:val="center"/>
              <w:rPr>
                <w:rFonts w:hint="eastAsia"/>
              </w:rPr>
            </w:pPr>
            <w:r>
              <w:t>dealdataservice</w:t>
            </w:r>
          </w:p>
          <w:p>
            <w:pPr>
              <w:jc w:val="center"/>
              <w:rPr>
                <w:rFonts w:hint="eastAsia"/>
              </w:rPr>
            </w:pPr>
            <w:r>
              <w:rPr>
                <w:rFonts w:hint="eastAsia"/>
              </w:rPr>
              <w:t>invoicedataservice</w:t>
            </w:r>
          </w:p>
          <w:p>
            <w:pPr>
              <w:jc w:val="center"/>
              <w:rPr>
                <w:rFonts w:hint="eastAsia"/>
              </w:rPr>
            </w:pPr>
            <w:r>
              <w:rPr>
                <w:rFonts w:hint="eastAsia"/>
              </w:rPr>
              <w:t>storagedataservice</w:t>
            </w:r>
          </w:p>
          <w:p>
            <w:pPr>
              <w:jc w:val="center"/>
              <w:rPr>
                <w:rFonts w:hint="eastAsia"/>
              </w:rPr>
            </w:pPr>
            <w:r>
              <w:rPr>
                <w:rFonts w:hint="eastAsia"/>
              </w:rPr>
              <w:t>financedataservice</w:t>
            </w:r>
          </w:p>
          <w:p>
            <w:pPr>
              <w:jc w:val="center"/>
              <w:rPr>
                <w:rFonts w:hint="eastAsia"/>
              </w:rPr>
            </w:pPr>
            <w:r>
              <w:rPr>
                <w:rFonts w:hint="eastAsia"/>
              </w:rPr>
              <w:t>memberdataservice</w:t>
            </w:r>
          </w:p>
          <w:p>
            <w:pPr>
              <w:jc w:val="center"/>
            </w:pPr>
            <w:r>
              <w:rPr>
                <w:rFonts w:hint="eastAsia"/>
              </w:rPr>
              <w:t>logdataservice</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客户端业务逻辑层</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服务器端数据层</w:t>
            </w:r>
          </w:p>
        </w:tc>
      </w:tr>
    </w:tbl>
    <w:p>
      <w:pPr>
        <w:rPr>
          <w:sz w:val="24"/>
          <w:szCs w:val="24"/>
        </w:rPr>
      </w:pPr>
      <w:r>
        <w:rPr>
          <w:rFonts w:hint="eastAsia"/>
          <w:sz w:val="24"/>
          <w:szCs w:val="24"/>
        </w:rPr>
        <w:t xml:space="preserve">    借用</w:t>
      </w:r>
    </w:p>
    <w:p>
      <w:pPr>
        <w:pStyle w:val="3"/>
      </w:pPr>
      <w:bookmarkStart w:id="10" w:name="_Toc433444125"/>
      <w:r>
        <w:rPr>
          <w:rFonts w:hint="eastAsia"/>
        </w:rPr>
        <w:t>5.2用户界面层的分解</w:t>
      </w:r>
      <w:bookmarkEnd w:id="10"/>
    </w:p>
    <w:p>
      <w:pPr>
        <w:rPr>
          <w:rFonts w:ascii="宋体" w:hAnsi="宋体"/>
          <w:sz w:val="24"/>
          <w:szCs w:val="24"/>
        </w:rPr>
      </w:pPr>
      <w:r>
        <w:rPr>
          <w:rFonts w:hint="eastAsia" w:ascii="宋体" w:hAnsi="宋体"/>
          <w:sz w:val="24"/>
          <w:szCs w:val="24"/>
        </w:rPr>
        <w:t xml:space="preserve">    根据需求，系统存在37个用户界面：登录界面、寄件人主界面、快递员主界面、营业厅业务员主界面、中转中心业务员主界面、中转中心仓库管理员主界面、财务人员主界面、总经理主页面、账户管理人员主界面、寄件人查询物流信息、生成订单界面、快递员查询物流信息、查询订单信息、查询接单记录、车辆司机信息管理界面、车辆信息管理界面、司机信息管理界面、营业厅到达单界面、营业厅派件单界面、收款单界面、装车单界面、中转中心接收单界面、中转中心中转单界面、库存查询界面、库存界面、初始化库存界面、成本管理界面、支出界面、营业收入界面、资本管理界面、系统日志界面、统计报表界面、银行账户查看界面、人员机构管理界面、订单审批界面、策略制定界面、人员账号界面。界面跳转如图5.2-1所示。</w:t>
      </w:r>
    </w:p>
    <w:p>
      <w:pPr>
        <w:rPr>
          <w:rFonts w:ascii="宋体" w:hAnsi="宋体"/>
          <w:sz w:val="24"/>
          <w:szCs w:val="24"/>
        </w:rPr>
      </w:pPr>
      <w:r>
        <w:rPr>
          <w:rFonts w:hint="eastAsia" w:ascii="宋体" w:hAnsi="宋体"/>
          <w:sz w:val="24"/>
          <w:szCs w:val="24"/>
        </w:rPr>
        <w:t xml:space="preserve">    服务器端和客户端的用户界面设计接口是一致的，只是具体的页面不一样。用户界面类如图5.2-2所示。</w:t>
      </w:r>
    </w:p>
    <w:p>
      <w:r>
        <w:rPr>
          <w:rFonts w:ascii="Calibri" w:hAnsi="Calibri" w:eastAsia="宋体" w:cs="黑体"/>
          <w:kern w:val="2"/>
          <w:sz w:val="21"/>
          <w:szCs w:val="22"/>
          <w:lang w:val="en-US" w:eastAsia="zh-CN" w:bidi="ar-SA"/>
        </w:rPr>
        <w:pict>
          <v:shape id="图片 2" o:spid="_x0000_s1035" type="#_x0000_t75" style="height:502.4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rPr>
          <w:rFonts w:ascii="宋体" w:hAnsi="宋体"/>
          <w:b/>
          <w:szCs w:val="21"/>
        </w:rPr>
      </w:pPr>
      <w:r>
        <w:rPr>
          <w:rFonts w:hint="eastAsia" w:ascii="宋体" w:hAnsi="宋体"/>
          <w:b/>
          <w:szCs w:val="21"/>
        </w:rPr>
        <w:t>图5.2-1   用户界面跳转</w:t>
      </w:r>
    </w:p>
    <w:p>
      <w:r>
        <w:rPr>
          <w:rFonts w:ascii="Calibri" w:hAnsi="Calibri" w:eastAsia="宋体" w:cs="黑体"/>
          <w:kern w:val="2"/>
          <w:sz w:val="21"/>
          <w:szCs w:val="22"/>
          <w:lang w:val="en-US" w:eastAsia="zh-CN" w:bidi="ar-SA"/>
        </w:rPr>
        <w:pict>
          <v:shape id="图片 1" o:spid="_x0000_s1036" type="#_x0000_t75" style="height:580.5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rPr>
          <w:rFonts w:ascii="宋体" w:hAnsi="宋体"/>
          <w:b/>
          <w:szCs w:val="21"/>
        </w:rPr>
      </w:pPr>
      <w:r>
        <w:rPr>
          <w:rFonts w:hint="eastAsia" w:ascii="宋体" w:hAnsi="宋体"/>
          <w:b/>
          <w:szCs w:val="21"/>
        </w:rPr>
        <w:t>图5.2-2    用户界面类</w:t>
      </w:r>
    </w:p>
    <w:p>
      <w:pPr>
        <w:pStyle w:val="4"/>
      </w:pPr>
      <w:bookmarkStart w:id="11" w:name="_Toc433444126"/>
      <w:r>
        <w:rPr>
          <w:rFonts w:hint="eastAsia"/>
        </w:rPr>
        <w:t>5.2.1用户界面层模块的职责</w:t>
      </w:r>
      <w:bookmarkEnd w:id="11"/>
    </w:p>
    <w:p>
      <w:pPr>
        <w:jc w:val="left"/>
        <w:rPr>
          <w:rFonts w:ascii="宋体" w:hAnsi="宋体"/>
          <w:sz w:val="24"/>
          <w:szCs w:val="24"/>
        </w:rPr>
      </w:pPr>
      <w:r>
        <w:rPr>
          <w:rFonts w:hint="eastAsia" w:ascii="宋体" w:hAnsi="宋体"/>
          <w:sz w:val="24"/>
          <w:szCs w:val="24"/>
        </w:rPr>
        <w:t>如表5.2.1所示位用户界面层模块的职责</w:t>
      </w:r>
    </w:p>
    <w:p>
      <w:pPr>
        <w:jc w:val="center"/>
        <w:rPr>
          <w:rFonts w:ascii="宋体" w:hAnsi="宋体"/>
          <w:b/>
          <w:szCs w:val="21"/>
        </w:rPr>
      </w:pPr>
      <w:r>
        <w:rPr>
          <w:rFonts w:hint="eastAsia" w:ascii="宋体" w:hAnsi="宋体"/>
          <w:b/>
          <w:szCs w:val="21"/>
        </w:rPr>
        <w:t>表5.2.1   用户界面层模块的职责</w:t>
      </w: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5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center"/>
          </w:tcPr>
          <w:p>
            <w:pPr>
              <w:spacing w:line="300" w:lineRule="auto"/>
              <w:jc w:val="center"/>
              <w:rPr>
                <w:rFonts w:ascii="宋体" w:hAnsi="宋体" w:cs="微软雅黑"/>
                <w:b/>
                <w:sz w:val="24"/>
                <w:szCs w:val="24"/>
              </w:rPr>
            </w:pPr>
            <w:r>
              <w:rPr>
                <w:rFonts w:hint="eastAsia" w:ascii="宋体" w:hAnsi="宋体" w:cs="微软雅黑"/>
                <w:b/>
                <w:sz w:val="24"/>
                <w:szCs w:val="24"/>
              </w:rPr>
              <w:t>模块</w:t>
            </w:r>
          </w:p>
        </w:tc>
        <w:tc>
          <w:tcPr>
            <w:tcW w:w="5720" w:type="dxa"/>
            <w:vAlign w:val="center"/>
          </w:tcPr>
          <w:p>
            <w:pPr>
              <w:spacing w:line="300" w:lineRule="auto"/>
              <w:jc w:val="center"/>
              <w:rPr>
                <w:rFonts w:ascii="宋体" w:hAnsi="宋体" w:cs="微软雅黑"/>
                <w:b/>
                <w:sz w:val="24"/>
                <w:szCs w:val="24"/>
              </w:rPr>
            </w:pPr>
            <w:r>
              <w:rPr>
                <w:rFonts w:hint="eastAsia" w:ascii="宋体" w:hAnsi="宋体" w:cs="微软雅黑"/>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MainFrame</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界面Frame，负责界面的显示和界面的跳转。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Frame</w:t>
            </w:r>
            <w:r>
              <w:rPr>
                <w:rFonts w:ascii="宋体" w:hAnsi="宋体" w:cs="微软雅黑"/>
                <w:sz w:val="24"/>
                <w:szCs w:val="24"/>
              </w:rPr>
              <w:t>End</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负责</w:t>
            </w:r>
            <w:r>
              <w:rPr>
                <w:rFonts w:ascii="宋体" w:hAnsi="宋体" w:cs="微软雅黑"/>
                <w:sz w:val="24"/>
                <w:szCs w:val="24"/>
              </w:rPr>
              <w:t>界面的关闭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Main</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系统</w:t>
            </w:r>
            <w:r>
              <w:rPr>
                <w:rFonts w:ascii="宋体" w:hAnsi="宋体" w:cs="微软雅黑"/>
                <w:sz w:val="24"/>
                <w:szCs w:val="24"/>
              </w:rPr>
              <w:t>主界面，</w:t>
            </w:r>
            <w:r>
              <w:rPr>
                <w:rFonts w:hint="eastAsia" w:ascii="宋体" w:hAnsi="宋体" w:cs="微软雅黑"/>
                <w:sz w:val="24"/>
                <w:szCs w:val="24"/>
              </w:rPr>
              <w:t>负责</w:t>
            </w:r>
            <w:r>
              <w:rPr>
                <w:rFonts w:ascii="宋体" w:hAnsi="宋体" w:cs="微软雅黑"/>
                <w:sz w:val="24"/>
                <w:szCs w:val="24"/>
              </w:rPr>
              <w:t>主界面的监听和信息传递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LoginLabel</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登录界面，负责输入信息的传递和同步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b/>
                <w:sz w:val="24"/>
                <w:szCs w:val="24"/>
              </w:rPr>
            </w:pPr>
            <w:r>
              <w:rPr>
                <w:rFonts w:hint="eastAsia" w:ascii="宋体" w:hAnsi="宋体" w:cs="微软雅黑"/>
                <w:sz w:val="24"/>
                <w:szCs w:val="24"/>
              </w:rPr>
              <w:t>SenderPanel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寄件人板块负责该板块的监听和信息传递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CourierPanel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快递员板块</w:t>
            </w:r>
            <w:r>
              <w:rPr>
                <w:rFonts w:ascii="宋体" w:hAnsi="宋体" w:cs="微软雅黑"/>
                <w:sz w:val="24"/>
                <w:szCs w:val="24"/>
              </w:rPr>
              <w:t>，负责该板块的监听和信息传递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Business</w:t>
            </w:r>
            <w:r>
              <w:rPr>
                <w:rFonts w:ascii="宋体" w:hAnsi="宋体" w:cs="微软雅黑"/>
                <w:sz w:val="24"/>
                <w:szCs w:val="24"/>
              </w:rPr>
              <w:t>OfficerPanel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营业厅</w:t>
            </w:r>
            <w:r>
              <w:rPr>
                <w:rFonts w:ascii="宋体" w:hAnsi="宋体" w:cs="微软雅黑"/>
                <w:sz w:val="24"/>
                <w:szCs w:val="24"/>
              </w:rPr>
              <w:t>业务员板块，负责该板块的监听和信息传递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TransferOfficer</w:t>
            </w:r>
            <w:r>
              <w:rPr>
                <w:rFonts w:ascii="宋体" w:hAnsi="宋体" w:cs="微软雅黑"/>
                <w:sz w:val="24"/>
                <w:szCs w:val="24"/>
              </w:rPr>
              <w: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中转中心</w:t>
            </w:r>
            <w:r>
              <w:rPr>
                <w:rFonts w:ascii="宋体" w:hAnsi="宋体" w:cs="微软雅黑"/>
                <w:sz w:val="24"/>
                <w:szCs w:val="24"/>
              </w:rPr>
              <w:t>业务员板块，负责该板块的监听和信息传递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Keeper</w:t>
            </w:r>
            <w:r>
              <w:rPr>
                <w:rFonts w:ascii="宋体" w:hAnsi="宋体" w:cs="微软雅黑"/>
                <w:sz w:val="24"/>
                <w:szCs w:val="24"/>
              </w:rPr>
              <w: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中转中心仓库</w:t>
            </w:r>
            <w:r>
              <w:rPr>
                <w:rFonts w:ascii="宋体" w:hAnsi="宋体" w:cs="微软雅黑"/>
                <w:sz w:val="24"/>
                <w:szCs w:val="24"/>
              </w:rPr>
              <w:t>管理员板块，负责该板块的监听和信息传递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w:t>
            </w:r>
            <w:r>
              <w:rPr>
                <w:rFonts w:hint="eastAsia" w:ascii="宋体" w:hAnsi="宋体" w:cs="微软雅黑"/>
                <w:sz w:val="24"/>
                <w:szCs w:val="24"/>
              </w:rPr>
              <w:t>ccoun</w:t>
            </w:r>
            <w:r>
              <w:rPr>
                <w:rFonts w:ascii="宋体" w:hAnsi="宋体" w:cs="微软雅黑"/>
                <w:sz w:val="24"/>
                <w:szCs w:val="24"/>
              </w:rPr>
              <w:t>tantPanel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财务人员</w:t>
            </w:r>
            <w:r>
              <w:rPr>
                <w:rFonts w:ascii="宋体" w:hAnsi="宋体" w:cs="微软雅黑"/>
                <w:sz w:val="24"/>
                <w:szCs w:val="24"/>
              </w:rPr>
              <w:t>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ManagerPanel</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总经理板块，负责该板块的监听和信息传递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AdminPanel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管理员</w:t>
            </w:r>
            <w:r>
              <w:rPr>
                <w:rFonts w:ascii="宋体" w:hAnsi="宋体" w:cs="微软雅黑"/>
                <w:sz w:val="24"/>
                <w:szCs w:val="24"/>
              </w:rPr>
              <w:t>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SenderCheckBoard</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寄件人查询物流信息界面</w:t>
            </w:r>
            <w:r>
              <w:rPr>
                <w:rFonts w:hint="eastAsia" w:ascii="宋体" w:hAnsi="宋体" w:cs="微软雅黑"/>
                <w:sz w:val="24"/>
                <w:szCs w:val="24"/>
              </w:rPr>
              <w:t>，</w:t>
            </w:r>
            <w:r>
              <w:rPr>
                <w:rFonts w:ascii="宋体" w:hAnsi="宋体" w:cs="微软雅黑"/>
                <w:sz w:val="24"/>
                <w:szCs w:val="24"/>
              </w:rPr>
              <w:t>负责该界面的监听和信息的传递与同步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OrderBoard</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生成订单界面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CourierCheckBoard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快递员查询物流信息</w:t>
            </w:r>
            <w:r>
              <w:rPr>
                <w:rFonts w:hint="eastAsia" w:ascii="宋体" w:hAnsi="宋体" w:cs="微软雅黑"/>
                <w:sz w:val="24"/>
                <w:szCs w:val="24"/>
              </w:rPr>
              <w:t>，</w:t>
            </w:r>
            <w:r>
              <w:rPr>
                <w:rFonts w:ascii="宋体" w:hAnsi="宋体" w:cs="微软雅黑"/>
                <w:sz w:val="24"/>
                <w:szCs w:val="24"/>
              </w:rPr>
              <w:t>负责该界面的监听和信息的传递与同步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OrderCheckBoard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查询订单信息</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ReceiveCheckBoard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查询接单记录</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InfoManageBoard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车辆司机信息管理界面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CarBoard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车辆信息管理界面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DriverBoard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司机信息管理界面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ArrivalList</w:t>
            </w:r>
            <w:r>
              <w:rPr>
                <w:rFonts w:hint="eastAsia" w:ascii="宋体" w:hAnsi="宋体" w:cs="微软雅黑"/>
                <w:sz w:val="24"/>
                <w:szCs w:val="24"/>
              </w:rPr>
              <w: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营业厅到达单界面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SendingListBoard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营业厅派件单界面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IncomeListBoard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收款单界面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LoadingListBoard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装车单界面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ReceivalListBoard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中转中心接收单界面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TransferListBoard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中转中心中转单界面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库存查询界面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库存界面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w:t>
            </w:r>
            <w:r>
              <w:rPr>
                <w:rFonts w:ascii="宋体" w:hAnsi="宋体" w:cs="微软雅黑"/>
                <w:sz w:val="24"/>
                <w:szCs w:val="24"/>
              </w:rPr>
              <w:t>Initial</w:t>
            </w:r>
            <w:r>
              <w:rPr>
                <w:rFonts w:hint="eastAsia" w:ascii="宋体" w:hAnsi="宋体" w:cs="微软雅黑"/>
                <w:sz w:val="24"/>
                <w:szCs w:val="24"/>
              </w:rPr>
              <w: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初始化库存界面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CostManageBoard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成本管理界面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E</w:t>
            </w:r>
            <w:r>
              <w:rPr>
                <w:rFonts w:ascii="宋体" w:hAnsi="宋体" w:cs="微软雅黑"/>
                <w:sz w:val="24"/>
                <w:szCs w:val="24"/>
              </w:rPr>
              <w:t>xpenditure</w:t>
            </w:r>
            <w:r>
              <w:rPr>
                <w:rFonts w:hint="eastAsia" w:ascii="宋体" w:hAnsi="宋体" w:cs="微软雅黑"/>
                <w:sz w:val="24"/>
                <w:szCs w:val="24"/>
              </w:rPr>
              <w:t>Board</w:t>
            </w:r>
          </w:p>
        </w:tc>
        <w:tc>
          <w:tcPr>
            <w:tcW w:w="5720" w:type="dxa"/>
            <w:vAlign w:val="top"/>
          </w:tcPr>
          <w:p>
            <w:pPr>
              <w:spacing w:line="300" w:lineRule="auto"/>
              <w:rPr>
                <w:rFonts w:ascii="宋体" w:hAnsi="宋体"/>
                <w:sz w:val="24"/>
                <w:szCs w:val="24"/>
              </w:rPr>
            </w:pPr>
            <w:r>
              <w:rPr>
                <w:rFonts w:hint="eastAsia" w:ascii="宋体" w:hAnsi="宋体"/>
                <w:sz w:val="24"/>
                <w:szCs w:val="24"/>
              </w:rPr>
              <w:t>支出界面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IncomeBoard</w:t>
            </w:r>
          </w:p>
        </w:tc>
        <w:tc>
          <w:tcPr>
            <w:tcW w:w="5720" w:type="dxa"/>
            <w:vAlign w:val="top"/>
          </w:tcPr>
          <w:p>
            <w:pPr>
              <w:spacing w:line="300" w:lineRule="auto"/>
              <w:rPr>
                <w:rFonts w:ascii="宋体" w:hAnsi="宋体"/>
                <w:sz w:val="24"/>
                <w:szCs w:val="24"/>
              </w:rPr>
            </w:pPr>
            <w:r>
              <w:rPr>
                <w:rFonts w:hint="eastAsia" w:ascii="宋体" w:hAnsi="宋体"/>
                <w:sz w:val="24"/>
                <w:szCs w:val="24"/>
              </w:rPr>
              <w:t>营业收入界面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Arial"/>
                <w:color w:val="333333"/>
                <w:sz w:val="24"/>
                <w:szCs w:val="24"/>
                <w:shd w:val="clear" w:color="auto" w:fill="FFFFFF"/>
              </w:rPr>
              <w:t>CapitalManage</w:t>
            </w:r>
            <w:r>
              <w:rPr>
                <w:rFonts w:hint="eastAsia" w:ascii="宋体" w:hAnsi="宋体" w:cs="Arial"/>
                <w:color w:val="333333"/>
                <w:sz w:val="24"/>
                <w:szCs w:val="24"/>
                <w:shd w:val="clear" w:color="auto" w:fill="FFFFFF"/>
              </w:rPr>
              <w:t>Board</w:t>
            </w:r>
          </w:p>
        </w:tc>
        <w:tc>
          <w:tcPr>
            <w:tcW w:w="5720" w:type="dxa"/>
            <w:vAlign w:val="top"/>
          </w:tcPr>
          <w:p>
            <w:pPr>
              <w:spacing w:line="300" w:lineRule="auto"/>
              <w:rPr>
                <w:rFonts w:ascii="宋体" w:hAnsi="宋体"/>
                <w:sz w:val="24"/>
                <w:szCs w:val="24"/>
              </w:rPr>
            </w:pPr>
            <w:r>
              <w:rPr>
                <w:rFonts w:hint="eastAsia" w:ascii="宋体" w:hAnsi="宋体"/>
                <w:sz w:val="24"/>
                <w:szCs w:val="24"/>
              </w:rPr>
              <w:t>资本管理界面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LogBoard</w:t>
            </w:r>
          </w:p>
        </w:tc>
        <w:tc>
          <w:tcPr>
            <w:tcW w:w="5720" w:type="dxa"/>
            <w:vAlign w:val="top"/>
          </w:tcPr>
          <w:p>
            <w:pPr>
              <w:spacing w:line="300" w:lineRule="auto"/>
              <w:rPr>
                <w:rFonts w:ascii="宋体" w:hAnsi="宋体"/>
                <w:sz w:val="24"/>
                <w:szCs w:val="24"/>
              </w:rPr>
            </w:pPr>
            <w:r>
              <w:rPr>
                <w:rFonts w:hint="eastAsia" w:ascii="宋体" w:hAnsi="宋体"/>
                <w:sz w:val="24"/>
                <w:szCs w:val="24"/>
              </w:rPr>
              <w:t>系统日志界面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FormBoard</w:t>
            </w:r>
          </w:p>
        </w:tc>
        <w:tc>
          <w:tcPr>
            <w:tcW w:w="5720" w:type="dxa"/>
            <w:vAlign w:val="top"/>
          </w:tcPr>
          <w:p>
            <w:pPr>
              <w:spacing w:line="300" w:lineRule="auto"/>
              <w:rPr>
                <w:rFonts w:ascii="宋体" w:hAnsi="宋体"/>
                <w:sz w:val="24"/>
                <w:szCs w:val="24"/>
              </w:rPr>
            </w:pPr>
            <w:r>
              <w:rPr>
                <w:rFonts w:hint="eastAsia" w:ascii="宋体" w:hAnsi="宋体"/>
                <w:sz w:val="24"/>
                <w:szCs w:val="24"/>
              </w:rPr>
              <w:t>统计报表界面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BankAccountBoard</w:t>
            </w:r>
          </w:p>
        </w:tc>
        <w:tc>
          <w:tcPr>
            <w:tcW w:w="5720" w:type="dxa"/>
            <w:vAlign w:val="top"/>
          </w:tcPr>
          <w:p>
            <w:pPr>
              <w:spacing w:line="300" w:lineRule="auto"/>
              <w:rPr>
                <w:rFonts w:ascii="宋体" w:hAnsi="宋体"/>
                <w:sz w:val="24"/>
                <w:szCs w:val="24"/>
              </w:rPr>
            </w:pPr>
            <w:r>
              <w:rPr>
                <w:rFonts w:hint="eastAsia" w:ascii="宋体" w:hAnsi="宋体"/>
                <w:sz w:val="24"/>
                <w:szCs w:val="24"/>
              </w:rPr>
              <w:t>银行账户查看界面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StaffBoard</w:t>
            </w:r>
          </w:p>
        </w:tc>
        <w:tc>
          <w:tcPr>
            <w:tcW w:w="5720" w:type="dxa"/>
            <w:vAlign w:val="top"/>
          </w:tcPr>
          <w:p>
            <w:pPr>
              <w:spacing w:line="300" w:lineRule="auto"/>
              <w:rPr>
                <w:rFonts w:ascii="宋体" w:hAnsi="宋体"/>
                <w:sz w:val="24"/>
                <w:szCs w:val="24"/>
              </w:rPr>
            </w:pPr>
            <w:r>
              <w:rPr>
                <w:rFonts w:hint="eastAsia" w:ascii="宋体" w:hAnsi="宋体"/>
                <w:sz w:val="24"/>
                <w:szCs w:val="24"/>
              </w:rPr>
              <w:t>人员机构管理界面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ApprovalBoard</w:t>
            </w:r>
          </w:p>
        </w:tc>
        <w:tc>
          <w:tcPr>
            <w:tcW w:w="5720" w:type="dxa"/>
            <w:vAlign w:val="top"/>
          </w:tcPr>
          <w:p>
            <w:pPr>
              <w:spacing w:line="300" w:lineRule="auto"/>
              <w:rPr>
                <w:rFonts w:ascii="宋体" w:hAnsi="宋体"/>
                <w:sz w:val="24"/>
                <w:szCs w:val="24"/>
              </w:rPr>
            </w:pPr>
            <w:r>
              <w:rPr>
                <w:rFonts w:hint="eastAsia" w:ascii="宋体" w:hAnsi="宋体"/>
                <w:sz w:val="24"/>
                <w:szCs w:val="24"/>
              </w:rPr>
              <w:t>订单审批界面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Arial"/>
                <w:color w:val="333333"/>
                <w:sz w:val="24"/>
                <w:szCs w:val="24"/>
                <w:shd w:val="clear" w:color="auto" w:fill="FFFFFF"/>
              </w:rPr>
              <w:t>S</w:t>
            </w:r>
            <w:r>
              <w:rPr>
                <w:rFonts w:ascii="宋体" w:hAnsi="宋体" w:cs="Arial"/>
                <w:color w:val="333333"/>
                <w:sz w:val="24"/>
                <w:szCs w:val="24"/>
                <w:shd w:val="clear" w:color="auto" w:fill="FFFFFF"/>
              </w:rPr>
              <w:t>trategy</w:t>
            </w:r>
            <w:r>
              <w:rPr>
                <w:rFonts w:hint="eastAsia" w:ascii="宋体" w:hAnsi="宋体" w:cs="Arial"/>
                <w:color w:val="333333"/>
                <w:sz w:val="24"/>
                <w:szCs w:val="24"/>
                <w:shd w:val="clear" w:color="auto" w:fill="FFFFFF"/>
              </w:rPr>
              <w:t>Board</w:t>
            </w:r>
          </w:p>
        </w:tc>
        <w:tc>
          <w:tcPr>
            <w:tcW w:w="5720" w:type="dxa"/>
            <w:vAlign w:val="top"/>
          </w:tcPr>
          <w:p>
            <w:pPr>
              <w:spacing w:line="300" w:lineRule="auto"/>
              <w:rPr>
                <w:rFonts w:ascii="宋体" w:hAnsi="宋体"/>
                <w:sz w:val="24"/>
                <w:szCs w:val="24"/>
              </w:rPr>
            </w:pPr>
            <w:r>
              <w:rPr>
                <w:rFonts w:hint="eastAsia" w:ascii="宋体" w:hAnsi="宋体"/>
                <w:sz w:val="24"/>
                <w:szCs w:val="24"/>
              </w:rPr>
              <w:t>策略制定界面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Personnel</w:t>
            </w:r>
            <w:r>
              <w:rPr>
                <w:rFonts w:hint="eastAsia" w:ascii="宋体" w:hAnsi="宋体" w:cs="微软雅黑"/>
                <w:sz w:val="24"/>
                <w:szCs w:val="24"/>
              </w:rPr>
              <w:t>A</w:t>
            </w:r>
            <w:r>
              <w:rPr>
                <w:rFonts w:ascii="宋体" w:hAnsi="宋体" w:cs="微软雅黑"/>
                <w:sz w:val="24"/>
                <w:szCs w:val="24"/>
              </w:rPr>
              <w:t>ccount</w:t>
            </w:r>
            <w:r>
              <w:rPr>
                <w:rFonts w:hint="eastAsia" w:ascii="宋体" w:hAnsi="宋体" w:cs="微软雅黑"/>
                <w:sz w:val="24"/>
                <w:szCs w:val="24"/>
              </w:rPr>
              <w:t>Board</w:t>
            </w:r>
          </w:p>
        </w:tc>
        <w:tc>
          <w:tcPr>
            <w:tcW w:w="5720" w:type="dxa"/>
            <w:vAlign w:val="top"/>
          </w:tcPr>
          <w:p>
            <w:pPr>
              <w:spacing w:line="300" w:lineRule="auto"/>
              <w:rPr>
                <w:rFonts w:ascii="宋体" w:hAnsi="宋体"/>
                <w:sz w:val="24"/>
                <w:szCs w:val="24"/>
              </w:rPr>
            </w:pPr>
            <w:r>
              <w:rPr>
                <w:rFonts w:hint="eastAsia" w:ascii="宋体" w:hAnsi="宋体"/>
                <w:sz w:val="24"/>
                <w:szCs w:val="24"/>
              </w:rPr>
              <w:t>人员账号界面</w:t>
            </w:r>
            <w:r>
              <w:rPr>
                <w:rFonts w:hint="eastAsia" w:ascii="宋体" w:hAnsi="宋体" w:cs="微软雅黑"/>
                <w:sz w:val="24"/>
                <w:szCs w:val="24"/>
              </w:rPr>
              <w:t>，</w:t>
            </w:r>
            <w:r>
              <w:rPr>
                <w:rFonts w:ascii="宋体" w:hAnsi="宋体" w:cs="微软雅黑"/>
                <w:sz w:val="24"/>
                <w:szCs w:val="24"/>
              </w:rPr>
              <w:t>负责该界面的监听和信息传递</w:t>
            </w:r>
          </w:p>
        </w:tc>
      </w:tr>
    </w:tbl>
    <w:p>
      <w:pPr>
        <w:pStyle w:val="4"/>
      </w:pPr>
      <w:bookmarkStart w:id="12" w:name="_Toc433444127"/>
      <w:r>
        <w:rPr>
          <w:rFonts w:hint="eastAsia"/>
        </w:rPr>
        <w:t>5.2.2用户界面层模块的接口规范</w:t>
      </w:r>
      <w:bookmarkEnd w:id="12"/>
    </w:p>
    <w:p>
      <w:pPr>
        <w:jc w:val="left"/>
        <w:rPr>
          <w:rFonts w:ascii="宋体" w:hAnsi="宋体"/>
          <w:sz w:val="24"/>
          <w:szCs w:val="24"/>
        </w:rPr>
      </w:pPr>
      <w:r>
        <w:rPr>
          <w:rFonts w:hint="eastAsia" w:ascii="宋体" w:hAnsi="宋体"/>
          <w:sz w:val="24"/>
          <w:szCs w:val="24"/>
        </w:rPr>
        <w:t>用户界面层模块的接口规范如表5.2.2-1所示</w:t>
      </w:r>
    </w:p>
    <w:p>
      <w:pPr>
        <w:jc w:val="center"/>
        <w:rPr>
          <w:rFonts w:ascii="宋体" w:hAnsi="宋体"/>
          <w:b/>
          <w:szCs w:val="21"/>
        </w:rPr>
      </w:pPr>
      <w:r>
        <w:rPr>
          <w:rFonts w:hint="eastAsia" w:ascii="宋体" w:hAnsi="宋体"/>
          <w:b/>
          <w:szCs w:val="21"/>
        </w:rPr>
        <w:t>表5.2.2-1  用户界面层模块的接口规范</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sz w:val="24"/>
                <w:szCs w:val="24"/>
              </w:rPr>
              <w:t>MainFrame</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ascii="宋体" w:hAnsi="宋体"/>
                <w:sz w:val="24"/>
                <w:szCs w:val="24"/>
              </w:rPr>
              <w:t>i</w:t>
            </w:r>
            <w:r>
              <w:rPr>
                <w:rFonts w:hint="eastAsia" w:ascii="宋体" w:hAnsi="宋体"/>
                <w:sz w:val="24"/>
                <w:szCs w:val="24"/>
              </w:rPr>
              <w:t>nit(String args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ascii="宋体" w:hAnsi="宋体"/>
                <w:sz w:val="24"/>
                <w:szCs w:val="24"/>
              </w:rPr>
              <w:t>收到界面跳转请求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显示Frame以及LoginPanel</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Frame</w:t>
            </w:r>
            <w:r>
              <w:rPr>
                <w:rFonts w:ascii="宋体" w:hAnsi="宋体" w:cs="微软雅黑"/>
                <w:sz w:val="24"/>
                <w:szCs w:val="24"/>
              </w:rPr>
              <w:t>End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End(String args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收到关闭某界面的请求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关闭相应界面</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Main</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ascii="宋体" w:hAnsi="宋体"/>
                <w:sz w:val="24"/>
                <w:szCs w:val="24"/>
              </w:rPr>
              <w:t>listen</w:t>
            </w:r>
            <w:r>
              <w:rPr>
                <w:rFonts w:hint="eastAsia" w:ascii="宋体" w:hAnsi="宋体"/>
                <w:sz w:val="24"/>
                <w:szCs w:val="24"/>
              </w:rPr>
              <w:t>();sync()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系统开启，通过MainFrame初始化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返回有效监听值并提交MainFrame或MainEnd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LoginLabel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被Main请求开启，通过MainFrame初始化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返回有效监听值并提交userbl和MainFrame或FrameEnd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CourierPanel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center"/>
              <w:rPr>
                <w:rFonts w:ascii="宋体" w:hAnsi="宋体" w:cs="微软雅黑"/>
                <w:sz w:val="24"/>
                <w:szCs w:val="24"/>
              </w:rPr>
            </w:pPr>
          </w:p>
          <w:p>
            <w:pPr>
              <w:jc w:val="center"/>
              <w:rPr>
                <w:rFonts w:ascii="宋体" w:hAnsi="宋体"/>
                <w:sz w:val="24"/>
                <w:szCs w:val="24"/>
              </w:rPr>
            </w:pPr>
            <w:r>
              <w:rPr>
                <w:rFonts w:hint="eastAsia" w:ascii="宋体" w:hAnsi="宋体" w:cs="微软雅黑"/>
                <w:sz w:val="24"/>
                <w:szCs w:val="24"/>
              </w:rPr>
              <w:t>Business</w:t>
            </w:r>
            <w:r>
              <w:rPr>
                <w:rFonts w:ascii="宋体" w:hAnsi="宋体" w:cs="微软雅黑"/>
                <w:sz w:val="24"/>
                <w:szCs w:val="24"/>
              </w:rPr>
              <w:t>OfficerPanel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TransferOfficer</w:t>
            </w:r>
            <w:r>
              <w:rPr>
                <w:rFonts w:ascii="宋体" w:hAnsi="宋体" w:cs="微软雅黑"/>
                <w:sz w:val="24"/>
                <w:szCs w:val="24"/>
              </w:rPr>
              <w: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Keeper</w:t>
            </w:r>
            <w:r>
              <w:rPr>
                <w:rFonts w:ascii="宋体" w:hAnsi="宋体" w:cs="微软雅黑"/>
                <w:sz w:val="24"/>
                <w:szCs w:val="24"/>
              </w:rPr>
              <w: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w:t>
            </w:r>
            <w:r>
              <w:rPr>
                <w:rFonts w:hint="eastAsia" w:ascii="宋体" w:hAnsi="宋体" w:cs="微软雅黑"/>
                <w:sz w:val="24"/>
                <w:szCs w:val="24"/>
              </w:rPr>
              <w:t>ccoun</w:t>
            </w:r>
            <w:r>
              <w:rPr>
                <w:rFonts w:ascii="宋体" w:hAnsi="宋体" w:cs="微软雅黑"/>
                <w:sz w:val="24"/>
                <w:szCs w:val="24"/>
              </w:rPr>
              <w:t>tantPanel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ManagerPanel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AdminPanel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widowControl/>
        <w:jc w:val="left"/>
        <w:rPr>
          <w:rFonts w:ascii="宋体" w:hAnsi="宋体"/>
          <w:b/>
          <w:sz w:val="24"/>
          <w:szCs w:val="24"/>
        </w:rPr>
      </w:pPr>
    </w:p>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由Senderbl请求开启，通过MainFrame初始化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OrderBoard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CourierCheckBoard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OrderCheckBoard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center"/>
              <w:rPr>
                <w:rFonts w:ascii="宋体" w:hAnsi="宋体" w:cs="微软雅黑"/>
                <w:sz w:val="24"/>
                <w:szCs w:val="24"/>
              </w:rPr>
            </w:pPr>
          </w:p>
          <w:p>
            <w:pPr>
              <w:jc w:val="center"/>
              <w:rPr>
                <w:rFonts w:ascii="宋体" w:hAnsi="宋体"/>
                <w:sz w:val="24"/>
                <w:szCs w:val="24"/>
              </w:rPr>
            </w:pPr>
            <w:r>
              <w:rPr>
                <w:rFonts w:hint="eastAsia" w:ascii="宋体" w:hAnsi="宋体" w:cs="微软雅黑"/>
                <w:sz w:val="24"/>
                <w:szCs w:val="24"/>
              </w:rPr>
              <w:t>ReceiveCheckBoard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InfoManageBoard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CarBoard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DriverBoard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ArrivalList</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SendingListBoard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IncomeListBoard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LoadingListBoard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bl或</w:t>
            </w:r>
            <w:r>
              <w:rPr>
                <w:rFonts w:hint="eastAsia" w:ascii="宋体" w:hAnsi="宋体" w:cs="微软雅黑"/>
                <w:sz w:val="24"/>
                <w:szCs w:val="24"/>
              </w:rPr>
              <w:t>TransferOfficerbl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ReceivalListBoard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由TransferOfficer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TransferListBoard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由TransferOfficer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w:t>
            </w:r>
            <w:r>
              <w:rPr>
                <w:rFonts w:ascii="宋体" w:hAnsi="宋体" w:cs="微软雅黑"/>
                <w:sz w:val="24"/>
                <w:szCs w:val="24"/>
              </w:rPr>
              <w:t>Initial</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CostManageBoard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E</w:t>
            </w:r>
            <w:r>
              <w:rPr>
                <w:rFonts w:ascii="宋体" w:hAnsi="宋体" w:cs="微软雅黑"/>
                <w:sz w:val="24"/>
                <w:szCs w:val="24"/>
              </w:rPr>
              <w:t>xpenditure</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IncomeBoard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Arial"/>
                <w:color w:val="333333"/>
                <w:sz w:val="24"/>
                <w:szCs w:val="24"/>
                <w:shd w:val="clear" w:color="auto" w:fill="FFFFFF"/>
              </w:rPr>
              <w:t>CapitalManage</w:t>
            </w:r>
            <w:r>
              <w:rPr>
                <w:rFonts w:hint="eastAsia" w:ascii="宋体" w:hAnsi="宋体" w:cs="Arial"/>
                <w:color w:val="333333"/>
                <w:sz w:val="24"/>
                <w:szCs w:val="24"/>
                <w:shd w:val="clear" w:color="auto" w:fill="FFFFFF"/>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LogBoard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FormBoard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BankAccountBoard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StaffBoard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ApprovalBoard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Arial"/>
                <w:color w:val="333333"/>
                <w:sz w:val="24"/>
                <w:szCs w:val="24"/>
                <w:shd w:val="clear" w:color="auto" w:fill="FFFFFF"/>
              </w:rPr>
              <w:t>S</w:t>
            </w:r>
            <w:r>
              <w:rPr>
                <w:rFonts w:ascii="宋体" w:hAnsi="宋体" w:cs="Arial"/>
                <w:color w:val="333333"/>
                <w:sz w:val="24"/>
                <w:szCs w:val="24"/>
                <w:shd w:val="clear" w:color="auto" w:fill="FFFFFF"/>
              </w:rPr>
              <w:t>trategy</w:t>
            </w:r>
            <w:r>
              <w:rPr>
                <w:rFonts w:hint="eastAsia" w:ascii="宋体" w:hAnsi="宋体" w:cs="Arial"/>
                <w:color w:val="333333"/>
                <w:sz w:val="24"/>
                <w:szCs w:val="24"/>
                <w:shd w:val="clear" w:color="auto" w:fill="FFFFFF"/>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Personnel</w:t>
            </w:r>
            <w:r>
              <w:rPr>
                <w:rFonts w:hint="eastAsia" w:ascii="宋体" w:hAnsi="宋体" w:cs="微软雅黑"/>
                <w:sz w:val="24"/>
                <w:szCs w:val="24"/>
              </w:rPr>
              <w:t>A</w:t>
            </w:r>
            <w:r>
              <w:rPr>
                <w:rFonts w:ascii="宋体" w:hAnsi="宋体" w:cs="微软雅黑"/>
                <w:sz w:val="24"/>
                <w:szCs w:val="24"/>
              </w:rPr>
              <w:t>ccount</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由Adminbl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p>
      <w:pPr>
        <w:jc w:val="left"/>
        <w:rPr>
          <w:rFonts w:ascii="宋体" w:hAnsi="宋体"/>
          <w:b/>
          <w:sz w:val="24"/>
          <w:szCs w:val="24"/>
        </w:rPr>
      </w:pPr>
    </w:p>
    <w:p>
      <w:pPr>
        <w:jc w:val="left"/>
        <w:rPr>
          <w:rFonts w:ascii="宋体" w:hAnsi="宋体"/>
          <w:sz w:val="24"/>
          <w:szCs w:val="24"/>
        </w:rPr>
      </w:pPr>
      <w:r>
        <w:rPr>
          <w:rFonts w:hint="eastAsia" w:ascii="宋体" w:hAnsi="宋体"/>
          <w:sz w:val="24"/>
          <w:szCs w:val="24"/>
        </w:rPr>
        <w:t>用户界面层需要的服务接口如表5.2.2-2所示</w:t>
      </w:r>
    </w:p>
    <w:p>
      <w:pPr>
        <w:jc w:val="center"/>
        <w:rPr>
          <w:rFonts w:ascii="宋体" w:hAnsi="宋体"/>
          <w:b/>
          <w:szCs w:val="21"/>
        </w:rPr>
      </w:pPr>
      <w:r>
        <w:rPr>
          <w:rFonts w:hint="eastAsia" w:ascii="宋体" w:hAnsi="宋体"/>
          <w:b/>
          <w:szCs w:val="21"/>
        </w:rPr>
        <w:t>表5.2.2-2   用户界面层模块需要的服务接口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16"/>
        <w:gridCol w:w="41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center"/>
              <w:rPr>
                <w:rFonts w:ascii="宋体" w:hAnsi="宋体"/>
                <w:b/>
                <w:sz w:val="24"/>
                <w:szCs w:val="24"/>
              </w:rPr>
            </w:pPr>
            <w:r>
              <w:rPr>
                <w:rFonts w:ascii="宋体" w:hAnsi="宋体"/>
                <w:b/>
                <w:sz w:val="24"/>
                <w:szCs w:val="24"/>
              </w:rPr>
              <w:t>服务名</w:t>
            </w:r>
          </w:p>
        </w:tc>
        <w:tc>
          <w:tcPr>
            <w:tcW w:w="4106" w:type="dxa"/>
            <w:vAlign w:val="top"/>
          </w:tcPr>
          <w:p>
            <w:pPr>
              <w:jc w:val="center"/>
              <w:rPr>
                <w:rFonts w:ascii="宋体" w:hAnsi="宋体"/>
                <w:b/>
                <w:sz w:val="24"/>
                <w:szCs w:val="24"/>
              </w:rPr>
            </w:pPr>
            <w:r>
              <w:rPr>
                <w:rFonts w:ascii="宋体" w:hAnsi="宋体"/>
                <w:b/>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left"/>
              <w:rPr>
                <w:rFonts w:ascii="宋体" w:hAnsi="宋体"/>
                <w:sz w:val="24"/>
                <w:szCs w:val="24"/>
              </w:rPr>
            </w:pPr>
            <w:r>
              <w:rPr>
                <w:rFonts w:hint="eastAsia" w:ascii="宋体" w:hAnsi="宋体"/>
                <w:sz w:val="24"/>
                <w:szCs w:val="24"/>
              </w:rPr>
              <w:t>b</w:t>
            </w:r>
            <w:r>
              <w:rPr>
                <w:rFonts w:ascii="宋体" w:hAnsi="宋体"/>
                <w:sz w:val="24"/>
                <w:szCs w:val="24"/>
              </w:rPr>
              <w:t>usinesslogicservice</w:t>
            </w:r>
            <w:r>
              <w:rPr>
                <w:rFonts w:hint="eastAsia" w:ascii="宋体" w:hAnsi="宋体"/>
                <w:sz w:val="24"/>
                <w:szCs w:val="24"/>
              </w:rPr>
              <w:t>.LoginBLService</w:t>
            </w:r>
          </w:p>
        </w:tc>
        <w:tc>
          <w:tcPr>
            <w:tcW w:w="4106" w:type="dxa"/>
            <w:vAlign w:val="top"/>
          </w:tcPr>
          <w:p>
            <w:pPr>
              <w:jc w:val="left"/>
              <w:rPr>
                <w:rFonts w:ascii="宋体" w:hAnsi="宋体"/>
                <w:sz w:val="24"/>
                <w:szCs w:val="24"/>
              </w:rPr>
            </w:pPr>
            <w:r>
              <w:rPr>
                <w:rFonts w:hint="eastAsia" w:ascii="宋体" w:hAnsi="宋体"/>
                <w:sz w:val="24"/>
                <w:szCs w:val="24"/>
              </w:rPr>
              <w:t>登陆界面的业务逻辑接口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left"/>
              <w:rPr>
                <w:rFonts w:ascii="宋体" w:hAnsi="宋体"/>
                <w:sz w:val="24"/>
                <w:szCs w:val="24"/>
              </w:rPr>
            </w:pPr>
            <w:r>
              <w:rPr>
                <w:rFonts w:hint="eastAsia" w:ascii="宋体" w:hAnsi="宋体"/>
                <w:sz w:val="24"/>
                <w:szCs w:val="24"/>
              </w:rPr>
              <w:t>b</w:t>
            </w:r>
            <w:r>
              <w:rPr>
                <w:rFonts w:ascii="宋体" w:hAnsi="宋体"/>
                <w:sz w:val="24"/>
                <w:szCs w:val="24"/>
              </w:rPr>
              <w:t>usinesslogicservice</w:t>
            </w:r>
            <w:r>
              <w:rPr>
                <w:rFonts w:hint="eastAsia" w:ascii="宋体" w:hAnsi="宋体"/>
                <w:sz w:val="24"/>
                <w:szCs w:val="24"/>
              </w:rPr>
              <w:t>.*BLService</w:t>
            </w:r>
          </w:p>
        </w:tc>
        <w:tc>
          <w:tcPr>
            <w:tcW w:w="4106" w:type="dxa"/>
            <w:vAlign w:val="top"/>
          </w:tcPr>
          <w:p>
            <w:pPr>
              <w:jc w:val="left"/>
              <w:rPr>
                <w:rFonts w:ascii="宋体" w:hAnsi="宋体"/>
                <w:sz w:val="24"/>
                <w:szCs w:val="24"/>
              </w:rPr>
            </w:pPr>
            <w:r>
              <w:rPr>
                <w:rFonts w:ascii="宋体" w:hAnsi="宋体"/>
                <w:sz w:val="24"/>
                <w:szCs w:val="24"/>
              </w:rPr>
              <w:t>每个界面都有一个相应的业务逻辑接口</w:t>
            </w:r>
          </w:p>
          <w:p>
            <w:pPr>
              <w:jc w:val="left"/>
              <w:rPr>
                <w:rFonts w:ascii="宋体" w:hAnsi="宋体"/>
                <w:sz w:val="24"/>
                <w:szCs w:val="24"/>
              </w:rPr>
            </w:pPr>
            <w:r>
              <w:rPr>
                <w:rFonts w:hint="eastAsia" w:ascii="宋体" w:hAnsi="宋体"/>
                <w:sz w:val="24"/>
                <w:szCs w:val="24"/>
              </w:rPr>
              <w:t>（此处不一一赘述）</w:t>
            </w:r>
          </w:p>
        </w:tc>
      </w:tr>
    </w:tbl>
    <w:p>
      <w:pPr>
        <w:pStyle w:val="4"/>
      </w:pPr>
      <w:bookmarkStart w:id="13" w:name="_Toc433444128"/>
      <w:r>
        <w:rPr>
          <w:rFonts w:hint="eastAsia"/>
        </w:rPr>
        <w:t>5.2.3用户界面模块设计原理</w:t>
      </w:r>
      <w:bookmarkEnd w:id="13"/>
    </w:p>
    <w:p>
      <w:pPr>
        <w:jc w:val="left"/>
        <w:rPr>
          <w:rFonts w:ascii="宋体" w:hAnsi="宋体"/>
          <w:sz w:val="24"/>
          <w:szCs w:val="24"/>
        </w:rPr>
      </w:pPr>
      <w:r>
        <w:rPr>
          <w:rFonts w:hint="eastAsia" w:ascii="宋体" w:hAnsi="宋体"/>
          <w:sz w:val="24"/>
          <w:szCs w:val="24"/>
        </w:rPr>
        <w:t>用户界面利用Java的Swing和AWT库来实现。</w:t>
      </w:r>
    </w:p>
    <w:p>
      <w:pPr>
        <w:pStyle w:val="3"/>
      </w:pPr>
      <w:bookmarkStart w:id="14" w:name="_Toc433444129"/>
      <w:r>
        <w:rPr>
          <w:rFonts w:hint="eastAsia"/>
        </w:rPr>
        <w:t>5.3业务逻辑层的分解</w:t>
      </w:r>
      <w:bookmarkEnd w:id="14"/>
    </w:p>
    <w:p>
      <w:pPr>
        <w:rPr>
          <w:sz w:val="24"/>
          <w:szCs w:val="24"/>
        </w:rPr>
      </w:pPr>
      <w:r>
        <w:rPr>
          <w:rFonts w:hint="eastAsia"/>
          <w:sz w:val="24"/>
          <w:szCs w:val="24"/>
        </w:rPr>
        <w:t xml:space="preserve">    </w:t>
      </w:r>
      <w:r>
        <w:rPr>
          <w:sz w:val="24"/>
          <w:szCs w:val="24"/>
        </w:rPr>
        <w:t>业务逻辑层包括多个针对页面的业务逻辑处理对象</w:t>
      </w:r>
      <w:r>
        <w:rPr>
          <w:rFonts w:hint="eastAsia"/>
          <w:sz w:val="24"/>
          <w:szCs w:val="24"/>
        </w:rPr>
        <w:t>。</w:t>
      </w:r>
      <w:r>
        <w:rPr>
          <w:sz w:val="24"/>
          <w:szCs w:val="24"/>
        </w:rPr>
        <w:t>例如</w:t>
      </w:r>
      <w:r>
        <w:rPr>
          <w:rFonts w:hint="eastAsia"/>
          <w:sz w:val="24"/>
          <w:szCs w:val="24"/>
        </w:rPr>
        <w:t>，User对象负责处理登录界面的业务逻辑；Deal对象负责快递员交易界面的业务逻辑。业务逻辑的设计如图5.3所示。</w:t>
      </w:r>
    </w:p>
    <w:p>
      <w:pPr>
        <w:jc w:val="center"/>
        <w:rPr>
          <w:sz w:val="24"/>
          <w:szCs w:val="24"/>
        </w:rPr>
      </w:pPr>
      <w:r>
        <w:rPr>
          <w:rFonts w:ascii="Calibri" w:hAnsi="Calibri" w:eastAsia="宋体" w:cs="黑体"/>
          <w:kern w:val="2"/>
          <w:sz w:val="24"/>
          <w:szCs w:val="24"/>
          <w:lang w:val="en-US" w:eastAsia="zh-CN" w:bidi="ar-SA"/>
        </w:rPr>
        <w:pict>
          <v:shape id="图片 1" o:spid="_x0000_s1037" type="#_x0000_t75" style="height:149.1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rPr>
          <w:b/>
          <w:szCs w:val="21"/>
        </w:rPr>
      </w:pPr>
      <w:r>
        <w:rPr>
          <w:rFonts w:hint="eastAsia"/>
          <w:b/>
          <w:szCs w:val="21"/>
        </w:rPr>
        <w:t>图5.3   业务逻辑层的设计</w:t>
      </w:r>
    </w:p>
    <w:p>
      <w:pPr>
        <w:pStyle w:val="4"/>
      </w:pPr>
      <w:bookmarkStart w:id="15" w:name="_Toc433444130"/>
      <w:r>
        <w:rPr>
          <w:rFonts w:hint="eastAsia"/>
        </w:rPr>
        <w:t>5.3.1业务逻辑层模块的职责</w:t>
      </w:r>
      <w:bookmarkEnd w:id="15"/>
    </w:p>
    <w:p>
      <w:pPr>
        <w:rPr>
          <w:sz w:val="24"/>
          <w:szCs w:val="24"/>
        </w:rPr>
      </w:pPr>
      <w:r>
        <w:rPr>
          <w:rFonts w:hint="eastAsia"/>
          <w:sz w:val="24"/>
          <w:szCs w:val="24"/>
        </w:rPr>
        <w:t>业务逻辑层模块的职责如表5.3.1所示</w:t>
      </w:r>
    </w:p>
    <w:p>
      <w:pPr>
        <w:jc w:val="center"/>
        <w:rPr>
          <w:b/>
          <w:sz w:val="24"/>
          <w:szCs w:val="24"/>
        </w:rPr>
      </w:pPr>
      <w:r>
        <w:rPr>
          <w:rFonts w:hint="eastAsia"/>
          <w:b/>
          <w:sz w:val="24"/>
          <w:szCs w:val="24"/>
        </w:rPr>
        <w:t>表5.3.1   业务逻辑层模块的职责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jc w:val="center"/>
              <w:rPr>
                <w:sz w:val="24"/>
                <w:szCs w:val="24"/>
              </w:rPr>
            </w:pPr>
            <w:r>
              <w:rPr>
                <w:sz w:val="24"/>
                <w:szCs w:val="24"/>
              </w:rPr>
              <w:t>模块</w:t>
            </w:r>
          </w:p>
        </w:tc>
        <w:tc>
          <w:tcPr>
            <w:tcW w:w="5720" w:type="dxa"/>
            <w:vAlign w:val="top"/>
          </w:tcPr>
          <w:p>
            <w:pPr>
              <w:jc w:val="center"/>
              <w:rPr>
                <w:sz w:val="24"/>
                <w:szCs w:val="24"/>
              </w:rPr>
            </w:pPr>
            <w:r>
              <w:rPr>
                <w:sz w:val="24"/>
                <w:szCs w:val="24"/>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u</w:t>
            </w:r>
            <w:r>
              <w:rPr>
                <w:sz w:val="24"/>
                <w:szCs w:val="24"/>
              </w:rPr>
              <w:t>serbl</w:t>
            </w:r>
          </w:p>
        </w:tc>
        <w:tc>
          <w:tcPr>
            <w:tcW w:w="5720" w:type="dxa"/>
            <w:vAlign w:val="top"/>
          </w:tcPr>
          <w:p>
            <w:pPr>
              <w:rPr>
                <w:sz w:val="24"/>
                <w:szCs w:val="24"/>
              </w:rPr>
            </w:pPr>
            <w:r>
              <w:rPr>
                <w:rFonts w:hint="eastAsia"/>
                <w:sz w:val="24"/>
                <w:szCs w:val="24"/>
              </w:rPr>
              <w:t>负责实现对应与登录界面所需要的服务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d</w:t>
            </w:r>
            <w:r>
              <w:rPr>
                <w:sz w:val="24"/>
                <w:szCs w:val="24"/>
              </w:rPr>
              <w:t>ealbl</w:t>
            </w:r>
          </w:p>
        </w:tc>
        <w:tc>
          <w:tcPr>
            <w:tcW w:w="5720" w:type="dxa"/>
            <w:vAlign w:val="top"/>
          </w:tcPr>
          <w:p>
            <w:pPr>
              <w:rPr>
                <w:sz w:val="24"/>
                <w:szCs w:val="24"/>
              </w:rPr>
            </w:pPr>
            <w:r>
              <w:rPr>
                <w:sz w:val="24"/>
                <w:szCs w:val="24"/>
              </w:rPr>
              <w:t>负责实现快递员交易界面所需要的服务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invoicebl</w:t>
            </w:r>
          </w:p>
        </w:tc>
        <w:tc>
          <w:tcPr>
            <w:tcW w:w="5720" w:type="dxa"/>
            <w:vAlign w:val="top"/>
          </w:tcPr>
          <w:p>
            <w:pPr>
              <w:rPr>
                <w:sz w:val="24"/>
                <w:szCs w:val="24"/>
              </w:rPr>
            </w:pPr>
            <w:r>
              <w:rPr>
                <w:sz w:val="24"/>
                <w:szCs w:val="24"/>
              </w:rPr>
              <w:t>负责实现单据界面所需要的服务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s</w:t>
            </w:r>
            <w:r>
              <w:rPr>
                <w:sz w:val="24"/>
                <w:szCs w:val="24"/>
              </w:rPr>
              <w:t>toragebl</w:t>
            </w:r>
          </w:p>
        </w:tc>
        <w:tc>
          <w:tcPr>
            <w:tcW w:w="5720" w:type="dxa"/>
            <w:vAlign w:val="top"/>
          </w:tcPr>
          <w:p>
            <w:pPr>
              <w:rPr>
                <w:sz w:val="24"/>
                <w:szCs w:val="24"/>
              </w:rPr>
            </w:pPr>
            <w:r>
              <w:rPr>
                <w:sz w:val="24"/>
                <w:szCs w:val="24"/>
              </w:rPr>
              <w:t>负责实现库存管理界面所需要的服务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financebl</w:t>
            </w:r>
          </w:p>
        </w:tc>
        <w:tc>
          <w:tcPr>
            <w:tcW w:w="5720" w:type="dxa"/>
            <w:vAlign w:val="top"/>
          </w:tcPr>
          <w:p>
            <w:pPr>
              <w:rPr>
                <w:sz w:val="24"/>
                <w:szCs w:val="24"/>
              </w:rPr>
            </w:pPr>
            <w:r>
              <w:rPr>
                <w:sz w:val="24"/>
                <w:szCs w:val="24"/>
              </w:rPr>
              <w:t>负责实现经济管理界面所需要的服务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memberui</w:t>
            </w:r>
          </w:p>
        </w:tc>
        <w:tc>
          <w:tcPr>
            <w:tcW w:w="5720" w:type="dxa"/>
            <w:vAlign w:val="top"/>
          </w:tcPr>
          <w:p>
            <w:pPr>
              <w:rPr>
                <w:sz w:val="24"/>
                <w:szCs w:val="24"/>
              </w:rPr>
            </w:pPr>
            <w:r>
              <w:rPr>
                <w:sz w:val="24"/>
                <w:szCs w:val="24"/>
              </w:rPr>
              <w:t>负责实现人事管理界面所需要的服务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logui</w:t>
            </w:r>
          </w:p>
        </w:tc>
        <w:tc>
          <w:tcPr>
            <w:tcW w:w="5720" w:type="dxa"/>
            <w:vAlign w:val="top"/>
          </w:tcPr>
          <w:p>
            <w:pPr>
              <w:rPr>
                <w:sz w:val="24"/>
                <w:szCs w:val="24"/>
              </w:rPr>
            </w:pPr>
            <w:r>
              <w:rPr>
                <w:sz w:val="24"/>
                <w:szCs w:val="24"/>
              </w:rPr>
              <w:t>负责实现查询系统日志界面所需要的服务</w:t>
            </w:r>
          </w:p>
        </w:tc>
      </w:tr>
    </w:tbl>
    <w:p>
      <w:pPr>
        <w:pStyle w:val="4"/>
      </w:pPr>
      <w:bookmarkStart w:id="16" w:name="_Toc433444131"/>
      <w:r>
        <w:rPr>
          <w:rFonts w:hint="eastAsia"/>
        </w:rPr>
        <w:t>5.3.2业务逻辑层模块的接口规范</w:t>
      </w:r>
      <w:bookmarkEnd w:id="16"/>
    </w:p>
    <w:p>
      <w:pPr>
        <w:pStyle w:val="5"/>
      </w:pPr>
      <w:r>
        <w:rPr>
          <w:rFonts w:hint="eastAsia"/>
        </w:rPr>
        <w:t>5.3.2.</w:t>
      </w:r>
      <w:r>
        <w:t>1.userbl</w:t>
      </w:r>
      <w:r>
        <w:rPr>
          <w:rFonts w:hint="eastAsia"/>
        </w:rPr>
        <w:t>模块的接口规范</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9"/>
        <w:gridCol w:w="1559"/>
        <w:gridCol w:w="3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User.login</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login(</w:t>
            </w:r>
            <w:r>
              <w:rPr>
                <w:rFonts w:hint="eastAsia"/>
                <w:sz w:val="24"/>
                <w:szCs w:val="24"/>
              </w:rPr>
              <w:t>string</w:t>
            </w:r>
            <w:r>
              <w:rPr>
                <w:sz w:val="24"/>
                <w:szCs w:val="24"/>
              </w:rPr>
              <w:t xml:space="preserve"> id, String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sz w:val="24"/>
                <w:szCs w:val="24"/>
              </w:rPr>
              <w:t>P</w:t>
            </w:r>
            <w:r>
              <w:rPr>
                <w:rFonts w:hint="eastAsia"/>
                <w:sz w:val="24"/>
                <w:szCs w:val="24"/>
              </w:rPr>
              <w:t>assword符合输入规则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查找是否存在相应的user，根据输入的password返回登陆验证的结果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w:t>
            </w:r>
            <w:r>
              <w:rPr>
                <w:sz w:val="24"/>
                <w:szCs w:val="24"/>
              </w:rPr>
              <w:t>r. getChange</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 xml:space="preserve">resultMessage getChange( </w:t>
            </w:r>
            <w:r>
              <w:rPr>
                <w:rFonts w:hint="eastAsia"/>
                <w:sz w:val="24"/>
                <w:szCs w:val="24"/>
              </w:rPr>
              <w:t>User</w:t>
            </w:r>
            <w:r>
              <w:rPr>
                <w:sz w:val="24"/>
                <w:szCs w:val="24"/>
              </w:rPr>
              <w:t>Role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启动一个信息更改操作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对该员工的账号信息（权限）进行更改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U</w:t>
            </w:r>
            <w:r>
              <w:rPr>
                <w:rFonts w:hint="eastAsia"/>
                <w:sz w:val="24"/>
                <w:szCs w:val="24"/>
              </w:rPr>
              <w:t>ser.</w:t>
            </w:r>
            <w:r>
              <w:rPr>
                <w:sz w:val="24"/>
                <w:szCs w:val="24"/>
              </w:rPr>
              <w:t xml:space="preserve"> addAccount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addAccount(string id, long password, UserRole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启动一个账号增加操作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新建一个新的账号，并在其中增加新的账号信息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U</w:t>
            </w:r>
            <w:r>
              <w:rPr>
                <w:rFonts w:hint="eastAsia"/>
                <w:sz w:val="24"/>
                <w:szCs w:val="24"/>
              </w:rPr>
              <w:t>ser.</w:t>
            </w:r>
            <w:r>
              <w:rPr>
                <w:sz w:val="24"/>
                <w:szCs w:val="24"/>
              </w:rPr>
              <w:t xml:space="preserve"> deleteAccount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deleteAccount(string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启动一个账号删除操作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删除员工id对应账号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 inquiryAccount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启动一个账号查找工作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查找是否存在对应的User，根据该员工信息返回员工账号信息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 endAccountOpt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void endAccountOpt()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已结束所有对账户的操作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结束此次账号管理，持久化更新涉及的领域对象的数据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服务名</w:t>
            </w:r>
          </w:p>
        </w:tc>
        <w:tc>
          <w:tcPr>
            <w:tcW w:w="5103"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sz w:val="24"/>
                <w:szCs w:val="24"/>
              </w:rPr>
              <w:t>DatabaseFactory. geUserDatabase</w:t>
            </w:r>
          </w:p>
        </w:tc>
        <w:tc>
          <w:tcPr>
            <w:tcW w:w="5103" w:type="dxa"/>
            <w:gridSpan w:val="2"/>
            <w:vAlign w:val="top"/>
          </w:tcPr>
          <w:p>
            <w:pPr>
              <w:jc w:val="left"/>
              <w:rPr>
                <w:sz w:val="24"/>
                <w:szCs w:val="24"/>
              </w:rPr>
            </w:pPr>
            <w:r>
              <w:rPr>
                <w:rFonts w:hint="eastAsia"/>
                <w:sz w:val="24"/>
                <w:szCs w:val="24"/>
              </w:rPr>
              <w:t>得到User数据库的服务的引用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UserDataService.</w:t>
            </w:r>
            <w:r>
              <w:rPr>
                <w:sz w:val="24"/>
                <w:szCs w:val="24"/>
              </w:rPr>
              <w:t xml:space="preserve"> i</w:t>
            </w:r>
            <w:r>
              <w:rPr>
                <w:rFonts w:hint="eastAsia"/>
                <w:sz w:val="24"/>
                <w:szCs w:val="24"/>
              </w:rPr>
              <w:t>nsert(</w:t>
            </w:r>
            <w:r>
              <w:rPr>
                <w:sz w:val="24"/>
                <w:szCs w:val="24"/>
              </w:rPr>
              <w:t>UserPO po)</w:t>
            </w:r>
          </w:p>
        </w:tc>
        <w:tc>
          <w:tcPr>
            <w:tcW w:w="5103" w:type="dxa"/>
            <w:gridSpan w:val="2"/>
            <w:vAlign w:val="top"/>
          </w:tcPr>
          <w:p>
            <w:pPr>
              <w:jc w:val="left"/>
              <w:rPr>
                <w:sz w:val="24"/>
                <w:szCs w:val="24"/>
              </w:rPr>
            </w:pPr>
            <w:r>
              <w:rPr>
                <w:rFonts w:hint="eastAsia"/>
                <w:sz w:val="24"/>
                <w:szCs w:val="24"/>
              </w:rPr>
              <w:t>在数据库中插入UserPO对象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UserDataService. </w:t>
            </w:r>
            <w:r>
              <w:rPr>
                <w:sz w:val="24"/>
                <w:szCs w:val="24"/>
              </w:rPr>
              <w:t>d</w:t>
            </w:r>
            <w:r>
              <w:rPr>
                <w:rFonts w:hint="eastAsia"/>
                <w:sz w:val="24"/>
                <w:szCs w:val="24"/>
              </w:rPr>
              <w:t>elete(</w:t>
            </w:r>
            <w:r>
              <w:rPr>
                <w:sz w:val="24"/>
                <w:szCs w:val="24"/>
              </w:rPr>
              <w:t>UserPO po)</w:t>
            </w:r>
          </w:p>
        </w:tc>
        <w:tc>
          <w:tcPr>
            <w:tcW w:w="5103" w:type="dxa"/>
            <w:gridSpan w:val="2"/>
            <w:vAlign w:val="top"/>
          </w:tcPr>
          <w:p>
            <w:pPr>
              <w:jc w:val="left"/>
              <w:rPr>
                <w:sz w:val="24"/>
                <w:szCs w:val="24"/>
              </w:rPr>
            </w:pPr>
            <w:r>
              <w:rPr>
                <w:rFonts w:hint="eastAsia"/>
                <w:sz w:val="24"/>
                <w:szCs w:val="24"/>
              </w:rPr>
              <w:t>在数据库中删除UserPO对象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UserDataService. </w:t>
            </w:r>
            <w:r>
              <w:rPr>
                <w:sz w:val="24"/>
                <w:szCs w:val="24"/>
              </w:rPr>
              <w:t>update(UserPO po)</w:t>
            </w:r>
          </w:p>
        </w:tc>
        <w:tc>
          <w:tcPr>
            <w:tcW w:w="5103" w:type="dxa"/>
            <w:gridSpan w:val="2"/>
            <w:vAlign w:val="top"/>
          </w:tcPr>
          <w:p>
            <w:pPr>
              <w:jc w:val="left"/>
              <w:rPr>
                <w:sz w:val="24"/>
                <w:szCs w:val="24"/>
              </w:rPr>
            </w:pPr>
            <w:r>
              <w:rPr>
                <w:rFonts w:hint="eastAsia"/>
                <w:sz w:val="24"/>
                <w:szCs w:val="24"/>
              </w:rPr>
              <w:t>更新数据库中的UserPO对象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User</w:t>
            </w:r>
            <w:r>
              <w:rPr>
                <w:sz w:val="24"/>
                <w:szCs w:val="24"/>
              </w:rPr>
              <w:t>DataService. find( int id)</w:t>
            </w:r>
          </w:p>
        </w:tc>
        <w:tc>
          <w:tcPr>
            <w:tcW w:w="5103" w:type="dxa"/>
            <w:gridSpan w:val="2"/>
            <w:vAlign w:val="top"/>
          </w:tcPr>
          <w:p>
            <w:pPr>
              <w:jc w:val="left"/>
              <w:rPr>
                <w:sz w:val="24"/>
                <w:szCs w:val="24"/>
              </w:rPr>
            </w:pPr>
            <w:r>
              <w:rPr>
                <w:rFonts w:hint="eastAsia"/>
                <w:sz w:val="24"/>
                <w:szCs w:val="24"/>
              </w:rPr>
              <w:t>根据ID进行查找UserPO对象</w:t>
            </w:r>
          </w:p>
        </w:tc>
      </w:tr>
    </w:tbl>
    <w:p>
      <w:pPr>
        <w:rPr>
          <w:szCs w:val="21"/>
        </w:rPr>
      </w:pPr>
    </w:p>
    <w:p>
      <w:pPr>
        <w:rPr>
          <w:szCs w:val="21"/>
        </w:rPr>
      </w:pPr>
    </w:p>
    <w:p>
      <w:pPr>
        <w:pStyle w:val="5"/>
      </w:pPr>
      <w:r>
        <w:rPr>
          <w:rFonts w:hint="eastAsia"/>
        </w:rPr>
        <w:t>5.3.2.</w:t>
      </w:r>
      <w:r>
        <w:t>2.dealbl</w:t>
      </w:r>
      <w:r>
        <w:rPr>
          <w:rFonts w:hint="eastAsia"/>
        </w:rPr>
        <w:t>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70"/>
        <w:gridCol w:w="1240"/>
        <w:gridCol w:w="3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sz w:val="24"/>
                <w:szCs w:val="24"/>
              </w:rPr>
              <w:t>D</w:t>
            </w:r>
            <w:r>
              <w:rPr>
                <w:rFonts w:hint="eastAsia"/>
                <w:sz w:val="24"/>
                <w:szCs w:val="24"/>
              </w:rPr>
              <w:t>eal</w:t>
            </w:r>
            <w:r>
              <w:rPr>
                <w:sz w:val="24"/>
                <w:szCs w:val="24"/>
              </w:rPr>
              <w:t>. B</w:t>
            </w:r>
            <w:r>
              <w:rPr>
                <w:rFonts w:hint="eastAsia"/>
                <w:sz w:val="24"/>
                <w:szCs w:val="24"/>
              </w:rPr>
              <w:t>uild</w:t>
            </w:r>
            <w:r>
              <w:rPr>
                <w:sz w:val="24"/>
                <w:szCs w:val="24"/>
              </w:rPr>
              <w:t>Order</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 xml:space="preserve">ublic </w:t>
            </w:r>
            <w:r>
              <w:rPr>
                <w:sz w:val="24"/>
                <w:szCs w:val="24"/>
              </w:rPr>
              <w:t>booleanBuildOrder(DealPO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启动一个生成订单的操作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检验生成的订单是否正确且未用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getOrder</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ublic</w:t>
            </w:r>
            <w:r>
              <w:rPr>
                <w:sz w:val="24"/>
                <w:szCs w:val="24"/>
              </w:rPr>
              <w:t xml:space="preserve"> ResultMessage getOrder(string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输入订单号进行查询且订单号确认无误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查找是否存在相应的未送达订单（格式、是否存在、是否已送达），根据输入的订单号返回结果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xml:space="preserve"> recipients</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ublicResult</w:t>
            </w:r>
            <w:r>
              <w:rPr>
                <w:sz w:val="24"/>
                <w:szCs w:val="24"/>
              </w:rPr>
              <w:t>Message recipients(string name, string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已输入收件信息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检验输入的收件人信息以及收件信息是否正确，根据检验结果返回结果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achievement</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Public resultMessage achievement(string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选择查询送货记录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检验输入的时间段是否正确且合理，并根据时间段信息返回该时间段的送货记录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endDealOpt</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 xml:space="preserve">ublic </w:t>
            </w:r>
            <w:r>
              <w:rPr>
                <w:sz w:val="24"/>
                <w:szCs w:val="24"/>
              </w:rPr>
              <w:t>void endDealOpt()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已结束本次操作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结束此次交易处理/查询操作，持久化更新涉及的领域对象的数据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服务名</w:t>
            </w:r>
          </w:p>
        </w:tc>
        <w:tc>
          <w:tcPr>
            <w:tcW w:w="4926"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DatabaseFactory. getDealDatabase</w:t>
            </w:r>
          </w:p>
        </w:tc>
        <w:tc>
          <w:tcPr>
            <w:tcW w:w="4926" w:type="dxa"/>
            <w:gridSpan w:val="2"/>
            <w:vAlign w:val="top"/>
          </w:tcPr>
          <w:p>
            <w:pPr>
              <w:jc w:val="left"/>
              <w:rPr>
                <w:sz w:val="24"/>
                <w:szCs w:val="24"/>
              </w:rPr>
            </w:pPr>
            <w:r>
              <w:rPr>
                <w:rFonts w:hint="eastAsia"/>
                <w:sz w:val="24"/>
                <w:szCs w:val="24"/>
              </w:rPr>
              <w:t>得到deal数据库的服务的引用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DealDataService.find(</w:t>
            </w:r>
            <w:r>
              <w:rPr>
                <w:sz w:val="24"/>
                <w:szCs w:val="24"/>
              </w:rPr>
              <w:t>long id)</w:t>
            </w:r>
          </w:p>
        </w:tc>
        <w:tc>
          <w:tcPr>
            <w:tcW w:w="4926" w:type="dxa"/>
            <w:gridSpan w:val="2"/>
            <w:vAlign w:val="top"/>
          </w:tcPr>
          <w:p>
            <w:pPr>
              <w:jc w:val="left"/>
              <w:rPr>
                <w:sz w:val="24"/>
                <w:szCs w:val="24"/>
              </w:rPr>
            </w:pPr>
            <w:r>
              <w:rPr>
                <w:rFonts w:hint="eastAsia"/>
                <w:sz w:val="24"/>
                <w:szCs w:val="24"/>
              </w:rPr>
              <w:t>根据ID查找DealPO对象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sz w:val="24"/>
                <w:szCs w:val="24"/>
              </w:rPr>
              <w:t>DealDataService.findbyCourier(string courier)</w:t>
            </w:r>
          </w:p>
        </w:tc>
        <w:tc>
          <w:tcPr>
            <w:tcW w:w="4926" w:type="dxa"/>
            <w:gridSpan w:val="2"/>
            <w:vAlign w:val="top"/>
          </w:tcPr>
          <w:p>
            <w:pPr>
              <w:jc w:val="left"/>
              <w:rPr>
                <w:sz w:val="24"/>
                <w:szCs w:val="24"/>
              </w:rPr>
            </w:pPr>
            <w:r>
              <w:rPr>
                <w:rFonts w:hint="eastAsia"/>
                <w:sz w:val="24"/>
                <w:szCs w:val="24"/>
              </w:rPr>
              <w:t>按照快递员姓名查找所属的DealPO结果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sz w:val="24"/>
                <w:szCs w:val="24"/>
              </w:rPr>
              <w:t>DealDataService.findbyHall(string hall)</w:t>
            </w:r>
          </w:p>
        </w:tc>
        <w:tc>
          <w:tcPr>
            <w:tcW w:w="4926" w:type="dxa"/>
            <w:gridSpan w:val="2"/>
            <w:vAlign w:val="top"/>
          </w:tcPr>
          <w:p>
            <w:pPr>
              <w:jc w:val="left"/>
              <w:rPr>
                <w:sz w:val="24"/>
                <w:szCs w:val="24"/>
              </w:rPr>
            </w:pPr>
            <w:r>
              <w:rPr>
                <w:rFonts w:hint="eastAsia"/>
                <w:sz w:val="24"/>
                <w:szCs w:val="24"/>
              </w:rPr>
              <w:t>查找并返回该营业厅所有的DealPO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w:t>
            </w:r>
            <w:r>
              <w:rPr>
                <w:sz w:val="24"/>
                <w:szCs w:val="24"/>
              </w:rPr>
              <w:t xml:space="preserve">DataService.insert(DealPO po) </w:t>
            </w:r>
          </w:p>
        </w:tc>
        <w:tc>
          <w:tcPr>
            <w:tcW w:w="4926" w:type="dxa"/>
            <w:gridSpan w:val="2"/>
            <w:vAlign w:val="top"/>
          </w:tcPr>
          <w:p>
            <w:pPr>
              <w:jc w:val="left"/>
              <w:rPr>
                <w:sz w:val="24"/>
                <w:szCs w:val="24"/>
              </w:rPr>
            </w:pPr>
            <w:r>
              <w:rPr>
                <w:rFonts w:hint="eastAsia"/>
                <w:sz w:val="24"/>
                <w:szCs w:val="24"/>
              </w:rPr>
              <w:t>在数据库中插入DealPO对象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w:t>
            </w:r>
            <w:r>
              <w:rPr>
                <w:sz w:val="24"/>
                <w:szCs w:val="24"/>
              </w:rPr>
              <w:t>DataService.delete(DealPO po)</w:t>
            </w:r>
          </w:p>
        </w:tc>
        <w:tc>
          <w:tcPr>
            <w:tcW w:w="4926" w:type="dxa"/>
            <w:gridSpan w:val="2"/>
            <w:vAlign w:val="top"/>
          </w:tcPr>
          <w:p>
            <w:pPr>
              <w:jc w:val="left"/>
              <w:rPr>
                <w:sz w:val="24"/>
                <w:szCs w:val="24"/>
              </w:rPr>
            </w:pPr>
            <w:r>
              <w:rPr>
                <w:rFonts w:hint="eastAsia"/>
                <w:sz w:val="24"/>
                <w:szCs w:val="24"/>
              </w:rPr>
              <w:t>在数据库中删除DealPO对象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DealDataService.</w:t>
            </w:r>
            <w:r>
              <w:rPr>
                <w:sz w:val="24"/>
                <w:szCs w:val="24"/>
              </w:rPr>
              <w:t xml:space="preserve"> Update(DealPO po)</w:t>
            </w:r>
          </w:p>
        </w:tc>
        <w:tc>
          <w:tcPr>
            <w:tcW w:w="4926" w:type="dxa"/>
            <w:gridSpan w:val="2"/>
            <w:vAlign w:val="top"/>
          </w:tcPr>
          <w:p>
            <w:pPr>
              <w:jc w:val="left"/>
              <w:rPr>
                <w:sz w:val="24"/>
                <w:szCs w:val="24"/>
              </w:rPr>
            </w:pPr>
            <w:r>
              <w:rPr>
                <w:rFonts w:hint="eastAsia"/>
                <w:sz w:val="24"/>
                <w:szCs w:val="24"/>
              </w:rPr>
              <w:t>在数据库中更新这个DealPO对象</w:t>
            </w:r>
          </w:p>
        </w:tc>
      </w:tr>
    </w:tbl>
    <w:p>
      <w:pPr>
        <w:rPr>
          <w:sz w:val="24"/>
          <w:szCs w:val="24"/>
        </w:rPr>
      </w:pPr>
    </w:p>
    <w:p>
      <w:pPr>
        <w:rPr>
          <w:sz w:val="24"/>
          <w:szCs w:val="24"/>
        </w:rPr>
      </w:pPr>
    </w:p>
    <w:p>
      <w:pPr>
        <w:pStyle w:val="5"/>
        <w:rPr>
          <w:sz w:val="24"/>
          <w:szCs w:val="24"/>
        </w:rPr>
      </w:pPr>
      <w:r>
        <w:rPr>
          <w:rFonts w:hint="eastAsia"/>
          <w:sz w:val="24"/>
          <w:szCs w:val="24"/>
        </w:rPr>
        <w:t>5.3.2.</w:t>
      </w:r>
      <w:r>
        <w:rPr>
          <w:sz w:val="24"/>
          <w:szCs w:val="24"/>
        </w:rPr>
        <w:t>3.</w:t>
      </w:r>
      <w:r>
        <w:rPr>
          <w:rFonts w:hint="eastAsia"/>
          <w:sz w:val="24"/>
          <w:szCs w:val="24"/>
        </w:rPr>
        <w:t>i</w:t>
      </w:r>
      <w:r>
        <w:rPr>
          <w:sz w:val="24"/>
          <w:szCs w:val="24"/>
        </w:rPr>
        <w:t>nvoceb</w:t>
      </w:r>
      <w:r>
        <w:rPr>
          <w:rFonts w:hint="eastAsia"/>
          <w:sz w:val="24"/>
          <w:szCs w:val="24"/>
        </w:rPr>
        <w:t>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9"/>
        <w:gridCol w:w="1199"/>
        <w:gridCol w:w="35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选择单据的类别并输入单据的各项数据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检验数据是否正确且合理，并根据检查结果返回对应的单据生成界面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nvoice.</w:t>
            </w:r>
            <w:r>
              <w:rPr>
                <w:color w:val="FF0000"/>
                <w:sz w:val="24"/>
                <w:szCs w:val="24"/>
              </w:rPr>
              <w:t xml:space="preserve"> inquiry</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启动一个单据查看操作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返回该单据的具体信息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w:t>
            </w:r>
            <w:r>
              <w:rPr>
                <w:color w:val="FF0000"/>
                <w:sz w:val="24"/>
                <w:szCs w:val="24"/>
              </w:rPr>
              <w:t>oice. change</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启动一个单据修改操作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将该单据状态修改为草稿状态，并退回给对应提交单位进行修改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Invoice. delete</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void delete(invoicePO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启动一个单据删除操作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将该单据信息删除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nvoice.</w:t>
            </w:r>
            <w:r>
              <w:rPr>
                <w:color w:val="FF0000"/>
                <w:sz w:val="24"/>
                <w:szCs w:val="24"/>
              </w:rPr>
              <w:t xml:space="preserve"> approval</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将该单据状态修改为审批后状态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w:t>
            </w:r>
            <w:r>
              <w:rPr>
                <w:rFonts w:hint="eastAsia"/>
                <w:sz w:val="24"/>
                <w:szCs w:val="24"/>
              </w:rPr>
              <w:t>nvoi</w:t>
            </w:r>
            <w:r>
              <w:rPr>
                <w:sz w:val="24"/>
                <w:szCs w:val="24"/>
              </w:rPr>
              <w:t>ce. endOpt</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void endOpt()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对单据的操作已经结束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结束此次单据审批操作，持久化更新涉及的领域对象的数据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服务名</w:t>
            </w:r>
          </w:p>
        </w:tc>
        <w:tc>
          <w:tcPr>
            <w:tcW w:w="4757"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DatabaseFactory. getInvoiceDatabase</w:t>
            </w:r>
          </w:p>
        </w:tc>
        <w:tc>
          <w:tcPr>
            <w:tcW w:w="4757" w:type="dxa"/>
            <w:gridSpan w:val="2"/>
            <w:vAlign w:val="top"/>
          </w:tcPr>
          <w:p>
            <w:pPr>
              <w:rPr>
                <w:sz w:val="24"/>
                <w:szCs w:val="24"/>
              </w:rPr>
            </w:pPr>
            <w:r>
              <w:rPr>
                <w:rFonts w:hint="eastAsia"/>
                <w:sz w:val="24"/>
                <w:szCs w:val="24"/>
              </w:rPr>
              <w:t>得到invoice数据库的引用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vAlign w:val="top"/>
          </w:tcPr>
          <w:p>
            <w:pPr>
              <w:jc w:val="left"/>
              <w:rPr>
                <w:sz w:val="24"/>
                <w:szCs w:val="24"/>
              </w:rPr>
            </w:pPr>
            <w:r>
              <w:rPr>
                <w:rFonts w:hint="eastAsia"/>
                <w:sz w:val="24"/>
                <w:szCs w:val="24"/>
              </w:rPr>
              <w:t>根据ID查找i</w:t>
            </w:r>
            <w:r>
              <w:rPr>
                <w:sz w:val="24"/>
                <w:szCs w:val="24"/>
              </w:rPr>
              <w:t>nvoicePO</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vAlign w:val="top"/>
          </w:tcPr>
          <w:p>
            <w:pPr>
              <w:jc w:val="left"/>
              <w:rPr>
                <w:sz w:val="24"/>
                <w:szCs w:val="24"/>
              </w:rPr>
            </w:pPr>
            <w:r>
              <w:rPr>
                <w:rFonts w:hint="eastAsia"/>
                <w:sz w:val="24"/>
                <w:szCs w:val="24"/>
              </w:rPr>
              <w:t>在数据库中插入invoicePO对象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invoiceDataService.delete(invoiceP</w:t>
            </w:r>
            <w:r>
              <w:rPr>
                <w:sz w:val="24"/>
                <w:szCs w:val="24"/>
              </w:rPr>
              <w:t>O po)</w:t>
            </w:r>
          </w:p>
        </w:tc>
        <w:tc>
          <w:tcPr>
            <w:tcW w:w="4757" w:type="dxa"/>
            <w:gridSpan w:val="2"/>
            <w:vAlign w:val="top"/>
          </w:tcPr>
          <w:p>
            <w:pPr>
              <w:jc w:val="left"/>
              <w:rPr>
                <w:sz w:val="24"/>
                <w:szCs w:val="24"/>
              </w:rPr>
            </w:pPr>
            <w:r>
              <w:rPr>
                <w:rFonts w:hint="eastAsia"/>
                <w:sz w:val="24"/>
                <w:szCs w:val="24"/>
              </w:rPr>
              <w:t>在数据库中删除invoicePO对象</w:t>
            </w:r>
          </w:p>
        </w:tc>
      </w:tr>
    </w:tbl>
    <w:p>
      <w:pPr>
        <w:rPr>
          <w:sz w:val="24"/>
          <w:szCs w:val="24"/>
        </w:rPr>
      </w:pPr>
    </w:p>
    <w:p>
      <w:pPr>
        <w:rPr>
          <w:sz w:val="24"/>
          <w:szCs w:val="24"/>
        </w:rPr>
      </w:pPr>
    </w:p>
    <w:p>
      <w:pPr>
        <w:rPr>
          <w:sz w:val="24"/>
          <w:szCs w:val="24"/>
        </w:rPr>
      </w:pPr>
      <w:r>
        <w:rPr>
          <w:rFonts w:hint="eastAsia"/>
          <w:sz w:val="24"/>
          <w:szCs w:val="24"/>
        </w:rPr>
        <w:t>注：：写了invoiceType的类，存储单据类别</w:t>
      </w:r>
    </w:p>
    <w:p>
      <w:pPr>
        <w:widowControl/>
        <w:jc w:val="left"/>
        <w:rPr>
          <w:rFonts w:ascii="宋体" w:hAnsi="宋体" w:cs="宋体"/>
          <w:kern w:val="0"/>
          <w:sz w:val="24"/>
          <w:szCs w:val="24"/>
        </w:rPr>
      </w:pPr>
      <w:r>
        <w:rPr>
          <w:rFonts w:ascii="宋体" w:hAnsi="宋体" w:cs="宋体"/>
          <w:kern w:val="0"/>
          <w:sz w:val="24"/>
          <w:szCs w:val="24"/>
        </w:rPr>
        <w:t>(ArrivalListPO(营业厅到达单)，SendingListPO（营业厅派件单）, IncomeListPO(收款单),LoadingListPO(装车单),receivalListPO(中转中心接受单)，,transferListPO(中转中心中转单),Store_InListPO(入库单)，Store_OutListPO(出库单),均继承自InvoicePO类。</w:t>
      </w:r>
    </w:p>
    <w:p>
      <w:pPr>
        <w:rPr>
          <w:sz w:val="24"/>
          <w:szCs w:val="24"/>
        </w:rPr>
      </w:pPr>
    </w:p>
    <w:p>
      <w:pPr>
        <w:rPr>
          <w:sz w:val="24"/>
          <w:szCs w:val="24"/>
        </w:rPr>
      </w:pPr>
    </w:p>
    <w:p>
      <w:pPr>
        <w:pStyle w:val="5"/>
        <w:rPr>
          <w:sz w:val="24"/>
          <w:szCs w:val="24"/>
        </w:rPr>
      </w:pPr>
      <w:r>
        <w:rPr>
          <w:rFonts w:hint="eastAsia"/>
          <w:sz w:val="24"/>
          <w:szCs w:val="24"/>
        </w:rPr>
        <w:t>5.3.2.</w:t>
      </w:r>
      <w:r>
        <w:rPr>
          <w:sz w:val="24"/>
          <w:szCs w:val="24"/>
        </w:rPr>
        <w:t>4.</w:t>
      </w:r>
      <w:r>
        <w:rPr>
          <w:rFonts w:hint="eastAsia"/>
          <w:sz w:val="24"/>
          <w:szCs w:val="24"/>
          <w:lang w:val="en-US" w:eastAsia="zh-CN"/>
        </w:rPr>
        <w:t>S</w:t>
      </w:r>
      <w:r>
        <w:rPr>
          <w:rFonts w:hint="eastAsia"/>
          <w:sz w:val="24"/>
          <w:szCs w:val="24"/>
        </w:rPr>
        <w:t>toragebl模块的接口规范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启动一次库存信息初始化操作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返回新输入的库存信息列表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选择入库位置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检验该商品是否能入库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rFonts w:hint="eastAsia"/>
                <w:sz w:val="24"/>
                <w:szCs w:val="24"/>
                <w:lang w:val="en-US" w:eastAsia="zh-CN"/>
              </w:rPr>
              <w:t xml:space="preserve">boolean </w:t>
            </w:r>
            <w:r>
              <w:rPr>
                <w:sz w:val="24"/>
                <w:szCs w:val="24"/>
              </w:rPr>
              <w:t>storage_inRecord(storageVO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该商品可以入库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将对应商品信息及入库时间存入库存信息中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当前库存中存在商品ID对应的货物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在库存信息中删除该商品，调用出库单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color w:val="FF0000"/>
                <w:sz w:val="24"/>
                <w:szCs w:val="24"/>
              </w:rPr>
              <w:t>Storage. inquiryByTime</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rFonts w:hint="eastAsia"/>
                <w:sz w:val="24"/>
                <w:szCs w:val="24"/>
                <w:lang w:val="en-US" w:eastAsia="zh-CN"/>
              </w:rPr>
              <w:t xml:space="preserve">ArrayList&lt;StorageVO&gt; </w:t>
            </w:r>
            <w:r>
              <w:rPr>
                <w:sz w:val="24"/>
                <w:szCs w:val="24"/>
              </w:rPr>
              <w:t>inquiryByTime(</w:t>
            </w:r>
            <w:r>
              <w:rPr>
                <w:rFonts w:hint="eastAsia"/>
                <w:sz w:val="24"/>
                <w:szCs w:val="24"/>
              </w:rPr>
              <w:t>str</w:t>
            </w:r>
            <w:r>
              <w:rPr>
                <w:sz w:val="24"/>
                <w:szCs w:val="24"/>
              </w:rPr>
              <w:t>ing time1, string time2, 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时间范围正确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返回该中转仓库对应时间段内商品的库存信息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Storage.inquiryAll</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rFonts w:hint="eastAsia"/>
                <w:sz w:val="24"/>
                <w:szCs w:val="24"/>
                <w:lang w:val="en-US" w:eastAsia="zh-CN"/>
              </w:rPr>
              <w:t xml:space="preserve">ArrayList&lt;StorageVO&gt; </w:t>
            </w:r>
            <w:r>
              <w:rPr>
                <w:sz w:val="24"/>
                <w:szCs w:val="24"/>
              </w:rPr>
              <w:t xml:space="preserve"> inquiry</w:t>
            </w:r>
            <w:r>
              <w:rPr>
                <w:rFonts w:hint="eastAsia"/>
                <w:sz w:val="24"/>
                <w:szCs w:val="24"/>
              </w:rPr>
              <w:t>All</w:t>
            </w:r>
            <w:r>
              <w:rPr>
                <w:sz w:val="24"/>
                <w:szCs w:val="24"/>
              </w:rPr>
              <w:t>(</w:t>
            </w:r>
            <w:r>
              <w:rPr>
                <w:rFonts w:hint="eastAsia"/>
                <w:sz w:val="24"/>
                <w:szCs w:val="24"/>
                <w:lang w:val="en-US" w:eastAsia="zh-CN"/>
              </w:rPr>
              <w:t>S</w:t>
            </w:r>
            <w:r>
              <w:rPr>
                <w:sz w:val="24"/>
                <w:szCs w:val="24"/>
              </w:rPr>
              <w: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输入当前操作的中转中心业务员所属中转仓库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返回当前中转仓库内的所有库存信息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rFonts w:hint="eastAsia"/>
                <w:sz w:val="24"/>
                <w:szCs w:val="24"/>
                <w:lang w:val="en-US" w:eastAsia="zh-CN"/>
              </w:rPr>
              <w:t xml:space="preserve">StorageVO </w:t>
            </w:r>
            <w:r>
              <w:rPr>
                <w:sz w:val="24"/>
                <w:szCs w:val="24"/>
              </w:rPr>
              <w:t xml:space="preserve">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输入要查询的订单ID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检验库存中是否有该订单，如果有，则显示该订单的详细信息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endStoreOpt()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所有库存操作已完成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结束此次库存操作，持久化更新涉及的领域对象的数据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 getStorageDatabase</w:t>
            </w:r>
          </w:p>
        </w:tc>
        <w:tc>
          <w:tcPr>
            <w:tcW w:w="5531" w:type="dxa"/>
            <w:gridSpan w:val="2"/>
            <w:vAlign w:val="top"/>
          </w:tcPr>
          <w:p>
            <w:pPr>
              <w:jc w:val="left"/>
              <w:rPr>
                <w:sz w:val="24"/>
                <w:szCs w:val="24"/>
              </w:rPr>
            </w:pPr>
            <w:r>
              <w:rPr>
                <w:rFonts w:hint="eastAsia"/>
                <w:sz w:val="24"/>
                <w:szCs w:val="24"/>
              </w:rPr>
              <w:t>得到Storage数据库的服务的引用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Find(string id)</w:t>
            </w:r>
          </w:p>
        </w:tc>
        <w:tc>
          <w:tcPr>
            <w:tcW w:w="5531" w:type="dxa"/>
            <w:gridSpan w:val="2"/>
            <w:vAlign w:val="top"/>
          </w:tcPr>
          <w:p>
            <w:pPr>
              <w:jc w:val="left"/>
              <w:rPr>
                <w:sz w:val="24"/>
                <w:szCs w:val="24"/>
              </w:rPr>
            </w:pPr>
            <w:r>
              <w:rPr>
                <w:rFonts w:hint="eastAsia"/>
                <w:sz w:val="24"/>
                <w:szCs w:val="24"/>
              </w:rPr>
              <w:t>根据订单id在数据库中查找storagePO对象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vAlign w:val="top"/>
          </w:tcPr>
          <w:p>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vAlign w:val="top"/>
          </w:tcPr>
          <w:p>
            <w:pPr>
              <w:jc w:val="left"/>
              <w:rPr>
                <w:sz w:val="24"/>
                <w:szCs w:val="24"/>
              </w:rPr>
            </w:pPr>
            <w:r>
              <w:rPr>
                <w:rFonts w:hint="eastAsia"/>
                <w:sz w:val="24"/>
                <w:szCs w:val="24"/>
              </w:rPr>
              <w:t>在数据库中查找该中转仓库中time1到time2时间段内的所有storagePO对象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vAlign w:val="top"/>
          </w:tcPr>
          <w:p>
            <w:pPr>
              <w:jc w:val="left"/>
              <w:rPr>
                <w:sz w:val="24"/>
                <w:szCs w:val="24"/>
              </w:rPr>
            </w:pPr>
            <w:r>
              <w:rPr>
                <w:rFonts w:hint="eastAsia"/>
                <w:sz w:val="24"/>
                <w:szCs w:val="24"/>
              </w:rPr>
              <w:t>在数据库中插入StoragePO对象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vAlign w:val="top"/>
          </w:tcPr>
          <w:p>
            <w:pPr>
              <w:jc w:val="left"/>
              <w:rPr>
                <w:sz w:val="24"/>
                <w:szCs w:val="24"/>
              </w:rPr>
            </w:pPr>
            <w:r>
              <w:rPr>
                <w:rFonts w:hint="eastAsia"/>
                <w:sz w:val="24"/>
                <w:szCs w:val="24"/>
              </w:rPr>
              <w:t>在数据库中删除storagePO对象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vAlign w:val="top"/>
          </w:tcPr>
          <w:p>
            <w:pPr>
              <w:jc w:val="left"/>
              <w:rPr>
                <w:sz w:val="24"/>
                <w:szCs w:val="24"/>
              </w:rPr>
            </w:pPr>
            <w:r>
              <w:rPr>
                <w:rFonts w:hint="eastAsia"/>
                <w:sz w:val="24"/>
                <w:szCs w:val="24"/>
              </w:rPr>
              <w:t>在数据库中更新storagePO对象</w:t>
            </w:r>
          </w:p>
        </w:tc>
      </w:tr>
    </w:tbl>
    <w:p>
      <w:pPr>
        <w:rPr>
          <w:sz w:val="24"/>
          <w:szCs w:val="24"/>
        </w:rPr>
      </w:pPr>
    </w:p>
    <w:p>
      <w:pPr>
        <w:rPr>
          <w:sz w:val="24"/>
          <w:szCs w:val="24"/>
        </w:rPr>
      </w:pPr>
    </w:p>
    <w:p>
      <w:pPr>
        <w:pStyle w:val="5"/>
        <w:rPr>
          <w:sz w:val="24"/>
          <w:szCs w:val="24"/>
        </w:rPr>
      </w:pPr>
      <w:r>
        <w:rPr>
          <w:rFonts w:hint="eastAsia"/>
          <w:sz w:val="24"/>
          <w:szCs w:val="24"/>
        </w:rPr>
        <w:t>5.3.2.5</w:t>
      </w:r>
      <w:r>
        <w:rPr>
          <w:sz w:val="24"/>
          <w:szCs w:val="24"/>
        </w:rPr>
        <w:t>F</w:t>
      </w:r>
      <w:r>
        <w:rPr>
          <w:rFonts w:hint="eastAsia"/>
          <w:sz w:val="24"/>
          <w:szCs w:val="24"/>
        </w:rPr>
        <w:t>inancebl模块的接口规范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72"/>
        <w:gridCol w:w="953"/>
        <w:gridCol w:w="3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输入该操作的编号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返回该操作的详细信息(financePO)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inquiryHall</w:t>
            </w:r>
            <w:r>
              <w:rPr>
                <w:rFonts w:hint="eastAsia"/>
                <w:sz w:val="24"/>
                <w:szCs w:val="24"/>
              </w:rPr>
              <w:t>In</w:t>
            </w:r>
            <w:r>
              <w:rPr>
                <w:sz w:val="24"/>
                <w:szCs w:val="24"/>
              </w:rPr>
              <w:t>come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inquiryHallIncome(string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输入营业厅编号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返回该营业厅的所有收入项（IncomePO）列表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inquiryInByTime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inquiryInByTime(String time1, string time2,</w:t>
            </w:r>
            <w:r>
              <w:rPr>
                <w:rFonts w:hint="eastAsia"/>
                <w:sz w:val="24"/>
                <w:szCs w:val="24"/>
              </w:rPr>
              <w:t>string hall</w:t>
            </w: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输入要查询的时间段和营业厅编号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返回该营业厅中在该时间段内的所有收入项列表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inquiryIncome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inquiryIncome(string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w:t>
            </w:r>
          </w:p>
        </w:tc>
      </w:tr>
      <w:tr>
        <w:tblPrEx>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返回该时间段内的所有收入项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inquiryExpense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inquiryExPense(string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返回列表中在该时间段内的所有支出项列表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color w:val="FF0000"/>
                <w:sz w:val="24"/>
                <w:szCs w:val="24"/>
              </w:rPr>
              <w:t>F</w:t>
            </w:r>
            <w:r>
              <w:rPr>
                <w:rFonts w:hint="eastAsia"/>
                <w:color w:val="FF0000"/>
                <w:sz w:val="24"/>
                <w:szCs w:val="24"/>
              </w:rPr>
              <w:t>inance.</w:t>
            </w:r>
            <w:r>
              <w:rPr>
                <w:color w:val="FF0000"/>
                <w:sz w:val="24"/>
                <w:szCs w:val="24"/>
              </w:rPr>
              <w:t xml:space="preserve"> I</w:t>
            </w:r>
            <w:r>
              <w:rPr>
                <w:rFonts w:hint="eastAsia"/>
                <w:color w:val="FF0000"/>
                <w:sz w:val="24"/>
                <w:szCs w:val="24"/>
              </w:rPr>
              <w:t>nit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ublic ResultMessage init</w:t>
            </w:r>
            <w:r>
              <w:rPr>
                <w:sz w:val="24"/>
                <w:szCs w:val="24"/>
              </w:rPr>
              <w:t>(</w:t>
            </w:r>
            <w:r>
              <w:rPr>
                <w:rFonts w:hint="eastAsia"/>
                <w:sz w:val="24"/>
                <w:szCs w:val="24"/>
              </w:rPr>
              <w:t>string</w:t>
            </w:r>
            <w:r>
              <w:rPr>
                <w:sz w:val="24"/>
                <w:szCs w:val="24"/>
              </w:rPr>
              <w:t xml:space="preserve"> operator)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启动一次账户备份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备份现在系统内的所有账户，并新建一个空账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addAccount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addAccount( BankAccountVO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启动一次新建账户操作，并从键盘输入新建账户的信息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新建一个银行账户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deleteAccount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deleteAccount( B</w:t>
            </w:r>
            <w:r>
              <w:rPr>
                <w:rFonts w:hint="eastAsia"/>
                <w:sz w:val="24"/>
                <w:szCs w:val="24"/>
              </w:rPr>
              <w:t>an</w:t>
            </w:r>
            <w:r>
              <w:rPr>
                <w:sz w:val="24"/>
                <w:szCs w:val="24"/>
              </w:rPr>
              <w:t>kAccountPO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选择一个账户并进行删除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删除一个银行账户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changeAccount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changeAccount( 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输入修改的账户名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对账户名进行修改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inquiryAccount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 BankAccountPO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选择一个银行账户进行查找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返回一个银行账户信息(vo)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inquiryAccountByBank</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inquiryAccountByBank( string bankName)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选择一个银行名称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返回该公司在该银行名下的所有账户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Finance.</w:t>
            </w:r>
            <w:r>
              <w:rPr>
                <w:sz w:val="24"/>
                <w:szCs w:val="24"/>
              </w:rPr>
              <w:t xml:space="preserve"> setFreight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setFreight(FinanceStrategy</w:t>
            </w:r>
            <w:r>
              <w:rPr>
                <w:rFonts w:hint="eastAsia"/>
                <w:sz w:val="24"/>
                <w:szCs w:val="24"/>
              </w:rPr>
              <w:t>V</w:t>
            </w:r>
            <w:r>
              <w:rPr>
                <w:sz w:val="24"/>
                <w:szCs w:val="24"/>
              </w:rPr>
              <w:t xml:space="preserve">O </w:t>
            </w:r>
            <w:r>
              <w:rPr>
                <w:rFonts w:hint="eastAsia"/>
                <w:sz w:val="24"/>
                <w:szCs w:val="24"/>
              </w:rPr>
              <w:t>v</w:t>
            </w:r>
            <w:r>
              <w:rPr>
                <w:sz w:val="24"/>
                <w:szCs w:val="24"/>
              </w:rPr>
              <w: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对运费制定方法进行更改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更改运费制定方法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w:t>
            </w:r>
            <w:r>
              <w:rPr>
                <w:sz w:val="24"/>
                <w:szCs w:val="24"/>
              </w:rPr>
              <w:t>ce. getConditionForm</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getConditionForm( 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选择生成经营情况表并输入对应时间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系统生成经营情况表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Finance. getIncomeForm</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getIncomeForm(string time1,string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选择生成成本收益表，并输入计算时间段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系统生成成本收益表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endFinanceOpt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void endFinanceOpt()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结束所有财务操作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系统持久化更新所有涉及领域的对象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服务名</w:t>
            </w:r>
          </w:p>
        </w:tc>
        <w:tc>
          <w:tcPr>
            <w:tcW w:w="4524"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Data</w:t>
            </w:r>
            <w:r>
              <w:rPr>
                <w:sz w:val="24"/>
                <w:szCs w:val="24"/>
              </w:rPr>
              <w:t>baseFactory.getFinanceDatabase</w:t>
            </w:r>
          </w:p>
        </w:tc>
        <w:tc>
          <w:tcPr>
            <w:tcW w:w="4524" w:type="dxa"/>
            <w:gridSpan w:val="2"/>
            <w:vAlign w:val="top"/>
          </w:tcPr>
          <w:p>
            <w:pPr>
              <w:jc w:val="left"/>
              <w:rPr>
                <w:sz w:val="24"/>
                <w:szCs w:val="24"/>
              </w:rPr>
            </w:pPr>
            <w:r>
              <w:rPr>
                <w:rFonts w:hint="eastAsia"/>
                <w:sz w:val="24"/>
                <w:szCs w:val="24"/>
              </w:rPr>
              <w:t>得到finance数据库的服务的引用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w:t>
            </w:r>
            <w:r>
              <w:rPr>
                <w:rFonts w:hint="eastAsia"/>
                <w:sz w:val="24"/>
                <w:szCs w:val="24"/>
              </w:rPr>
              <w:t>inan</w:t>
            </w:r>
            <w:r>
              <w:rPr>
                <w:sz w:val="24"/>
                <w:szCs w:val="24"/>
              </w:rPr>
              <w:t>ceDataService.find( string id)</w:t>
            </w:r>
          </w:p>
        </w:tc>
        <w:tc>
          <w:tcPr>
            <w:tcW w:w="4524" w:type="dxa"/>
            <w:gridSpan w:val="2"/>
            <w:vAlign w:val="top"/>
          </w:tcPr>
          <w:p>
            <w:pPr>
              <w:jc w:val="left"/>
              <w:rPr>
                <w:sz w:val="24"/>
                <w:szCs w:val="24"/>
              </w:rPr>
            </w:pPr>
            <w:r>
              <w:rPr>
                <w:rFonts w:hint="eastAsia"/>
                <w:sz w:val="24"/>
                <w:szCs w:val="24"/>
              </w:rPr>
              <w:t>根据Id返回对应的FinancePO对象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w:t>
            </w:r>
            <w:r>
              <w:rPr>
                <w:sz w:val="24"/>
                <w:szCs w:val="24"/>
              </w:rPr>
              <w:t>inanceDataService.findbyHall(string hall)</w:t>
            </w:r>
          </w:p>
        </w:tc>
        <w:tc>
          <w:tcPr>
            <w:tcW w:w="4524" w:type="dxa"/>
            <w:gridSpan w:val="2"/>
            <w:vAlign w:val="top"/>
          </w:tcPr>
          <w:p>
            <w:pPr>
              <w:rPr>
                <w:sz w:val="24"/>
                <w:szCs w:val="24"/>
              </w:rPr>
            </w:pPr>
            <w:r>
              <w:rPr>
                <w:rFonts w:hint="eastAsia"/>
                <w:sz w:val="24"/>
                <w:szCs w:val="24"/>
              </w:rPr>
              <w:t>按</w:t>
            </w:r>
            <w:r>
              <w:rPr>
                <w:sz w:val="24"/>
                <w:szCs w:val="24"/>
              </w:rPr>
              <w:t>照营业厅的名字</w:t>
            </w:r>
            <w:r>
              <w:rPr>
                <w:rFonts w:hint="eastAsia"/>
                <w:sz w:val="24"/>
                <w:szCs w:val="24"/>
              </w:rPr>
              <w:t>返回所属</w:t>
            </w:r>
            <w:r>
              <w:rPr>
                <w:sz w:val="24"/>
                <w:szCs w:val="24"/>
              </w:rPr>
              <w:t>的所有</w:t>
            </w:r>
            <w:r>
              <w:rPr>
                <w:rFonts w:hint="eastAsia"/>
                <w:sz w:val="24"/>
                <w:szCs w:val="24"/>
              </w:rPr>
              <w:t>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FinanceDataService.find</w:t>
            </w:r>
            <w:r>
              <w:rPr>
                <w:sz w:val="24"/>
                <w:szCs w:val="24"/>
              </w:rPr>
              <w:t>Income(string time1, string time2)</w:t>
            </w:r>
          </w:p>
        </w:tc>
        <w:tc>
          <w:tcPr>
            <w:tcW w:w="4524" w:type="dxa"/>
            <w:gridSpan w:val="2"/>
            <w:vAlign w:val="top"/>
          </w:tcPr>
          <w:p>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FinanceDataService.findExpense</w:t>
            </w:r>
            <w:r>
              <w:rPr>
                <w:sz w:val="24"/>
                <w:szCs w:val="24"/>
              </w:rPr>
              <w:t>(string time1, string time2)</w:t>
            </w:r>
          </w:p>
        </w:tc>
        <w:tc>
          <w:tcPr>
            <w:tcW w:w="4524" w:type="dxa"/>
            <w:gridSpan w:val="2"/>
            <w:vAlign w:val="top"/>
          </w:tcPr>
          <w:p>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的E</w:t>
            </w:r>
            <w:r>
              <w:rPr>
                <w:sz w:val="24"/>
                <w:szCs w:val="24"/>
              </w:rPr>
              <w:t>xpensePO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w:t>
            </w:r>
            <w:r>
              <w:rPr>
                <w:sz w:val="24"/>
                <w:szCs w:val="24"/>
              </w:rPr>
              <w:t xml:space="preserve">nanceDataService.findHallIncome(string time1, string time2, string hall)  </w:t>
            </w:r>
          </w:p>
        </w:tc>
        <w:tc>
          <w:tcPr>
            <w:tcW w:w="4524" w:type="dxa"/>
            <w:gridSpan w:val="2"/>
            <w:vAlign w:val="top"/>
          </w:tcPr>
          <w:p>
            <w:pPr>
              <w:jc w:val="left"/>
              <w:rPr>
                <w:sz w:val="24"/>
                <w:szCs w:val="24"/>
              </w:rPr>
            </w:pPr>
            <w:r>
              <w:rPr>
                <w:rFonts w:hint="eastAsia"/>
                <w:sz w:val="24"/>
                <w:szCs w:val="24"/>
              </w:rPr>
              <w:t>按照</w:t>
            </w:r>
            <w:r>
              <w:rPr>
                <w:sz w:val="24"/>
                <w:szCs w:val="24"/>
              </w:rPr>
              <w:t>输入的时间段和营业厅名字查找该时间段内属于该营业</w:t>
            </w:r>
            <w:r>
              <w:rPr>
                <w:rFonts w:hint="eastAsia"/>
                <w:sz w:val="24"/>
                <w:szCs w:val="24"/>
              </w:rPr>
              <w:t>厅</w:t>
            </w:r>
            <w:r>
              <w:rPr>
                <w:sz w:val="24"/>
                <w:szCs w:val="24"/>
              </w:rPr>
              <w:t>的所有</w:t>
            </w:r>
            <w:r>
              <w:rPr>
                <w:rFonts w:hint="eastAsia"/>
                <w:sz w:val="24"/>
                <w:szCs w:val="24"/>
              </w:rPr>
              <w:t>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.insert(FinancePo po)</w:t>
            </w:r>
          </w:p>
        </w:tc>
        <w:tc>
          <w:tcPr>
            <w:tcW w:w="4524" w:type="dxa"/>
            <w:gridSpan w:val="2"/>
            <w:vAlign w:val="top"/>
          </w:tcPr>
          <w:p>
            <w:pPr>
              <w:jc w:val="left"/>
              <w:rPr>
                <w:sz w:val="24"/>
                <w:szCs w:val="24"/>
              </w:rPr>
            </w:pPr>
            <w:r>
              <w:rPr>
                <w:rFonts w:hint="eastAsia"/>
                <w:sz w:val="24"/>
                <w:szCs w:val="24"/>
              </w:rPr>
              <w:t>在</w:t>
            </w:r>
            <w:r>
              <w:rPr>
                <w:sz w:val="24"/>
                <w:szCs w:val="24"/>
              </w:rPr>
              <w:t>数据库中增加一个</w:t>
            </w:r>
            <w:r>
              <w:rPr>
                <w:rFonts w:hint="eastAsia"/>
                <w:sz w:val="24"/>
                <w:szCs w:val="24"/>
              </w:rPr>
              <w:t>Financepo记录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.delete（FinancePO po）</w:t>
            </w:r>
          </w:p>
        </w:tc>
        <w:tc>
          <w:tcPr>
            <w:tcW w:w="4524" w:type="dxa"/>
            <w:gridSpan w:val="2"/>
            <w:vAlign w:val="top"/>
          </w:tcPr>
          <w:p>
            <w:pPr>
              <w:jc w:val="left"/>
              <w:rPr>
                <w:sz w:val="24"/>
                <w:szCs w:val="24"/>
              </w:rPr>
            </w:pPr>
            <w:r>
              <w:rPr>
                <w:rFonts w:hint="eastAsia"/>
                <w:sz w:val="24"/>
                <w:szCs w:val="24"/>
              </w:rPr>
              <w:t>在数据库中删除一个FinancePO记录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.update(FinancePO po)</w:t>
            </w:r>
          </w:p>
        </w:tc>
        <w:tc>
          <w:tcPr>
            <w:tcW w:w="4524" w:type="dxa"/>
            <w:gridSpan w:val="2"/>
            <w:vAlign w:val="top"/>
          </w:tcPr>
          <w:p>
            <w:pPr>
              <w:jc w:val="left"/>
              <w:rPr>
                <w:sz w:val="24"/>
                <w:szCs w:val="24"/>
              </w:rPr>
            </w:pPr>
            <w:r>
              <w:rPr>
                <w:rFonts w:hint="eastAsia"/>
                <w:sz w:val="24"/>
                <w:szCs w:val="24"/>
              </w:rPr>
              <w:t>在数据库中更新这个Fiannc</w:t>
            </w:r>
            <w:r>
              <w:rPr>
                <w:sz w:val="24"/>
                <w:szCs w:val="24"/>
              </w:rPr>
              <w:t>eP</w:t>
            </w:r>
            <w:r>
              <w:rPr>
                <w:rFonts w:hint="eastAsia"/>
                <w:sz w:val="24"/>
                <w:szCs w:val="24"/>
              </w:rPr>
              <w:t>O记录</w:t>
            </w:r>
          </w:p>
        </w:tc>
      </w:tr>
    </w:tbl>
    <w:p>
      <w:pPr>
        <w:rPr>
          <w:szCs w:val="21"/>
        </w:rPr>
      </w:pPr>
    </w:p>
    <w:p>
      <w:pPr>
        <w:pStyle w:val="5"/>
      </w:pPr>
      <w:r>
        <w:rPr>
          <w:rFonts w:hint="eastAsia"/>
        </w:rPr>
        <w:t>5.3.2.6</w:t>
      </w:r>
      <w:r>
        <w:t>M</w:t>
      </w:r>
      <w:r>
        <w:rPr>
          <w:rFonts w:hint="eastAsia"/>
        </w:rPr>
        <w:t>emberbl模块的接口规范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返回该员工/司机/车辆的详细信息（memberPO）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Member. </w:t>
            </w:r>
            <w:r>
              <w:rPr>
                <w:sz w:val="24"/>
                <w:szCs w:val="24"/>
              </w:rPr>
              <w:t>addStaff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输入员工基本信息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w:t>
            </w:r>
            <w:r>
              <w:rPr>
                <w:sz w:val="24"/>
                <w:szCs w:val="24"/>
              </w:rPr>
              <w:t>mber. deleteStaff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changeStaff( staffVo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选择更改员工信息，输入更改后的员工vo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系统对该员工的信息进行更改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addCar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boolean addCar(carVO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选择增加车辆信息，输入车辆基本信息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deleteCar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deleteCar(CarVO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changeCar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changeCar( 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输入司机基本信息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deleteDriver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deleteDriver(DriverPO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changeDriver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changeDriver(DriverVo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setWages</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setWages( string job, int wages, int cycles)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选择修改薪水策略，输入岗位，更改薪水及结算周期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系统修改该岗位的薪水策略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endMemberOpt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endMemberOpt()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已完成操作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系统持久化更新涉及领域的对象信息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DatabaseFactory.getMemberDatabase</w:t>
            </w:r>
          </w:p>
        </w:tc>
        <w:tc>
          <w:tcPr>
            <w:tcW w:w="5531" w:type="dxa"/>
            <w:gridSpan w:val="2"/>
            <w:vAlign w:val="top"/>
          </w:tcPr>
          <w:p>
            <w:pPr>
              <w:jc w:val="left"/>
              <w:rPr>
                <w:sz w:val="24"/>
                <w:szCs w:val="24"/>
              </w:rPr>
            </w:pPr>
            <w:r>
              <w:rPr>
                <w:rFonts w:hint="eastAsia"/>
                <w:sz w:val="24"/>
                <w:szCs w:val="24"/>
              </w:rPr>
              <w:t>获得member数据库的引用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Find( string id)</w:t>
            </w:r>
          </w:p>
        </w:tc>
        <w:tc>
          <w:tcPr>
            <w:tcW w:w="5531" w:type="dxa"/>
            <w:gridSpan w:val="2"/>
            <w:vAlign w:val="top"/>
          </w:tcPr>
          <w:p>
            <w:pPr>
              <w:jc w:val="left"/>
              <w:rPr>
                <w:sz w:val="24"/>
                <w:szCs w:val="24"/>
              </w:rPr>
            </w:pPr>
            <w:r>
              <w:rPr>
                <w:rFonts w:hint="eastAsia"/>
                <w:sz w:val="24"/>
                <w:szCs w:val="24"/>
              </w:rPr>
              <w:t>根据输入的id在数据库中查找MemberPO对象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Insert(MemberPO po)</w:t>
            </w:r>
          </w:p>
        </w:tc>
        <w:tc>
          <w:tcPr>
            <w:tcW w:w="5531" w:type="dxa"/>
            <w:gridSpan w:val="2"/>
            <w:vAlign w:val="top"/>
          </w:tcPr>
          <w:p>
            <w:pPr>
              <w:jc w:val="left"/>
              <w:rPr>
                <w:sz w:val="24"/>
                <w:szCs w:val="24"/>
              </w:rPr>
            </w:pPr>
            <w:r>
              <w:rPr>
                <w:rFonts w:hint="eastAsia"/>
                <w:sz w:val="24"/>
                <w:szCs w:val="24"/>
              </w:rPr>
              <w:t>在数据库中插入MemberPO对象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Delete( MemberPO po)</w:t>
            </w:r>
          </w:p>
        </w:tc>
        <w:tc>
          <w:tcPr>
            <w:tcW w:w="5531" w:type="dxa"/>
            <w:gridSpan w:val="2"/>
            <w:vAlign w:val="top"/>
          </w:tcPr>
          <w:p>
            <w:pPr>
              <w:jc w:val="left"/>
              <w:rPr>
                <w:sz w:val="24"/>
                <w:szCs w:val="24"/>
              </w:rPr>
            </w:pPr>
            <w:r>
              <w:rPr>
                <w:rFonts w:hint="eastAsia"/>
                <w:sz w:val="24"/>
                <w:szCs w:val="24"/>
              </w:rPr>
              <w:t>在数据库中删除MemberPO对象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Update(MemberPO po)</w:t>
            </w:r>
          </w:p>
        </w:tc>
        <w:tc>
          <w:tcPr>
            <w:tcW w:w="5531" w:type="dxa"/>
            <w:gridSpan w:val="2"/>
            <w:vAlign w:val="top"/>
          </w:tcPr>
          <w:p>
            <w:pPr>
              <w:jc w:val="left"/>
              <w:rPr>
                <w:sz w:val="24"/>
                <w:szCs w:val="24"/>
              </w:rPr>
            </w:pPr>
            <w:r>
              <w:rPr>
                <w:rFonts w:hint="eastAsia"/>
                <w:sz w:val="24"/>
                <w:szCs w:val="24"/>
              </w:rPr>
              <w:t>在数据库中更新MemberPO对象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p>
        </w:tc>
        <w:tc>
          <w:tcPr>
            <w:tcW w:w="5531" w:type="dxa"/>
            <w:gridSpan w:val="2"/>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p>
        </w:tc>
        <w:tc>
          <w:tcPr>
            <w:tcW w:w="5531" w:type="dxa"/>
            <w:gridSpan w:val="2"/>
            <w:vAlign w:val="top"/>
          </w:tcPr>
          <w:p>
            <w:pPr>
              <w:jc w:val="left"/>
              <w:rPr>
                <w:sz w:val="24"/>
                <w:szCs w:val="24"/>
              </w:rPr>
            </w:pPr>
          </w:p>
        </w:tc>
      </w:tr>
    </w:tbl>
    <w:p>
      <w:pPr>
        <w:rPr>
          <w:szCs w:val="21"/>
        </w:rPr>
      </w:pPr>
    </w:p>
    <w:p>
      <w:pPr>
        <w:pStyle w:val="5"/>
        <w:rPr>
          <w:rFonts w:hint="eastAsia"/>
        </w:rPr>
      </w:pPr>
      <w:r>
        <w:rPr>
          <w:rFonts w:hint="eastAsia"/>
        </w:rPr>
        <w:t>5.3.2.</w:t>
      </w:r>
      <w:r>
        <w:rPr>
          <w:rFonts w:hint="eastAsia"/>
          <w:lang w:val="en-US" w:eastAsia="zh-CN"/>
        </w:rPr>
        <w:t>7Logbl</w:t>
      </w:r>
      <w:r>
        <w:rPr>
          <w:rFonts w:hint="eastAsia"/>
        </w:rPr>
        <w:t>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val="en-US" w:eastAsia="zh-CN"/>
              </w:rPr>
            </w:pPr>
            <w:r>
              <w:rPr>
                <w:rFonts w:hint="eastAsia"/>
                <w:sz w:val="24"/>
                <w:szCs w:val="24"/>
                <w:lang w:val="en-US" w:eastAsia="zh-CN"/>
              </w:rPr>
              <w:t>Log.buildLog</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public boolean buildLog(Logvo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有需要记录的系统操作发生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生成本次操作的系统日志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eastAsia="zh-CN"/>
              </w:rPr>
            </w:pPr>
            <w:r>
              <w:rPr>
                <w:rFonts w:hint="eastAsia"/>
                <w:sz w:val="24"/>
                <w:szCs w:val="24"/>
                <w:lang w:val="en-US" w:eastAsia="zh-CN"/>
              </w:rPr>
              <w:t>Log.inquiry</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eastAsia="zh-CN"/>
              </w:rPr>
            </w:pPr>
            <w:r>
              <w:rPr>
                <w:rFonts w:hint="eastAsia"/>
                <w:sz w:val="24"/>
                <w:szCs w:val="24"/>
                <w:lang w:val="en-US" w:eastAsia="zh-CN"/>
              </w:rPr>
              <w:t>Public LogVO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输入某次操作编号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显示该次操作详情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eastAsia="zh-CN"/>
              </w:rPr>
            </w:pPr>
            <w:r>
              <w:rPr>
                <w:rFonts w:hint="eastAsia"/>
                <w:sz w:val="24"/>
                <w:szCs w:val="24"/>
                <w:lang w:val="en-US" w:eastAsia="zh-CN"/>
              </w:rPr>
              <w:t>Log.inquiryAll</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eastAsia="zh-CN"/>
              </w:rPr>
            </w:pPr>
            <w:r>
              <w:rPr>
                <w:rFonts w:hint="eastAsia"/>
                <w:sz w:val="24"/>
                <w:szCs w:val="24"/>
                <w:lang w:val="en-US" w:eastAsia="zh-CN"/>
              </w:rPr>
              <w:t>Public ArrayList&lt;LogVO&gt; inquiryAll()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选择查看所有系统日志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显示该账户所有系统日志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DatabaseFactory.get</w:t>
            </w:r>
            <w:r>
              <w:rPr>
                <w:rFonts w:hint="eastAsia"/>
                <w:sz w:val="24"/>
                <w:szCs w:val="24"/>
                <w:lang w:val="en-US" w:eastAsia="zh-CN"/>
              </w:rPr>
              <w:t>Log</w:t>
            </w:r>
            <w:r>
              <w:rPr>
                <w:rFonts w:hint="eastAsia"/>
                <w:sz w:val="24"/>
                <w:szCs w:val="24"/>
              </w:rPr>
              <w:t>Database</w:t>
            </w:r>
          </w:p>
        </w:tc>
        <w:tc>
          <w:tcPr>
            <w:tcW w:w="5531" w:type="dxa"/>
            <w:gridSpan w:val="2"/>
            <w:vAlign w:val="top"/>
          </w:tcPr>
          <w:p>
            <w:pPr>
              <w:jc w:val="left"/>
              <w:rPr>
                <w:sz w:val="24"/>
                <w:szCs w:val="24"/>
              </w:rPr>
            </w:pPr>
            <w:r>
              <w:rPr>
                <w:rFonts w:hint="eastAsia"/>
                <w:sz w:val="24"/>
                <w:szCs w:val="24"/>
              </w:rPr>
              <w:t>获得</w:t>
            </w:r>
            <w:r>
              <w:rPr>
                <w:rFonts w:hint="eastAsia"/>
                <w:sz w:val="24"/>
                <w:szCs w:val="24"/>
                <w:lang w:val="en-US" w:eastAsia="zh-CN"/>
              </w:rPr>
              <w:t>Log</w:t>
            </w:r>
            <w:r>
              <w:rPr>
                <w:rFonts w:hint="eastAsia"/>
                <w:sz w:val="24"/>
                <w:szCs w:val="24"/>
              </w:rPr>
              <w:t>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lang w:val="en-US" w:eastAsia="zh-CN"/>
              </w:rPr>
              <w:t>Log</w:t>
            </w:r>
            <w:r>
              <w:rPr>
                <w:rFonts w:hint="eastAsia"/>
                <w:sz w:val="24"/>
                <w:szCs w:val="24"/>
              </w:rPr>
              <w:t>DataService. Find( string id)</w:t>
            </w:r>
          </w:p>
        </w:tc>
        <w:tc>
          <w:tcPr>
            <w:tcW w:w="5531" w:type="dxa"/>
            <w:gridSpan w:val="2"/>
            <w:vAlign w:val="top"/>
          </w:tcPr>
          <w:p>
            <w:pPr>
              <w:jc w:val="left"/>
              <w:rPr>
                <w:sz w:val="24"/>
                <w:szCs w:val="24"/>
              </w:rPr>
            </w:pPr>
            <w:r>
              <w:rPr>
                <w:rFonts w:hint="eastAsia"/>
                <w:sz w:val="24"/>
                <w:szCs w:val="24"/>
              </w:rPr>
              <w:t>根据输入的id在数据库中查找</w:t>
            </w:r>
            <w:r>
              <w:rPr>
                <w:rFonts w:hint="eastAsia"/>
                <w:sz w:val="24"/>
                <w:szCs w:val="24"/>
                <w:lang w:val="en-US" w:eastAsia="zh-CN"/>
              </w:rPr>
              <w:t>Log</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lang w:val="en-US" w:eastAsia="zh-CN"/>
              </w:rPr>
              <w:t>Log</w:t>
            </w:r>
            <w:r>
              <w:rPr>
                <w:rFonts w:hint="eastAsia"/>
                <w:sz w:val="24"/>
                <w:szCs w:val="24"/>
              </w:rPr>
              <w:t>DataService. Insert(MemberPO po)</w:t>
            </w:r>
          </w:p>
        </w:tc>
        <w:tc>
          <w:tcPr>
            <w:tcW w:w="5531" w:type="dxa"/>
            <w:gridSpan w:val="2"/>
            <w:vAlign w:val="top"/>
          </w:tcPr>
          <w:p>
            <w:pPr>
              <w:jc w:val="left"/>
              <w:rPr>
                <w:sz w:val="24"/>
                <w:szCs w:val="24"/>
              </w:rPr>
            </w:pPr>
            <w:r>
              <w:rPr>
                <w:rFonts w:hint="eastAsia"/>
                <w:sz w:val="24"/>
                <w:szCs w:val="24"/>
              </w:rPr>
              <w:t>在数据库中插入</w:t>
            </w:r>
            <w:r>
              <w:rPr>
                <w:rFonts w:hint="eastAsia"/>
                <w:sz w:val="24"/>
                <w:szCs w:val="24"/>
                <w:lang w:val="en-US" w:eastAsia="zh-CN"/>
              </w:rPr>
              <w:t>Log</w:t>
            </w:r>
            <w:r>
              <w:rPr>
                <w:rFonts w:hint="eastAsia"/>
                <w:sz w:val="24"/>
                <w:szCs w:val="24"/>
              </w:rPr>
              <w:t>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Update(MemberPO po)</w:t>
            </w:r>
          </w:p>
        </w:tc>
        <w:tc>
          <w:tcPr>
            <w:tcW w:w="5531" w:type="dxa"/>
            <w:gridSpan w:val="2"/>
            <w:vAlign w:val="top"/>
          </w:tcPr>
          <w:p>
            <w:pPr>
              <w:jc w:val="left"/>
              <w:rPr>
                <w:sz w:val="24"/>
                <w:szCs w:val="24"/>
              </w:rPr>
            </w:pPr>
            <w:r>
              <w:rPr>
                <w:rFonts w:hint="eastAsia"/>
                <w:sz w:val="24"/>
                <w:szCs w:val="24"/>
              </w:rPr>
              <w:t>在数据库中更新MemberPO对象</w:t>
            </w:r>
          </w:p>
        </w:tc>
      </w:tr>
    </w:tbl>
    <w:p/>
    <w:p/>
    <w:p>
      <w:pPr>
        <w:pStyle w:val="3"/>
      </w:pPr>
      <w:bookmarkStart w:id="17" w:name="_Toc433444132"/>
      <w:r>
        <w:rPr>
          <w:rFonts w:hint="eastAsia"/>
        </w:rPr>
        <w:t>5.4数据层的分解</w:t>
      </w:r>
      <w:bookmarkEnd w:id="17"/>
    </w:p>
    <w:p>
      <w:pPr>
        <w:rPr>
          <w:szCs w:val="21"/>
        </w:rPr>
      </w:pPr>
      <w:r>
        <w:rPr>
          <w:rFonts w:hint="eastAsia"/>
          <w:szCs w:val="21"/>
        </w:rPr>
        <w:t>数据层</w:t>
      </w:r>
      <w:r>
        <w:rPr>
          <w:szCs w:val="21"/>
        </w:rPr>
        <w:t>主要给业务逻辑层提供数据访问服务</w:t>
      </w:r>
      <w:r>
        <w:rPr>
          <w:rFonts w:hint="eastAsia"/>
          <w:szCs w:val="21"/>
        </w:rPr>
        <w:t>，</w:t>
      </w:r>
      <w:r>
        <w:rPr>
          <w:szCs w:val="21"/>
        </w:rPr>
        <w:t>包括对于</w:t>
      </w:r>
      <w:r>
        <w:rPr>
          <w:rFonts w:hint="eastAsia"/>
          <w:szCs w:val="21"/>
        </w:rPr>
        <w:t>持久化</w:t>
      </w:r>
      <w:r>
        <w:rPr>
          <w:szCs w:val="21"/>
        </w:rPr>
        <w:t>数据的增、删、改、</w:t>
      </w:r>
      <w:r>
        <w:rPr>
          <w:rFonts w:hint="eastAsia"/>
          <w:szCs w:val="21"/>
        </w:rPr>
        <w:t>差</w:t>
      </w:r>
      <w:r>
        <w:rPr>
          <w:szCs w:val="21"/>
        </w:rPr>
        <w:t>。</w:t>
      </w:r>
      <w:r>
        <w:rPr>
          <w:rFonts w:hint="eastAsia"/>
          <w:szCs w:val="21"/>
        </w:rPr>
        <w:t>由于</w:t>
      </w:r>
      <w:r>
        <w:rPr>
          <w:szCs w:val="21"/>
        </w:rPr>
        <w:t>持久化数据的保存可能存在多种形式</w:t>
      </w:r>
      <w:r>
        <w:rPr>
          <w:rFonts w:hint="eastAsia"/>
          <w:szCs w:val="21"/>
        </w:rPr>
        <w:t>：</w:t>
      </w:r>
      <w:r>
        <w:rPr>
          <w:szCs w:val="21"/>
        </w:rPr>
        <w:t>txt文件，序列化文件，数据库等，所示抽象了数据服务。数据层</w:t>
      </w:r>
      <w:r>
        <w:rPr>
          <w:rFonts w:hint="eastAsia"/>
          <w:szCs w:val="21"/>
        </w:rPr>
        <w:t>模块的</w:t>
      </w:r>
      <w:r>
        <w:rPr>
          <w:szCs w:val="21"/>
        </w:rPr>
        <w:t>描述具体如</w:t>
      </w:r>
      <w:r>
        <w:rPr>
          <w:rFonts w:hint="eastAsia"/>
          <w:szCs w:val="21"/>
        </w:rPr>
        <w:t>下图</w:t>
      </w:r>
      <w:r>
        <w:rPr>
          <w:szCs w:val="21"/>
        </w:rPr>
        <w:t>所示。</w:t>
      </w:r>
    </w:p>
    <w:p>
      <w:pPr>
        <w:rPr>
          <w:szCs w:val="21"/>
        </w:rPr>
      </w:pPr>
      <w:r>
        <w:rPr>
          <w:rFonts w:ascii="Calibri" w:hAnsi="Calibri" w:eastAsia="宋体" w:cs="黑体"/>
          <w:kern w:val="2"/>
          <w:sz w:val="21"/>
          <w:szCs w:val="21"/>
          <w:lang w:val="en-US" w:eastAsia="zh-CN" w:bidi="ar-SA"/>
        </w:rPr>
        <w:pict>
          <v:shape id="图片 1" o:spid="_x0000_s1038" type="#_x0000_t75" style="height:275.3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szCs w:val="21"/>
        </w:rPr>
      </w:pPr>
      <w:r>
        <w:rPr>
          <w:rFonts w:hint="eastAsia" w:ascii="Calibri" w:hAnsi="Calibri" w:eastAsia="宋体" w:cs="黑体"/>
          <w:kern w:val="2"/>
          <w:sz w:val="21"/>
          <w:szCs w:val="21"/>
          <w:lang w:val="en-US" w:eastAsia="zh-CN" w:bidi="ar-SA"/>
        </w:rPr>
        <w:pict>
          <v:shape id="图片 2" o:spid="_x0000_s1039" type="#_x0000_t75" style="height:275.3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3" o:spid="_x0000_s1040" type="#_x0000_t75" style="height:275.3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4" o:spid="_x0000_s1041" type="#_x0000_t75" style="height:275.3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5" o:spid="_x0000_s1042" type="#_x0000_t75" style="height:275.3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6" o:spid="_x0000_s1043" type="#_x0000_t75" style="height:275.3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7" o:spid="_x0000_s1044" type="#_x0000_t75" style="height:275.3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pPr>
      <w:bookmarkStart w:id="18" w:name="_Toc433444133"/>
      <w:r>
        <w:rPr>
          <w:rFonts w:hint="eastAsia"/>
        </w:rPr>
        <w:t>5.4.1数据层</w:t>
      </w:r>
      <w:r>
        <w:t>模块的</w:t>
      </w:r>
      <w:r>
        <w:rPr>
          <w:rFonts w:hint="eastAsia"/>
        </w:rPr>
        <w:t>职责</w:t>
      </w:r>
      <w:bookmarkEnd w:id="18"/>
    </w:p>
    <w:p>
      <w:r>
        <w:rPr>
          <w:rFonts w:hint="eastAsia"/>
        </w:rPr>
        <w:t>数据层</w:t>
      </w:r>
      <w:r>
        <w:t>模块的</w:t>
      </w:r>
      <w:r>
        <w:rPr>
          <w:rFonts w:hint="eastAsia"/>
        </w:rPr>
        <w:t>职责如下表</w:t>
      </w:r>
      <w:r>
        <w:t>所示。</w:t>
      </w:r>
    </w:p>
    <w:p>
      <w:pPr>
        <w:pStyle w:val="5"/>
      </w:pPr>
      <w:r>
        <w:rPr>
          <w:rFonts w:hint="eastAsia"/>
        </w:rPr>
        <w:t>5.4.1.1</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5.4.1.2</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5.4.1.3</w:t>
      </w:r>
    </w:p>
    <w:tbl>
      <w:tblPr>
        <w:tblStyle w:val="17"/>
        <w:tblW w:w="84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7"/>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5.4.1.4</w:t>
      </w:r>
    </w:p>
    <w:tbl>
      <w:tblPr>
        <w:tblStyle w:val="17"/>
        <w:tblW w:w="84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58"/>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w:t>
      </w:r>
      <w:r>
        <w:t>1.5</w:t>
      </w:r>
    </w:p>
    <w:tbl>
      <w:tblPr>
        <w:tblStyle w:val="17"/>
        <w:tblW w:w="85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71"/>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w:t>
      </w:r>
      <w:r>
        <w:t>6</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51"/>
        <w:gridCol w:w="49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rPr>
                <w:rFonts w:hint="eastAsia"/>
              </w:rPr>
              <w:t>模块</w:t>
            </w:r>
          </w:p>
        </w:tc>
        <w:tc>
          <w:tcPr>
            <w:tcW w:w="4971"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w:t>
            </w:r>
          </w:p>
        </w:tc>
        <w:tc>
          <w:tcPr>
            <w:tcW w:w="4971"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MemberServiceTxtFileImpl</w:t>
            </w:r>
          </w:p>
        </w:tc>
        <w:tc>
          <w:tcPr>
            <w:tcW w:w="4971"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MemberDataServiceSeralizableFileImpl</w:t>
            </w:r>
          </w:p>
        </w:tc>
        <w:tc>
          <w:tcPr>
            <w:tcW w:w="4971"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MemberDataServiceMySqlImpl</w:t>
            </w:r>
          </w:p>
        </w:tc>
        <w:tc>
          <w:tcPr>
            <w:tcW w:w="4971"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5.4.1.7</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
      <w:pPr>
        <w:pStyle w:val="4"/>
      </w:pPr>
      <w:bookmarkStart w:id="19" w:name="_Toc433444134"/>
      <w:r>
        <w:rPr>
          <w:rFonts w:hint="eastAsia"/>
        </w:rPr>
        <w:t>5.4.2 数据层</w:t>
      </w:r>
      <w:r>
        <w:t>模块的</w:t>
      </w:r>
      <w:r>
        <w:rPr>
          <w:rFonts w:hint="eastAsia"/>
        </w:rPr>
        <w:t>接口规范</w:t>
      </w:r>
      <w:bookmarkEnd w:id="19"/>
    </w:p>
    <w:p>
      <w:r>
        <w:rPr>
          <w:rFonts w:hint="eastAsia"/>
        </w:rPr>
        <w:t>数据层</w:t>
      </w:r>
      <w:r>
        <w:t>模块的</w:t>
      </w:r>
      <w:r>
        <w:rPr>
          <w:rFonts w:hint="eastAsia"/>
        </w:rPr>
        <w:t>接口</w:t>
      </w:r>
      <w:r>
        <w:t>规范如</w:t>
      </w:r>
      <w:r>
        <w:rPr>
          <w:rFonts w:hint="eastAsia"/>
        </w:rPr>
        <w:t>下表</w:t>
      </w:r>
      <w:r>
        <w:t>所示。</w:t>
      </w:r>
    </w:p>
    <w:p>
      <w:pPr>
        <w:pStyle w:val="5"/>
      </w:pPr>
      <w:r>
        <w:rPr>
          <w:rFonts w:hint="eastAsia"/>
        </w:rPr>
        <w:t>5.4.2.1</w:t>
      </w:r>
      <w:r>
        <w:t xml:space="preserve">  UserDataService</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75"/>
        <w:gridCol w:w="1132"/>
        <w:gridCol w:w="52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Pr>
              <w:jc w:val="center"/>
            </w:pPr>
          </w:p>
          <w:p>
            <w:r>
              <w:t>UserDataService</w:t>
            </w:r>
            <w:r>
              <w:rPr>
                <w:rFonts w:hint="eastAsia"/>
              </w:rPr>
              <w:t>.find</w:t>
            </w:r>
          </w:p>
        </w:tc>
        <w:tc>
          <w:tcPr>
            <w:tcW w:w="1132" w:type="dxa"/>
            <w:vAlign w:val="top"/>
          </w:tcPr>
          <w:p>
            <w:r>
              <w:rPr>
                <w:rFonts w:hint="eastAsia"/>
              </w:rPr>
              <w:t>语法</w:t>
            </w:r>
          </w:p>
        </w:tc>
        <w:tc>
          <w:tcPr>
            <w:tcW w:w="5235" w:type="dxa"/>
            <w:vAlign w:val="top"/>
          </w:tcPr>
          <w:p>
            <w:r>
              <w:t>P</w:t>
            </w:r>
            <w:r>
              <w:rPr>
                <w:rFonts w:hint="eastAsia"/>
              </w:rPr>
              <w:t xml:space="preserve">ublic </w:t>
            </w:r>
            <w:r>
              <w:t>UserPO find</w:t>
            </w:r>
            <w:r>
              <w:rPr>
                <w:rFonts w:hint="eastAsia"/>
              </w:rPr>
              <w:t>(Long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w:t>
            </w:r>
            <w:r>
              <w:t>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按ID进行</w:t>
            </w:r>
            <w:r>
              <w:t>查找返回</w:t>
            </w:r>
            <w:r>
              <w:rPr>
                <w:rFonts w:hint="eastAsia"/>
              </w:rPr>
              <w:t>相应</w:t>
            </w:r>
            <w:r>
              <w:t>的</w:t>
            </w:r>
            <w:r>
              <w:rPr>
                <w:rFonts w:hint="eastAsia"/>
              </w:rPr>
              <w:t>UserPO结果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rPr>
                <w:rFonts w:hint="eastAsia"/>
              </w:rPr>
              <w:t>UserDataService.findall</w:t>
            </w:r>
          </w:p>
        </w:tc>
        <w:tc>
          <w:tcPr>
            <w:tcW w:w="1132" w:type="dxa"/>
            <w:vAlign w:val="top"/>
          </w:tcPr>
          <w:p>
            <w:r>
              <w:rPr>
                <w:rFonts w:hint="eastAsia"/>
              </w:rPr>
              <w:t>语法</w:t>
            </w:r>
          </w:p>
        </w:tc>
        <w:tc>
          <w:tcPr>
            <w:tcW w:w="5235" w:type="dxa"/>
            <w:vAlign w:val="top"/>
          </w:tcPr>
          <w:p>
            <w:r>
              <w:rPr>
                <w:rFonts w:hint="eastAsia"/>
              </w:rPr>
              <w:t>P</w:t>
            </w:r>
            <w:r>
              <w:t>ublic ArrayList&lt;UserPo&gt;findall()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返回</w:t>
            </w:r>
            <w:r>
              <w:t>所有</w:t>
            </w:r>
            <w:r>
              <w:rPr>
                <w:rFonts w:hint="eastAsia"/>
              </w:rPr>
              <w:t>U</w:t>
            </w:r>
            <w:r>
              <w:t>serPO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.insert</w:t>
            </w:r>
          </w:p>
        </w:tc>
        <w:tc>
          <w:tcPr>
            <w:tcW w:w="1132" w:type="dxa"/>
            <w:vAlign w:val="top"/>
          </w:tcPr>
          <w:p>
            <w:r>
              <w:rPr>
                <w:rFonts w:hint="eastAsia"/>
              </w:rPr>
              <w:t>语法</w:t>
            </w:r>
          </w:p>
        </w:tc>
        <w:tc>
          <w:tcPr>
            <w:tcW w:w="5235" w:type="dxa"/>
            <w:vAlign w:val="top"/>
          </w:tcPr>
          <w:p>
            <w:r>
              <w:t>P</w:t>
            </w:r>
            <w:r>
              <w:rPr>
                <w:rFonts w:hint="eastAsia"/>
              </w:rPr>
              <w:t xml:space="preserve">ublic </w:t>
            </w:r>
            <w:r>
              <w:t>void insert</w:t>
            </w:r>
            <w:r>
              <w:rPr>
                <w:rFonts w:hint="eastAsia"/>
              </w:rPr>
              <w:t>(UserPO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.delete</w:t>
            </w:r>
          </w:p>
        </w:tc>
        <w:tc>
          <w:tcPr>
            <w:tcW w:w="1132" w:type="dxa"/>
            <w:vAlign w:val="top"/>
          </w:tcPr>
          <w:p>
            <w:r>
              <w:rPr>
                <w:rFonts w:hint="eastAsia"/>
              </w:rPr>
              <w:t>语法</w:t>
            </w:r>
          </w:p>
        </w:tc>
        <w:tc>
          <w:tcPr>
            <w:tcW w:w="5235" w:type="dxa"/>
            <w:vAlign w:val="top"/>
          </w:tcPr>
          <w:p>
            <w:r>
              <w:t>P</w:t>
            </w:r>
            <w:r>
              <w:rPr>
                <w:rFonts w:hint="eastAsia"/>
              </w:rPr>
              <w:t>ublic void</w:t>
            </w:r>
            <w:r>
              <w:t xml:space="preserve"> delete</w:t>
            </w:r>
            <w:r>
              <w:rPr>
                <w:rFonts w:hint="eastAsia"/>
              </w:rPr>
              <w:t>(</w:t>
            </w:r>
            <w:r>
              <w:t>UserPO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9" w:hRule="atLeast"/>
        </w:trPr>
        <w:tc>
          <w:tcPr>
            <w:tcW w:w="2275" w:type="dxa"/>
            <w:vMerge w:val="restart"/>
            <w:vAlign w:val="top"/>
          </w:tcPr>
          <w:p/>
          <w:p>
            <w:r>
              <w:t>UserDataService</w:t>
            </w:r>
            <w:r>
              <w:rPr>
                <w:rFonts w:hint="eastAsia"/>
              </w:rPr>
              <w:t>.update</w:t>
            </w:r>
          </w:p>
        </w:tc>
        <w:tc>
          <w:tcPr>
            <w:tcW w:w="1132" w:type="dxa"/>
            <w:vAlign w:val="top"/>
          </w:tcPr>
          <w:p>
            <w:r>
              <w:rPr>
                <w:rFonts w:hint="eastAsia"/>
              </w:rPr>
              <w:t>语法</w:t>
            </w:r>
          </w:p>
        </w:tc>
        <w:tc>
          <w:tcPr>
            <w:tcW w:w="5235" w:type="dxa"/>
            <w:vAlign w:val="top"/>
          </w:tcPr>
          <w:p>
            <w:r>
              <w:t>P</w:t>
            </w:r>
            <w:r>
              <w:rPr>
                <w:rFonts w:hint="eastAsia"/>
              </w:rPr>
              <w:t>ublic void</w:t>
            </w:r>
            <w:r>
              <w:t xml:space="preserve"> update</w:t>
            </w:r>
            <w:r>
              <w:rPr>
                <w:rFonts w:hint="eastAsia"/>
              </w:rPr>
              <w:t>(UserPO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.init</w:t>
            </w:r>
          </w:p>
        </w:tc>
        <w:tc>
          <w:tcPr>
            <w:tcW w:w="1132" w:type="dxa"/>
            <w:vAlign w:val="top"/>
          </w:tcPr>
          <w:p>
            <w:r>
              <w:rPr>
                <w:rFonts w:hint="eastAsia"/>
              </w:rPr>
              <w:t>语法</w:t>
            </w:r>
          </w:p>
        </w:tc>
        <w:tc>
          <w:tcPr>
            <w:tcW w:w="5235"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.finish</w:t>
            </w:r>
          </w:p>
        </w:tc>
        <w:tc>
          <w:tcPr>
            <w:tcW w:w="1132" w:type="dxa"/>
            <w:vAlign w:val="top"/>
          </w:tcPr>
          <w:p>
            <w:r>
              <w:rPr>
                <w:rFonts w:hint="eastAsia"/>
              </w:rPr>
              <w:t>语法</w:t>
            </w:r>
          </w:p>
        </w:tc>
        <w:tc>
          <w:tcPr>
            <w:tcW w:w="5235"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结束</w:t>
            </w:r>
            <w:r>
              <w:t>持久化数据库</w:t>
            </w:r>
            <w:r>
              <w:rPr>
                <w:rFonts w:hint="eastAsia"/>
              </w:rPr>
              <w:t>的</w:t>
            </w:r>
            <w:r>
              <w:t>使用</w:t>
            </w:r>
          </w:p>
        </w:tc>
      </w:tr>
    </w:tbl>
    <w:p/>
    <w:p>
      <w:pPr>
        <w:pStyle w:val="5"/>
      </w:pPr>
      <w:r>
        <w:rPr>
          <w:rFonts w:hint="eastAsia"/>
        </w:rPr>
        <w:t>5.4.2.2</w:t>
      </w:r>
      <w:r>
        <w:t xml:space="preserve">  DealDataService</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26"/>
        <w:gridCol w:w="1034"/>
        <w:gridCol w:w="4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Pr>
              <w:jc w:val="center"/>
            </w:pPr>
          </w:p>
          <w:p>
            <w:r>
              <w:t>D</w:t>
            </w:r>
            <w:r>
              <w:rPr>
                <w:rFonts w:hint="eastAsia"/>
              </w:rPr>
              <w:t>e</w:t>
            </w:r>
            <w:r>
              <w:t>alDataService</w:t>
            </w:r>
            <w:r>
              <w:rPr>
                <w:rFonts w:hint="eastAsia"/>
              </w:rPr>
              <w:t>.find</w:t>
            </w:r>
          </w:p>
        </w:tc>
        <w:tc>
          <w:tcPr>
            <w:tcW w:w="1034" w:type="dxa"/>
            <w:vAlign w:val="top"/>
          </w:tcPr>
          <w:p>
            <w:r>
              <w:rPr>
                <w:rFonts w:hint="eastAsia"/>
              </w:rPr>
              <w:t>语法</w:t>
            </w:r>
          </w:p>
        </w:tc>
        <w:tc>
          <w:tcPr>
            <w:tcW w:w="4782" w:type="dxa"/>
            <w:vAlign w:val="top"/>
          </w:tcPr>
          <w:p>
            <w:r>
              <w:t>P</w:t>
            </w:r>
            <w:r>
              <w:rPr>
                <w:rFonts w:hint="eastAsia"/>
              </w:rPr>
              <w:t xml:space="preserve">ublic </w:t>
            </w:r>
            <w:r>
              <w:t>DealPO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w:t>
            </w:r>
            <w:r>
              <w:t>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按ID进行</w:t>
            </w:r>
            <w:r>
              <w:t>查找返回</w:t>
            </w:r>
            <w:r>
              <w:rPr>
                <w:rFonts w:hint="eastAsia"/>
              </w:rPr>
              <w:t>相应</w:t>
            </w:r>
            <w:r>
              <w:t>的</w:t>
            </w:r>
            <w:r>
              <w:rPr>
                <w:rFonts w:hint="eastAsia"/>
              </w:rPr>
              <w:t>D</w:t>
            </w:r>
            <w:r>
              <w:t>ealPO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w:t>
            </w:r>
            <w:r>
              <w:t>ealDataService.findall</w:t>
            </w:r>
          </w:p>
        </w:tc>
        <w:tc>
          <w:tcPr>
            <w:tcW w:w="1034" w:type="dxa"/>
            <w:vAlign w:val="top"/>
          </w:tcPr>
          <w:p>
            <w:r>
              <w:rPr>
                <w:rFonts w:hint="eastAsia"/>
              </w:rPr>
              <w:t>语法</w:t>
            </w:r>
          </w:p>
        </w:tc>
        <w:tc>
          <w:tcPr>
            <w:tcW w:w="4782" w:type="dxa"/>
            <w:vAlign w:val="top"/>
          </w:tcPr>
          <w:p>
            <w:r>
              <w:rPr>
                <w:rFonts w:hint="eastAsia"/>
              </w:rPr>
              <w:t>P</w:t>
            </w:r>
            <w:r>
              <w:t>ublic ArrayList&lt;DealPO&gt; findall()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返回数据库</w:t>
            </w:r>
            <w:r>
              <w:t>中所有</w:t>
            </w:r>
            <w:r>
              <w:rPr>
                <w:rFonts w:hint="eastAsia"/>
              </w:rPr>
              <w:t>D</w:t>
            </w:r>
            <w:r>
              <w:t>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w:t>
            </w:r>
            <w:r>
              <w:t>ealDataService.findbyCourier</w:t>
            </w:r>
          </w:p>
        </w:tc>
        <w:tc>
          <w:tcPr>
            <w:tcW w:w="1034" w:type="dxa"/>
            <w:vAlign w:val="top"/>
          </w:tcPr>
          <w:p>
            <w:r>
              <w:rPr>
                <w:rFonts w:hint="eastAsia"/>
              </w:rPr>
              <w:t>语法</w:t>
            </w:r>
          </w:p>
        </w:tc>
        <w:tc>
          <w:tcPr>
            <w:tcW w:w="4782" w:type="dxa"/>
            <w:vAlign w:val="top"/>
          </w:tcPr>
          <w:p>
            <w:r>
              <w:rPr>
                <w:rFonts w:hint="eastAsia"/>
              </w:rPr>
              <w:t>P</w:t>
            </w:r>
            <w:r>
              <w:t>ublic ArrayList&lt;DealPO&gt; findbyCourier(String courier)throws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按揽件员（</w:t>
            </w:r>
            <w:r>
              <w:t>快递员）姓名查找所属的</w:t>
            </w:r>
            <w:r>
              <w:rPr>
                <w:rFonts w:hint="eastAsia"/>
              </w:rPr>
              <w:t>D</w:t>
            </w:r>
            <w:r>
              <w:t>ealPO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DealDataService.findbyHall</w:t>
            </w:r>
          </w:p>
        </w:tc>
        <w:tc>
          <w:tcPr>
            <w:tcW w:w="1034" w:type="dxa"/>
            <w:vAlign w:val="top"/>
          </w:tcPr>
          <w:p>
            <w:r>
              <w:rPr>
                <w:rFonts w:hint="eastAsia"/>
              </w:rPr>
              <w:t>语法</w:t>
            </w:r>
          </w:p>
        </w:tc>
        <w:tc>
          <w:tcPr>
            <w:tcW w:w="4782" w:type="dxa"/>
            <w:vAlign w:val="top"/>
          </w:tcPr>
          <w:p>
            <w:r>
              <w:rPr>
                <w:rFonts w:hint="eastAsia"/>
              </w:rPr>
              <w:t>P</w:t>
            </w:r>
            <w:r>
              <w:t>ublic ArrayList&lt;DealPO&gt; findbyHall(String hall&gt;throws RemoteExceptionw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查找</w:t>
            </w:r>
            <w:r>
              <w:t>并返回该营业厅所有的</w:t>
            </w:r>
            <w:r>
              <w:rPr>
                <w:rFonts w:hint="eastAsia"/>
              </w:rPr>
              <w:t>D</w:t>
            </w:r>
            <w:r>
              <w:t>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.insert</w:t>
            </w:r>
          </w:p>
        </w:tc>
        <w:tc>
          <w:tcPr>
            <w:tcW w:w="1034" w:type="dxa"/>
            <w:vAlign w:val="top"/>
          </w:tcPr>
          <w:p>
            <w:r>
              <w:rPr>
                <w:rFonts w:hint="eastAsia"/>
              </w:rPr>
              <w:t>语法</w:t>
            </w:r>
          </w:p>
        </w:tc>
        <w:tc>
          <w:tcPr>
            <w:tcW w:w="4782" w:type="dxa"/>
            <w:vAlign w:val="top"/>
          </w:tcPr>
          <w:p>
            <w:r>
              <w:t>P</w:t>
            </w:r>
            <w:r>
              <w:rPr>
                <w:rFonts w:hint="eastAsia"/>
              </w:rPr>
              <w:t xml:space="preserve">ublic </w:t>
            </w:r>
            <w:r>
              <w:t>void insert</w:t>
            </w:r>
            <w:r>
              <w:rPr>
                <w:rFonts w:hint="eastAsia"/>
              </w:rPr>
              <w:t>(DealPO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.delete</w:t>
            </w:r>
          </w:p>
        </w:tc>
        <w:tc>
          <w:tcPr>
            <w:tcW w:w="1034" w:type="dxa"/>
            <w:vAlign w:val="top"/>
          </w:tcPr>
          <w:p>
            <w:r>
              <w:rPr>
                <w:rFonts w:hint="eastAsia"/>
              </w:rPr>
              <w:t>语法</w:t>
            </w:r>
          </w:p>
        </w:tc>
        <w:tc>
          <w:tcPr>
            <w:tcW w:w="4782" w:type="dxa"/>
            <w:vAlign w:val="top"/>
          </w:tcPr>
          <w:p>
            <w:r>
              <w:t>P</w:t>
            </w:r>
            <w:r>
              <w:rPr>
                <w:rFonts w:hint="eastAsia"/>
              </w:rPr>
              <w:t xml:space="preserve">ublic </w:t>
            </w:r>
            <w:r>
              <w:t>void delete</w:t>
            </w:r>
            <w:r>
              <w:rPr>
                <w:rFonts w:hint="eastAsia"/>
              </w:rPr>
              <w:t>(</w:t>
            </w:r>
            <w:r>
              <w:t>DealPO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.update</w:t>
            </w:r>
          </w:p>
        </w:tc>
        <w:tc>
          <w:tcPr>
            <w:tcW w:w="1034" w:type="dxa"/>
            <w:vAlign w:val="top"/>
          </w:tcPr>
          <w:p>
            <w:r>
              <w:rPr>
                <w:rFonts w:hint="eastAsia"/>
              </w:rPr>
              <w:t>语法</w:t>
            </w:r>
          </w:p>
        </w:tc>
        <w:tc>
          <w:tcPr>
            <w:tcW w:w="4782" w:type="dxa"/>
            <w:vAlign w:val="top"/>
          </w:tcPr>
          <w:p>
            <w:r>
              <w:t>P</w:t>
            </w:r>
            <w:r>
              <w:rPr>
                <w:rFonts w:hint="eastAsia"/>
              </w:rPr>
              <w:t xml:space="preserve">ublic </w:t>
            </w:r>
            <w:r>
              <w:t>void update</w:t>
            </w:r>
            <w:r>
              <w:rPr>
                <w:rFonts w:hint="eastAsia"/>
              </w:rPr>
              <w:t>(DealPO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.init</w:t>
            </w:r>
          </w:p>
        </w:tc>
        <w:tc>
          <w:tcPr>
            <w:tcW w:w="1034" w:type="dxa"/>
            <w:vAlign w:val="top"/>
          </w:tcPr>
          <w:p>
            <w:r>
              <w:rPr>
                <w:rFonts w:hint="eastAsia"/>
              </w:rPr>
              <w:t>语法</w:t>
            </w:r>
          </w:p>
        </w:tc>
        <w:tc>
          <w:tcPr>
            <w:tcW w:w="4782"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.finish</w:t>
            </w:r>
          </w:p>
        </w:tc>
        <w:tc>
          <w:tcPr>
            <w:tcW w:w="1034" w:type="dxa"/>
            <w:vAlign w:val="top"/>
          </w:tcPr>
          <w:p>
            <w:r>
              <w:rPr>
                <w:rFonts w:hint="eastAsia"/>
              </w:rPr>
              <w:t>语法</w:t>
            </w:r>
          </w:p>
        </w:tc>
        <w:tc>
          <w:tcPr>
            <w:tcW w:w="4782"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结束</w:t>
            </w:r>
            <w:r>
              <w:t>持久化数据库</w:t>
            </w:r>
            <w:r>
              <w:rPr>
                <w:rFonts w:hint="eastAsia"/>
              </w:rPr>
              <w:t>的</w:t>
            </w:r>
            <w:r>
              <w:t>使用</w:t>
            </w:r>
          </w:p>
        </w:tc>
      </w:tr>
    </w:tbl>
    <w:p/>
    <w:p>
      <w:pPr>
        <w:pStyle w:val="18"/>
        <w:rPr>
          <w:rFonts w:ascii="宋体" w:hAnsi="宋体" w:cs="宋体"/>
          <w:kern w:val="0"/>
          <w:sz w:val="24"/>
          <w:szCs w:val="24"/>
        </w:rPr>
      </w:pPr>
      <w:r>
        <w:rPr>
          <w:rStyle w:val="26"/>
          <w:rFonts w:hint="eastAsia"/>
        </w:rPr>
        <w:t>5.4.2.3</w:t>
      </w:r>
      <w:r>
        <w:rPr>
          <w:rStyle w:val="26"/>
        </w:rPr>
        <w:t>InvoiceDataService</w:t>
      </w:r>
      <w:r>
        <w:rPr>
          <w:rFonts w:hint="eastAsia"/>
        </w:rPr>
        <w:t>(</w:t>
      </w:r>
      <w:r>
        <w:t>ArrivalListPO</w:t>
      </w:r>
      <w:r>
        <w:rPr>
          <w:rFonts w:hint="eastAsia"/>
        </w:rPr>
        <w:t>(营业厅</w:t>
      </w:r>
      <w:r>
        <w:t>到达单</w:t>
      </w:r>
      <w:r>
        <w:rPr>
          <w:rFonts w:hint="eastAsia"/>
        </w:rPr>
        <w:t>)，SendingList</w:t>
      </w:r>
      <w:r>
        <w:t>PO</w:t>
      </w:r>
      <w:r>
        <w:rPr>
          <w:rFonts w:hint="eastAsia"/>
        </w:rPr>
        <w:t>（营业厅派件单）,</w:t>
      </w:r>
      <w:r>
        <w:t xml:space="preserve"> IncomeListPO</w:t>
      </w:r>
      <w:r>
        <w:rPr>
          <w:rFonts w:hint="eastAsia"/>
        </w:rPr>
        <w:t>(</w:t>
      </w:r>
      <w:r>
        <w:t>收款单),LoadingListPO</w:t>
      </w:r>
      <w:r>
        <w:rPr>
          <w:rFonts w:hint="eastAsia"/>
        </w:rPr>
        <w:t>(</w:t>
      </w:r>
      <w:r>
        <w:t>装车单),receivalListPO</w:t>
      </w:r>
      <w:r>
        <w:rPr>
          <w:rFonts w:hint="eastAsia"/>
        </w:rPr>
        <w:t>(</w:t>
      </w:r>
      <w:r>
        <w:t>中</w:t>
      </w:r>
      <w:r>
        <w:rPr>
          <w:rFonts w:hint="eastAsia"/>
        </w:rPr>
        <w:t>转</w:t>
      </w:r>
      <w:r>
        <w:t>中心接</w:t>
      </w:r>
      <w:r>
        <w:rPr>
          <w:rFonts w:hint="eastAsia"/>
        </w:rPr>
        <w:t>受</w:t>
      </w:r>
      <w:r>
        <w:t>单</w:t>
      </w:r>
      <w:r>
        <w:rPr>
          <w:rFonts w:hint="eastAsia"/>
        </w:rPr>
        <w:t>)，</w:t>
      </w:r>
      <w:r>
        <w:t>,transferListPO</w:t>
      </w:r>
      <w:r>
        <w:rPr>
          <w:rFonts w:hint="eastAsia"/>
        </w:rPr>
        <w:t>(中转</w:t>
      </w:r>
      <w:r>
        <w:t>中心</w:t>
      </w:r>
      <w:r>
        <w:rPr>
          <w:rFonts w:hint="eastAsia"/>
        </w:rPr>
        <w:t>中转单</w:t>
      </w:r>
      <w:r>
        <w:t>),Store_InListPO(</w:t>
      </w:r>
      <w:r>
        <w:rPr>
          <w:rFonts w:hint="eastAsia"/>
        </w:rPr>
        <w:t>入库</w:t>
      </w:r>
      <w:r>
        <w:t>单</w:t>
      </w:r>
      <w:r>
        <w:rPr>
          <w:rFonts w:hint="eastAsia"/>
        </w:rPr>
        <w:t>)</w:t>
      </w:r>
      <w:r>
        <w:t>，</w:t>
      </w:r>
      <w:r>
        <w:rPr>
          <w:rFonts w:hint="eastAsia"/>
        </w:rPr>
        <w:t>S</w:t>
      </w:r>
      <w:r>
        <w:t>tore_OutListPO(</w:t>
      </w:r>
      <w:r>
        <w:rPr>
          <w:rFonts w:hint="eastAsia"/>
        </w:rPr>
        <w:t>出库单)</w:t>
      </w:r>
      <w:r>
        <w:t>,</w:t>
      </w:r>
      <w:r>
        <w:rPr>
          <w:rFonts w:hint="eastAsia"/>
        </w:rPr>
        <w:t>均继承</w:t>
      </w:r>
      <w:r>
        <w:t>自</w:t>
      </w:r>
      <w:r>
        <w:rPr>
          <w:rFonts w:hint="eastAsia"/>
        </w:rPr>
        <w:t>InvoicePO类</w:t>
      </w:r>
      <w:r>
        <w:t>。</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85"/>
        <w:gridCol w:w="1097"/>
        <w:gridCol w:w="5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Pr>
              <w:jc w:val="center"/>
            </w:pPr>
          </w:p>
          <w:p>
            <w:r>
              <w:t>InvoiceDataService</w:t>
            </w:r>
            <w:r>
              <w:rPr>
                <w:rFonts w:hint="eastAsia"/>
              </w:rPr>
              <w:t>.find</w:t>
            </w:r>
          </w:p>
        </w:tc>
        <w:tc>
          <w:tcPr>
            <w:tcW w:w="1097" w:type="dxa"/>
            <w:vAlign w:val="top"/>
          </w:tcPr>
          <w:p>
            <w:r>
              <w:rPr>
                <w:rFonts w:hint="eastAsia"/>
              </w:rPr>
              <w:t>语法</w:t>
            </w:r>
          </w:p>
        </w:tc>
        <w:tc>
          <w:tcPr>
            <w:tcW w:w="5060" w:type="dxa"/>
            <w:vAlign w:val="top"/>
          </w:tcPr>
          <w:p>
            <w:r>
              <w:t>P</w:t>
            </w:r>
            <w:r>
              <w:rPr>
                <w:rFonts w:hint="eastAsia"/>
              </w:rPr>
              <w:t xml:space="preserve">ublic </w:t>
            </w:r>
            <w:r>
              <w:t>InvoicePO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w:t>
            </w:r>
            <w:r>
              <w:t>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按ID进行</w:t>
            </w:r>
            <w:r>
              <w:t>查找返回</w:t>
            </w:r>
            <w:r>
              <w:rPr>
                <w:rFonts w:hint="eastAsia"/>
              </w:rPr>
              <w:t>对应</w:t>
            </w:r>
            <w:r>
              <w:t>的</w:t>
            </w:r>
            <w:r>
              <w:rPr>
                <w:rFonts w:hint="eastAsia"/>
              </w:rPr>
              <w:t>单据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.insert</w:t>
            </w:r>
          </w:p>
        </w:tc>
        <w:tc>
          <w:tcPr>
            <w:tcW w:w="1097" w:type="dxa"/>
            <w:vAlign w:val="top"/>
          </w:tcPr>
          <w:p>
            <w:r>
              <w:rPr>
                <w:rFonts w:hint="eastAsia"/>
              </w:rPr>
              <w:t>语法</w:t>
            </w:r>
          </w:p>
        </w:tc>
        <w:tc>
          <w:tcPr>
            <w:tcW w:w="5060" w:type="dxa"/>
            <w:vAlign w:val="top"/>
          </w:tcPr>
          <w:p>
            <w:r>
              <w:t>P</w:t>
            </w:r>
            <w:r>
              <w:rPr>
                <w:rFonts w:hint="eastAsia"/>
              </w:rPr>
              <w:t xml:space="preserve">ublic </w:t>
            </w:r>
            <w:r>
              <w:t>void insert</w:t>
            </w:r>
            <w:r>
              <w:rPr>
                <w:rFonts w:hint="eastAsia"/>
              </w:rPr>
              <w:t>(I</w:t>
            </w:r>
            <w:r>
              <w:t>nvoice</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.delete</w:t>
            </w:r>
          </w:p>
        </w:tc>
        <w:tc>
          <w:tcPr>
            <w:tcW w:w="1097" w:type="dxa"/>
            <w:vAlign w:val="top"/>
          </w:tcPr>
          <w:p>
            <w:r>
              <w:rPr>
                <w:rFonts w:hint="eastAsia"/>
              </w:rPr>
              <w:t>语法</w:t>
            </w:r>
          </w:p>
        </w:tc>
        <w:tc>
          <w:tcPr>
            <w:tcW w:w="5060" w:type="dxa"/>
            <w:vAlign w:val="top"/>
          </w:tcPr>
          <w:p>
            <w:r>
              <w:t>P</w:t>
            </w:r>
            <w:r>
              <w:rPr>
                <w:rFonts w:hint="eastAsia"/>
              </w:rPr>
              <w:t>ublic void</w:t>
            </w:r>
            <w:r>
              <w:t xml:space="preserve"> delete</w:t>
            </w:r>
            <w:r>
              <w:rPr>
                <w:rFonts w:hint="eastAsia"/>
              </w:rPr>
              <w:t>(</w:t>
            </w:r>
            <w:r>
              <w:t>Invoice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.update</w:t>
            </w:r>
          </w:p>
        </w:tc>
        <w:tc>
          <w:tcPr>
            <w:tcW w:w="1097" w:type="dxa"/>
            <w:vAlign w:val="top"/>
          </w:tcPr>
          <w:p>
            <w:r>
              <w:rPr>
                <w:rFonts w:hint="eastAsia"/>
              </w:rPr>
              <w:t>语法</w:t>
            </w:r>
          </w:p>
        </w:tc>
        <w:tc>
          <w:tcPr>
            <w:tcW w:w="5060" w:type="dxa"/>
            <w:vAlign w:val="top"/>
          </w:tcPr>
          <w:p>
            <w:r>
              <w:t>P</w:t>
            </w:r>
            <w:r>
              <w:rPr>
                <w:rFonts w:hint="eastAsia"/>
              </w:rPr>
              <w:t>ublic void</w:t>
            </w:r>
            <w:r>
              <w:t xml:space="preserve"> update</w:t>
            </w:r>
            <w:r>
              <w:rPr>
                <w:rFonts w:hint="eastAsia"/>
              </w:rPr>
              <w:t>(</w:t>
            </w:r>
            <w:r>
              <w:t>Invoice</w:t>
            </w:r>
            <w:r>
              <w:rPr>
                <w:rFonts w:hint="eastAsia"/>
              </w:rPr>
              <w:t>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.init</w:t>
            </w:r>
          </w:p>
        </w:tc>
        <w:tc>
          <w:tcPr>
            <w:tcW w:w="1097" w:type="dxa"/>
            <w:vAlign w:val="top"/>
          </w:tcPr>
          <w:p>
            <w:r>
              <w:rPr>
                <w:rFonts w:hint="eastAsia"/>
              </w:rPr>
              <w:t>语法</w:t>
            </w:r>
          </w:p>
        </w:tc>
        <w:tc>
          <w:tcPr>
            <w:tcW w:w="5060"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.finish</w:t>
            </w:r>
          </w:p>
        </w:tc>
        <w:tc>
          <w:tcPr>
            <w:tcW w:w="1097" w:type="dxa"/>
            <w:vAlign w:val="top"/>
          </w:tcPr>
          <w:p>
            <w:r>
              <w:rPr>
                <w:rFonts w:hint="eastAsia"/>
              </w:rPr>
              <w:t>语法</w:t>
            </w:r>
          </w:p>
        </w:tc>
        <w:tc>
          <w:tcPr>
            <w:tcW w:w="5060"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结束</w:t>
            </w:r>
            <w:r>
              <w:t>持久化数据库</w:t>
            </w:r>
            <w:r>
              <w:rPr>
                <w:rFonts w:hint="eastAsia"/>
              </w:rPr>
              <w:t>的</w:t>
            </w:r>
            <w:r>
              <w:t>使用</w:t>
            </w:r>
          </w:p>
        </w:tc>
      </w:tr>
    </w:tbl>
    <w:p/>
    <w:p>
      <w:pPr>
        <w:pStyle w:val="5"/>
      </w:pPr>
      <w:r>
        <w:rPr>
          <w:rFonts w:hint="eastAsia"/>
        </w:rPr>
        <w:t>5</w:t>
      </w:r>
      <w:r>
        <w:t>.4.2.4  Storage</w:t>
      </w:r>
      <w:r>
        <w:rPr>
          <w:rFonts w:hint="eastAsia"/>
        </w:rPr>
        <w:t>D</w:t>
      </w:r>
      <w:r>
        <w:t>ataService</w:t>
      </w:r>
    </w:p>
    <w:tbl>
      <w:tblPr>
        <w:tblStyle w:val="17"/>
        <w:tblW w:w="89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50"/>
        <w:gridCol w:w="1001"/>
        <w:gridCol w:w="50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92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Pr>
              <w:jc w:val="center"/>
            </w:pPr>
          </w:p>
          <w:p>
            <w:r>
              <w:t>StorageDataService</w:t>
            </w:r>
            <w:r>
              <w:rPr>
                <w:rFonts w:hint="eastAsia"/>
              </w:rPr>
              <w:t>.find</w:t>
            </w:r>
          </w:p>
        </w:tc>
        <w:tc>
          <w:tcPr>
            <w:tcW w:w="1001" w:type="dxa"/>
            <w:vAlign w:val="top"/>
          </w:tcPr>
          <w:p>
            <w:r>
              <w:rPr>
                <w:rFonts w:hint="eastAsia"/>
              </w:rPr>
              <w:t>语法</w:t>
            </w:r>
          </w:p>
        </w:tc>
        <w:tc>
          <w:tcPr>
            <w:tcW w:w="5075" w:type="dxa"/>
            <w:vAlign w:val="top"/>
          </w:tcPr>
          <w:p>
            <w:r>
              <w:t>P</w:t>
            </w:r>
            <w:r>
              <w:rPr>
                <w:rFonts w:hint="eastAsia"/>
              </w:rPr>
              <w:t xml:space="preserve">ublic </w:t>
            </w:r>
            <w:r>
              <w:t>StoragePO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w:t>
            </w:r>
            <w:r>
              <w:t>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按ID进行</w:t>
            </w:r>
            <w:r>
              <w:t>查找返回</w:t>
            </w:r>
            <w:r>
              <w:rPr>
                <w:rFonts w:hint="eastAsia"/>
              </w:rPr>
              <w:t>相应</w:t>
            </w:r>
            <w:r>
              <w:t>的Storage</w:t>
            </w:r>
            <w:r>
              <w:rPr>
                <w:rFonts w:hint="eastAsia"/>
              </w:rPr>
              <w:t>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rPr>
                <w:rFonts w:hint="eastAsia"/>
              </w:rPr>
              <w:t>StorageDataService.findall</w:t>
            </w:r>
          </w:p>
        </w:tc>
        <w:tc>
          <w:tcPr>
            <w:tcW w:w="1001" w:type="dxa"/>
            <w:vAlign w:val="top"/>
          </w:tcPr>
          <w:p>
            <w:r>
              <w:rPr>
                <w:rFonts w:hint="eastAsia"/>
              </w:rPr>
              <w:t>语法</w:t>
            </w:r>
          </w:p>
        </w:tc>
        <w:tc>
          <w:tcPr>
            <w:tcW w:w="5075" w:type="dxa"/>
            <w:vAlign w:val="top"/>
          </w:tcPr>
          <w:p>
            <w:r>
              <w:rPr>
                <w:rFonts w:hint="eastAsia"/>
              </w:rPr>
              <w:t xml:space="preserve">Public </w:t>
            </w:r>
            <w:r>
              <w:t>ArrayList&lt;</w:t>
            </w:r>
            <w:r>
              <w:rPr>
                <w:rFonts w:hint="eastAsia"/>
              </w:rPr>
              <w:t>StoragePO</w:t>
            </w:r>
            <w:r>
              <w:t>&gt; (String center</w:t>
            </w:r>
            <w:r>
              <w:rPr>
                <w:rFonts w:hint="eastAsia"/>
              </w:rPr>
              <w:t>)</w:t>
            </w:r>
            <w:r>
              <w:t>findall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返回该</w:t>
            </w:r>
            <w:r>
              <w:t>中转中心</w:t>
            </w:r>
            <w:r>
              <w:rPr>
                <w:rFonts w:hint="eastAsia"/>
              </w:rPr>
              <w:t>当前</w:t>
            </w:r>
            <w:r>
              <w:t>时间点时所有的库存记录</w:t>
            </w:r>
            <w:r>
              <w:rPr>
                <w:rFonts w:hint="eastAsia"/>
              </w:rPr>
              <w:t>（状态</w:t>
            </w:r>
            <w:r>
              <w:t>为入库的）。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rPr>
                <w:rFonts w:hint="eastAsia"/>
              </w:rPr>
              <w:t>StorageDataService.findbytime</w:t>
            </w:r>
          </w:p>
        </w:tc>
        <w:tc>
          <w:tcPr>
            <w:tcW w:w="1001" w:type="dxa"/>
            <w:vAlign w:val="top"/>
          </w:tcPr>
          <w:p>
            <w:r>
              <w:rPr>
                <w:rFonts w:hint="eastAsia"/>
              </w:rPr>
              <w:t>语法</w:t>
            </w:r>
          </w:p>
        </w:tc>
        <w:tc>
          <w:tcPr>
            <w:tcW w:w="5075" w:type="dxa"/>
            <w:vAlign w:val="top"/>
          </w:tcPr>
          <w:p>
            <w:r>
              <w:rPr>
                <w:rFonts w:hint="eastAsia"/>
              </w:rPr>
              <w:t>P</w:t>
            </w:r>
            <w:r>
              <w:t>ublic ArrayList&lt;StoragePO&gt;findbytime(String time1,String time2,String center)throws RemoteExcepition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w:t>
            </w:r>
            <w:r>
              <w:t>条件</w:t>
            </w:r>
          </w:p>
        </w:tc>
        <w:tc>
          <w:tcPr>
            <w:tcW w:w="5075" w:type="dxa"/>
            <w:vAlign w:val="top"/>
          </w:tcPr>
          <w:p>
            <w:r>
              <w:rPr>
                <w:rFonts w:hint="eastAsia"/>
              </w:rPr>
              <w:t>返回该</w:t>
            </w:r>
            <w:r>
              <w:t>中转中心输入的时间段内所有的</w:t>
            </w:r>
            <w:r>
              <w:rPr>
                <w:rFonts w:hint="eastAsia"/>
              </w:rPr>
              <w:t>出入库</w:t>
            </w:r>
            <w:r>
              <w:t>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.insert</w:t>
            </w:r>
          </w:p>
        </w:tc>
        <w:tc>
          <w:tcPr>
            <w:tcW w:w="1001" w:type="dxa"/>
            <w:vAlign w:val="top"/>
          </w:tcPr>
          <w:p>
            <w:r>
              <w:rPr>
                <w:rFonts w:hint="eastAsia"/>
              </w:rPr>
              <w:t>语法</w:t>
            </w:r>
          </w:p>
        </w:tc>
        <w:tc>
          <w:tcPr>
            <w:tcW w:w="5075" w:type="dxa"/>
            <w:vAlign w:val="top"/>
          </w:tcPr>
          <w:p>
            <w:r>
              <w:t>P</w:t>
            </w:r>
            <w:r>
              <w:rPr>
                <w:rFonts w:hint="eastAsia"/>
              </w:rPr>
              <w:t xml:space="preserve">ublic </w:t>
            </w:r>
            <w:r>
              <w:t>void insert</w:t>
            </w:r>
            <w:r>
              <w:rPr>
                <w:rFonts w:hint="eastAsia"/>
              </w:rPr>
              <w:t>(StoragePO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.delete</w:t>
            </w:r>
          </w:p>
        </w:tc>
        <w:tc>
          <w:tcPr>
            <w:tcW w:w="1001" w:type="dxa"/>
            <w:vAlign w:val="top"/>
          </w:tcPr>
          <w:p>
            <w:r>
              <w:rPr>
                <w:rFonts w:hint="eastAsia"/>
              </w:rPr>
              <w:t>语法</w:t>
            </w:r>
          </w:p>
        </w:tc>
        <w:tc>
          <w:tcPr>
            <w:tcW w:w="5075" w:type="dxa"/>
            <w:vAlign w:val="top"/>
          </w:tcPr>
          <w:p>
            <w:r>
              <w:t>P</w:t>
            </w:r>
            <w:r>
              <w:rPr>
                <w:rFonts w:hint="eastAsia"/>
              </w:rPr>
              <w:t>ublic void</w:t>
            </w:r>
            <w:r>
              <w:t xml:space="preserve"> delete</w:t>
            </w:r>
            <w:r>
              <w:rPr>
                <w:rFonts w:hint="eastAsia"/>
              </w:rPr>
              <w:t>(</w:t>
            </w:r>
            <w:r>
              <w:t>StoragePO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.update</w:t>
            </w:r>
          </w:p>
        </w:tc>
        <w:tc>
          <w:tcPr>
            <w:tcW w:w="1001" w:type="dxa"/>
            <w:vAlign w:val="top"/>
          </w:tcPr>
          <w:p>
            <w:r>
              <w:rPr>
                <w:rFonts w:hint="eastAsia"/>
              </w:rPr>
              <w:t>语法</w:t>
            </w:r>
          </w:p>
        </w:tc>
        <w:tc>
          <w:tcPr>
            <w:tcW w:w="5075" w:type="dxa"/>
            <w:vAlign w:val="top"/>
          </w:tcPr>
          <w:p>
            <w:r>
              <w:t>P</w:t>
            </w:r>
            <w:r>
              <w:rPr>
                <w:rFonts w:hint="eastAsia"/>
              </w:rPr>
              <w:t>ublic void</w:t>
            </w:r>
            <w:r>
              <w:t xml:space="preserve"> update</w:t>
            </w:r>
            <w:r>
              <w:rPr>
                <w:rFonts w:hint="eastAsia"/>
              </w:rPr>
              <w:t>(Storage 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.init</w:t>
            </w:r>
          </w:p>
        </w:tc>
        <w:tc>
          <w:tcPr>
            <w:tcW w:w="1001" w:type="dxa"/>
            <w:vAlign w:val="top"/>
          </w:tcPr>
          <w:p>
            <w:r>
              <w:rPr>
                <w:rFonts w:hint="eastAsia"/>
              </w:rPr>
              <w:t>语法</w:t>
            </w:r>
          </w:p>
        </w:tc>
        <w:tc>
          <w:tcPr>
            <w:tcW w:w="5075"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.finish</w:t>
            </w:r>
          </w:p>
        </w:tc>
        <w:tc>
          <w:tcPr>
            <w:tcW w:w="1001" w:type="dxa"/>
            <w:vAlign w:val="top"/>
          </w:tcPr>
          <w:p>
            <w:r>
              <w:rPr>
                <w:rFonts w:hint="eastAsia"/>
              </w:rPr>
              <w:t>语法</w:t>
            </w:r>
          </w:p>
        </w:tc>
        <w:tc>
          <w:tcPr>
            <w:tcW w:w="5075"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结束</w:t>
            </w:r>
            <w:r>
              <w:t>持久化数据库</w:t>
            </w:r>
            <w:r>
              <w:rPr>
                <w:rFonts w:hint="eastAsia"/>
              </w:rPr>
              <w:t>的</w:t>
            </w:r>
            <w:r>
              <w:t>使用</w:t>
            </w:r>
          </w:p>
        </w:tc>
      </w:tr>
    </w:tbl>
    <w:p/>
    <w:p>
      <w:r>
        <w:rPr>
          <w:rStyle w:val="26"/>
          <w:rFonts w:hint="eastAsia"/>
        </w:rPr>
        <w:t>5.4.2.5</w:t>
      </w:r>
      <w:r>
        <w:rPr>
          <w:rStyle w:val="26"/>
        </w:rPr>
        <w:t xml:space="preserve"> FinanceDataService</w:t>
      </w:r>
      <w:r>
        <w:t xml:space="preserve">  (</w:t>
      </w:r>
      <w:r>
        <w:rPr>
          <w:rFonts w:hint="eastAsia"/>
        </w:rPr>
        <w:t>BankAccountPO、</w:t>
      </w:r>
      <w:r>
        <w:t xml:space="preserve"> ExpensePO</w:t>
      </w:r>
      <w:r>
        <w:rPr>
          <w:rFonts w:hint="eastAsia"/>
        </w:rPr>
        <w:t>和I</w:t>
      </w:r>
      <w:r>
        <w:t>ncomePO</w:t>
      </w:r>
      <w:r>
        <w:rPr>
          <w:rFonts w:hint="eastAsia"/>
        </w:rPr>
        <w:t>、FinanceStrategyPO)继承自F</w:t>
      </w:r>
      <w:r>
        <w:t>inancePO)</w:t>
      </w:r>
    </w:p>
    <w:tbl>
      <w:tblPr>
        <w:tblStyle w:val="17"/>
        <w:tblW w:w="90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7"/>
        <w:gridCol w:w="1026"/>
        <w:gridCol w:w="4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067"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Pr>
              <w:jc w:val="center"/>
            </w:pPr>
          </w:p>
          <w:p>
            <w:r>
              <w:t>FinanceDataService</w:t>
            </w:r>
            <w:r>
              <w:rPr>
                <w:rFonts w:hint="eastAsia"/>
              </w:rPr>
              <w:t>.find</w:t>
            </w:r>
          </w:p>
        </w:tc>
        <w:tc>
          <w:tcPr>
            <w:tcW w:w="1026" w:type="dxa"/>
            <w:vAlign w:val="top"/>
          </w:tcPr>
          <w:p>
            <w:r>
              <w:rPr>
                <w:rFonts w:hint="eastAsia"/>
              </w:rPr>
              <w:t>语法</w:t>
            </w:r>
          </w:p>
        </w:tc>
        <w:tc>
          <w:tcPr>
            <w:tcW w:w="4814" w:type="dxa"/>
            <w:vAlign w:val="top"/>
          </w:tcPr>
          <w:p>
            <w:r>
              <w:t>P</w:t>
            </w:r>
            <w:r>
              <w:rPr>
                <w:rFonts w:hint="eastAsia"/>
              </w:rPr>
              <w:t xml:space="preserve">ublic </w:t>
            </w:r>
            <w:r>
              <w:t>FinancePO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w:t>
            </w:r>
            <w:r>
              <w:t>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按ID进行</w:t>
            </w:r>
            <w:r>
              <w:t>查找返回</w:t>
            </w:r>
            <w:r>
              <w:rPr>
                <w:rFonts w:hint="eastAsia"/>
              </w:rPr>
              <w:t>相应</w:t>
            </w:r>
            <w:r>
              <w:t>的</w:t>
            </w:r>
            <w:r>
              <w:rPr>
                <w:rFonts w:hint="eastAsia"/>
              </w:rPr>
              <w:t>po</w:t>
            </w:r>
            <w: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w:t>
            </w:r>
            <w:r>
              <w:t>inanceDataService.findbyHall</w:t>
            </w:r>
          </w:p>
        </w:tc>
        <w:tc>
          <w:tcPr>
            <w:tcW w:w="1026" w:type="dxa"/>
            <w:vAlign w:val="top"/>
          </w:tcPr>
          <w:p>
            <w:r>
              <w:rPr>
                <w:rFonts w:hint="eastAsia"/>
              </w:rPr>
              <w:t>语法</w:t>
            </w:r>
          </w:p>
        </w:tc>
        <w:tc>
          <w:tcPr>
            <w:tcW w:w="4814" w:type="dxa"/>
            <w:vAlign w:val="top"/>
          </w:tcPr>
          <w:p>
            <w:r>
              <w:t>P</w:t>
            </w:r>
            <w:r>
              <w:rPr>
                <w:rFonts w:hint="eastAsia"/>
              </w:rPr>
              <w:t xml:space="preserve">ublic </w:t>
            </w:r>
            <w:r>
              <w:t>ArrayList&lt;IncomePO&gt;findbyHall(String hall</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w:t>
            </w:r>
            <w:r>
              <w:t>照营业厅的名字查找</w:t>
            </w:r>
            <w:r>
              <w:rPr>
                <w:rFonts w:hint="eastAsia"/>
              </w:rPr>
              <w:t>所属</w:t>
            </w:r>
            <w:r>
              <w:t>的所有</w:t>
            </w:r>
            <w:r>
              <w:rPr>
                <w:rFonts w:hint="eastAsia"/>
              </w:rPr>
              <w:t>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FinanceDataService.find</w:t>
            </w:r>
            <w:r>
              <w:t>Income</w:t>
            </w:r>
          </w:p>
        </w:tc>
        <w:tc>
          <w:tcPr>
            <w:tcW w:w="1026" w:type="dxa"/>
            <w:vAlign w:val="top"/>
          </w:tcPr>
          <w:p>
            <w:r>
              <w:rPr>
                <w:rFonts w:hint="eastAsia"/>
              </w:rPr>
              <w:t>语法</w:t>
            </w:r>
          </w:p>
        </w:tc>
        <w:tc>
          <w:tcPr>
            <w:tcW w:w="4814" w:type="dxa"/>
            <w:vAlign w:val="top"/>
          </w:tcPr>
          <w:p>
            <w:r>
              <w:rPr>
                <w:rFonts w:hint="eastAsia"/>
              </w:rPr>
              <w:t>P</w:t>
            </w:r>
            <w:r>
              <w:t>ublic ArrayList&lt;IncomePO&gt; findIncome(String time1,String time2)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w:t>
            </w:r>
            <w:r>
              <w:t>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语法</w:t>
            </w:r>
          </w:p>
        </w:tc>
        <w:tc>
          <w:tcPr>
            <w:tcW w:w="4814" w:type="dxa"/>
            <w:vAlign w:val="top"/>
          </w:tcPr>
          <w:p>
            <w:r>
              <w:rPr>
                <w:rFonts w:hint="eastAsia"/>
              </w:rPr>
              <w:t>按照输入</w:t>
            </w:r>
            <w:r>
              <w:t>的时间段查找</w:t>
            </w:r>
            <w:r>
              <w:rPr>
                <w:rFonts w:hint="eastAsia"/>
              </w:rPr>
              <w:t>并</w:t>
            </w:r>
            <w:r>
              <w:t>返回</w:t>
            </w:r>
            <w:r>
              <w:rPr>
                <w:rFonts w:hint="eastAsia"/>
              </w:rPr>
              <w:t>该段时间</w:t>
            </w:r>
            <w:r>
              <w:t>内所有</w:t>
            </w:r>
            <w:r>
              <w:rPr>
                <w:rFonts w:hint="eastAsia"/>
              </w:rPr>
              <w:t>的I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FinanceDataService.findExpense</w:t>
            </w:r>
          </w:p>
        </w:tc>
        <w:tc>
          <w:tcPr>
            <w:tcW w:w="1026" w:type="dxa"/>
            <w:vAlign w:val="top"/>
          </w:tcPr>
          <w:p>
            <w:r>
              <w:rPr>
                <w:rFonts w:hint="eastAsia"/>
              </w:rPr>
              <w:t>语法</w:t>
            </w:r>
          </w:p>
        </w:tc>
        <w:tc>
          <w:tcPr>
            <w:tcW w:w="4814" w:type="dxa"/>
            <w:vAlign w:val="top"/>
          </w:tcPr>
          <w:p>
            <w:r>
              <w:rPr>
                <w:rFonts w:hint="eastAsia"/>
              </w:rPr>
              <w:t>P</w:t>
            </w:r>
            <w:r>
              <w:t>ublic ArrayList&lt;ExpensePO&gt; findExpense(String time1,String time2)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按照输入</w:t>
            </w:r>
            <w:r>
              <w:t>的时间段查找</w:t>
            </w:r>
            <w:r>
              <w:rPr>
                <w:rFonts w:hint="eastAsia"/>
              </w:rPr>
              <w:t>并</w:t>
            </w:r>
            <w:r>
              <w:t>返回</w:t>
            </w:r>
            <w:r>
              <w:rPr>
                <w:rFonts w:hint="eastAsia"/>
              </w:rPr>
              <w:t>该段时间</w:t>
            </w:r>
            <w:r>
              <w:t>内所有</w:t>
            </w:r>
            <w:r>
              <w:rPr>
                <w:rFonts w:hint="eastAsia"/>
              </w:rPr>
              <w:t>的E</w:t>
            </w:r>
            <w:r>
              <w:t>xpensePO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w:t>
            </w:r>
            <w:r>
              <w:t>nanceDataService.findHallIncome</w:t>
            </w:r>
          </w:p>
        </w:tc>
        <w:tc>
          <w:tcPr>
            <w:tcW w:w="1026" w:type="dxa"/>
            <w:vAlign w:val="top"/>
          </w:tcPr>
          <w:p>
            <w:r>
              <w:rPr>
                <w:rFonts w:hint="eastAsia"/>
              </w:rPr>
              <w:t>语法</w:t>
            </w:r>
          </w:p>
        </w:tc>
        <w:tc>
          <w:tcPr>
            <w:tcW w:w="4814" w:type="dxa"/>
            <w:vAlign w:val="top"/>
          </w:tcPr>
          <w:p>
            <w:r>
              <w:rPr>
                <w:rFonts w:hint="eastAsia"/>
              </w:rPr>
              <w:t>P</w:t>
            </w:r>
            <w:r>
              <w:t>ublic ArrayList&lt;IncomePO&gt;findHallIncome(String time1,String time2,String hall)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按照</w:t>
            </w:r>
            <w:r>
              <w:t>输入的时间段和营业厅名字查找该时间段内属于该营业</w:t>
            </w:r>
            <w:r>
              <w:rPr>
                <w:rFonts w:hint="eastAsia"/>
              </w:rPr>
              <w:t>厅</w:t>
            </w:r>
            <w:r>
              <w:t>的所有</w:t>
            </w:r>
            <w:r>
              <w:rPr>
                <w:rFonts w:hint="eastAsia"/>
              </w:rPr>
              <w:t>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.insert</w:t>
            </w:r>
          </w:p>
        </w:tc>
        <w:tc>
          <w:tcPr>
            <w:tcW w:w="1026" w:type="dxa"/>
            <w:vAlign w:val="top"/>
          </w:tcPr>
          <w:p>
            <w:r>
              <w:rPr>
                <w:rFonts w:hint="eastAsia"/>
              </w:rPr>
              <w:t>语法</w:t>
            </w:r>
          </w:p>
        </w:tc>
        <w:tc>
          <w:tcPr>
            <w:tcW w:w="4814" w:type="dxa"/>
            <w:vAlign w:val="top"/>
          </w:tcPr>
          <w:p>
            <w:r>
              <w:t>P</w:t>
            </w:r>
            <w:r>
              <w:rPr>
                <w:rFonts w:hint="eastAsia"/>
              </w:rPr>
              <w:t xml:space="preserve">ublic </w:t>
            </w:r>
            <w:r>
              <w:t>void insert</w:t>
            </w:r>
            <w:r>
              <w:rPr>
                <w:rFonts w:hint="eastAsia"/>
              </w:rPr>
              <w:t>(</w:t>
            </w:r>
            <w:r>
              <w:t>FinancePO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.delete</w:t>
            </w:r>
          </w:p>
        </w:tc>
        <w:tc>
          <w:tcPr>
            <w:tcW w:w="1026" w:type="dxa"/>
            <w:vAlign w:val="top"/>
          </w:tcPr>
          <w:p>
            <w:r>
              <w:rPr>
                <w:rFonts w:hint="eastAsia"/>
              </w:rPr>
              <w:t>语法</w:t>
            </w:r>
          </w:p>
        </w:tc>
        <w:tc>
          <w:tcPr>
            <w:tcW w:w="4814" w:type="dxa"/>
            <w:vAlign w:val="top"/>
          </w:tcPr>
          <w:p>
            <w:r>
              <w:t>P</w:t>
            </w:r>
            <w:r>
              <w:rPr>
                <w:rFonts w:hint="eastAsia"/>
              </w:rPr>
              <w:t xml:space="preserve">ublic </w:t>
            </w:r>
            <w:r>
              <w:t>void delete</w:t>
            </w:r>
            <w:r>
              <w:rPr>
                <w:rFonts w:hint="eastAsia"/>
              </w:rPr>
              <w:t>(</w:t>
            </w:r>
            <w:r>
              <w:t>FinancePO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.update</w:t>
            </w:r>
          </w:p>
        </w:tc>
        <w:tc>
          <w:tcPr>
            <w:tcW w:w="1026" w:type="dxa"/>
            <w:vAlign w:val="top"/>
          </w:tcPr>
          <w:p>
            <w:r>
              <w:rPr>
                <w:rFonts w:hint="eastAsia"/>
              </w:rPr>
              <w:t>语法</w:t>
            </w:r>
          </w:p>
        </w:tc>
        <w:tc>
          <w:tcPr>
            <w:tcW w:w="4814" w:type="dxa"/>
            <w:vAlign w:val="top"/>
          </w:tcPr>
          <w:p>
            <w:r>
              <w:t>P</w:t>
            </w:r>
            <w:r>
              <w:rPr>
                <w:rFonts w:hint="eastAsia"/>
              </w:rPr>
              <w:t xml:space="preserve">ublic </w:t>
            </w:r>
            <w:r>
              <w:t>void update</w:t>
            </w:r>
            <w:r>
              <w:rPr>
                <w:rFonts w:hint="eastAsia"/>
              </w:rPr>
              <w:t>(</w:t>
            </w:r>
            <w:r>
              <w:t>FinancePO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.init</w:t>
            </w:r>
          </w:p>
        </w:tc>
        <w:tc>
          <w:tcPr>
            <w:tcW w:w="1026" w:type="dxa"/>
            <w:vAlign w:val="top"/>
          </w:tcPr>
          <w:p>
            <w:r>
              <w:rPr>
                <w:rFonts w:hint="eastAsia"/>
              </w:rPr>
              <w:t>语法</w:t>
            </w:r>
          </w:p>
        </w:tc>
        <w:tc>
          <w:tcPr>
            <w:tcW w:w="4814"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.finish</w:t>
            </w:r>
          </w:p>
        </w:tc>
        <w:tc>
          <w:tcPr>
            <w:tcW w:w="1026" w:type="dxa"/>
            <w:vAlign w:val="top"/>
          </w:tcPr>
          <w:p>
            <w:r>
              <w:rPr>
                <w:rFonts w:hint="eastAsia"/>
              </w:rPr>
              <w:t>语法</w:t>
            </w:r>
          </w:p>
        </w:tc>
        <w:tc>
          <w:tcPr>
            <w:tcW w:w="4814"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结束</w:t>
            </w:r>
            <w:r>
              <w:t>持久化数据库</w:t>
            </w:r>
            <w:r>
              <w:rPr>
                <w:rFonts w:hint="eastAsia"/>
              </w:rPr>
              <w:t>的</w:t>
            </w:r>
            <w:r>
              <w:t>使用</w:t>
            </w:r>
          </w:p>
        </w:tc>
      </w:tr>
    </w:tbl>
    <w:p/>
    <w:p>
      <w:r>
        <w:rPr>
          <w:rStyle w:val="26"/>
          <w:rFonts w:hint="eastAsia"/>
        </w:rPr>
        <w:t>5.4.2.6</w:t>
      </w:r>
      <w:r>
        <w:rPr>
          <w:rStyle w:val="26"/>
        </w:rPr>
        <w:t xml:space="preserve"> MemberDataService </w:t>
      </w:r>
      <w:r>
        <w:t xml:space="preserve"> (StaffPO</w:t>
      </w:r>
      <w:r>
        <w:rPr>
          <w:rFonts w:hint="eastAsia"/>
        </w:rPr>
        <w:t>、</w:t>
      </w:r>
      <w:r>
        <w:t>CarPO</w:t>
      </w:r>
      <w:r>
        <w:rPr>
          <w:rFonts w:hint="eastAsia"/>
        </w:rPr>
        <w:t>、</w:t>
      </w:r>
      <w:r>
        <w:t>DriverPO</w:t>
      </w:r>
      <w:r>
        <w:rPr>
          <w:rFonts w:hint="eastAsia"/>
        </w:rPr>
        <w:t>均</w:t>
      </w:r>
      <w:r>
        <w:t>继承自</w:t>
      </w:r>
      <w:r>
        <w:rPr>
          <w:rFonts w:hint="eastAsia"/>
        </w:rPr>
        <w:t>M</w:t>
      </w:r>
      <w:r>
        <w:t>emberPO</w:t>
      </w:r>
      <w:r>
        <w:rPr>
          <w:rFonts w:hint="eastAsia"/>
        </w:rPr>
        <w:t>)</w:t>
      </w:r>
    </w:p>
    <w:tbl>
      <w:tblPr>
        <w:tblStyle w:val="17"/>
        <w:tblW w:w="97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3"/>
        <w:gridCol w:w="1075"/>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77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jc w:val="center"/>
            </w:pPr>
          </w:p>
          <w:p>
            <w:r>
              <w:t>MemberDataService</w:t>
            </w:r>
            <w:r>
              <w:rPr>
                <w:rFonts w:hint="eastAsia"/>
              </w:rPr>
              <w:t>.find</w:t>
            </w:r>
          </w:p>
        </w:tc>
        <w:tc>
          <w:tcPr>
            <w:tcW w:w="1075" w:type="dxa"/>
            <w:vAlign w:val="top"/>
          </w:tcPr>
          <w:p>
            <w:r>
              <w:rPr>
                <w:rFonts w:hint="eastAsia"/>
              </w:rPr>
              <w:t>语法</w:t>
            </w:r>
          </w:p>
        </w:tc>
        <w:tc>
          <w:tcPr>
            <w:tcW w:w="5528" w:type="dxa"/>
            <w:vAlign w:val="top"/>
          </w:tcPr>
          <w:p>
            <w:r>
              <w:t>P</w:t>
            </w:r>
            <w:r>
              <w:rPr>
                <w:rFonts w:hint="eastAsia"/>
              </w:rPr>
              <w:t xml:space="preserve">ublic </w:t>
            </w:r>
            <w:r>
              <w:t>MemberPO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w:t>
            </w:r>
            <w:r>
              <w:t>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相应</w:t>
            </w:r>
            <w:r>
              <w:t>的po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.find</w:t>
            </w:r>
            <w:r>
              <w:t>all</w:t>
            </w:r>
          </w:p>
        </w:tc>
        <w:tc>
          <w:tcPr>
            <w:tcW w:w="1075" w:type="dxa"/>
            <w:vAlign w:val="top"/>
          </w:tcPr>
          <w:p>
            <w:r>
              <w:rPr>
                <w:rFonts w:hint="eastAsia"/>
              </w:rPr>
              <w:t>语法</w:t>
            </w:r>
          </w:p>
        </w:tc>
        <w:tc>
          <w:tcPr>
            <w:tcW w:w="5528" w:type="dxa"/>
            <w:vAlign w:val="top"/>
          </w:tcPr>
          <w:p>
            <w:r>
              <w:rPr>
                <w:rFonts w:hint="eastAsia"/>
              </w:rPr>
              <w:t>P</w:t>
            </w:r>
            <w:r>
              <w:t>ublic ArrayList&lt;MemberPO&gt;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响应</w:t>
            </w:r>
            <w:r>
              <w:t>的</w:t>
            </w:r>
            <w:r>
              <w:rPr>
                <w:rFonts w:hint="eastAsia"/>
              </w:rPr>
              <w:t>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.insert</w:t>
            </w:r>
          </w:p>
        </w:tc>
        <w:tc>
          <w:tcPr>
            <w:tcW w:w="1075" w:type="dxa"/>
            <w:vAlign w:val="top"/>
          </w:tcPr>
          <w:p>
            <w:r>
              <w:rPr>
                <w:rFonts w:hint="eastAsia"/>
              </w:rPr>
              <w:t>语法</w:t>
            </w:r>
          </w:p>
        </w:tc>
        <w:tc>
          <w:tcPr>
            <w:tcW w:w="5528" w:type="dxa"/>
            <w:vAlign w:val="top"/>
          </w:tcPr>
          <w:p>
            <w:r>
              <w:t>P</w:t>
            </w:r>
            <w:r>
              <w:rPr>
                <w:rFonts w:hint="eastAsia"/>
              </w:rPr>
              <w:t xml:space="preserve">ublic </w:t>
            </w:r>
            <w:r>
              <w:t>void insert</w:t>
            </w:r>
            <w:r>
              <w:rPr>
                <w:rFonts w:hint="eastAsia"/>
              </w:rPr>
              <w:t>(</w:t>
            </w:r>
            <w:r>
              <w:t xml:space="preserve">MemberPO </w:t>
            </w:r>
            <w:r>
              <w:rPr>
                <w:rFonts w:hint="eastAsia"/>
              </w:rPr>
              <w:t>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.delete</w:t>
            </w:r>
          </w:p>
        </w:tc>
        <w:tc>
          <w:tcPr>
            <w:tcW w:w="1075" w:type="dxa"/>
            <w:vAlign w:val="top"/>
          </w:tcPr>
          <w:p>
            <w:r>
              <w:rPr>
                <w:rFonts w:hint="eastAsia"/>
              </w:rPr>
              <w:t>语法</w:t>
            </w:r>
          </w:p>
        </w:tc>
        <w:tc>
          <w:tcPr>
            <w:tcW w:w="5528" w:type="dxa"/>
            <w:vAlign w:val="top"/>
          </w:tcPr>
          <w:p>
            <w:r>
              <w:t>P</w:t>
            </w:r>
            <w:r>
              <w:rPr>
                <w:rFonts w:hint="eastAsia"/>
              </w:rPr>
              <w:t xml:space="preserve">ublic </w:t>
            </w:r>
            <w:r>
              <w:t>void delete</w:t>
            </w:r>
            <w:r>
              <w:rPr>
                <w:rFonts w:hint="eastAsia"/>
              </w:rPr>
              <w:t>(</w:t>
            </w:r>
            <w:r>
              <w:t>MemberPO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.update</w:t>
            </w:r>
          </w:p>
        </w:tc>
        <w:tc>
          <w:tcPr>
            <w:tcW w:w="1075" w:type="dxa"/>
            <w:vAlign w:val="top"/>
          </w:tcPr>
          <w:p>
            <w:r>
              <w:rPr>
                <w:rFonts w:hint="eastAsia"/>
              </w:rPr>
              <w:t>语法</w:t>
            </w:r>
          </w:p>
        </w:tc>
        <w:tc>
          <w:tcPr>
            <w:tcW w:w="5528" w:type="dxa"/>
            <w:vAlign w:val="top"/>
          </w:tcPr>
          <w:p>
            <w:r>
              <w:t>P</w:t>
            </w:r>
            <w:r>
              <w:rPr>
                <w:rFonts w:hint="eastAsia"/>
              </w:rPr>
              <w:t xml:space="preserve">ublic </w:t>
            </w:r>
            <w:r>
              <w:t>void update</w:t>
            </w:r>
            <w:r>
              <w:rPr>
                <w:rFonts w:hint="eastAsia"/>
              </w:rPr>
              <w:t>(</w:t>
            </w:r>
            <w:r>
              <w:t>MemberPO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.init</w:t>
            </w:r>
          </w:p>
        </w:tc>
        <w:tc>
          <w:tcPr>
            <w:tcW w:w="1075" w:type="dxa"/>
            <w:vAlign w:val="top"/>
          </w:tcPr>
          <w:p>
            <w:r>
              <w:rPr>
                <w:rFonts w:hint="eastAsia"/>
              </w:rPr>
              <w:t>语法</w:t>
            </w:r>
          </w:p>
        </w:tc>
        <w:tc>
          <w:tcPr>
            <w:tcW w:w="5528"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.finish</w:t>
            </w:r>
          </w:p>
        </w:tc>
        <w:tc>
          <w:tcPr>
            <w:tcW w:w="1075" w:type="dxa"/>
            <w:vAlign w:val="top"/>
          </w:tcPr>
          <w:p>
            <w:r>
              <w:rPr>
                <w:rFonts w:hint="eastAsia"/>
              </w:rPr>
              <w:t>语法</w:t>
            </w:r>
          </w:p>
        </w:tc>
        <w:tc>
          <w:tcPr>
            <w:tcW w:w="5528"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结束</w:t>
            </w:r>
            <w:r>
              <w:t>持久化数据库</w:t>
            </w:r>
            <w:r>
              <w:rPr>
                <w:rFonts w:hint="eastAsia"/>
              </w:rPr>
              <w:t>的</w:t>
            </w:r>
            <w:r>
              <w:t>使用</w:t>
            </w:r>
          </w:p>
        </w:tc>
      </w:tr>
    </w:tbl>
    <w:p/>
    <w:p>
      <w:pPr>
        <w:pStyle w:val="5"/>
      </w:pPr>
      <w:r>
        <w:rPr>
          <w:rFonts w:hint="eastAsia"/>
        </w:rPr>
        <w:t>5.4.2.7</w:t>
      </w:r>
      <w:r>
        <w:t xml:space="preserve"> LogDataService</w:t>
      </w:r>
    </w:p>
    <w:tbl>
      <w:tblPr>
        <w:tblStyle w:val="17"/>
        <w:tblW w:w="97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3"/>
        <w:gridCol w:w="1075"/>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77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jc w:val="center"/>
            </w:pPr>
          </w:p>
          <w:p>
            <w:r>
              <w:t>LogDataService</w:t>
            </w:r>
            <w:r>
              <w:rPr>
                <w:rFonts w:hint="eastAsia"/>
              </w:rPr>
              <w:t>.find</w:t>
            </w:r>
          </w:p>
        </w:tc>
        <w:tc>
          <w:tcPr>
            <w:tcW w:w="1075" w:type="dxa"/>
            <w:vAlign w:val="top"/>
          </w:tcPr>
          <w:p>
            <w:r>
              <w:rPr>
                <w:rFonts w:hint="eastAsia"/>
              </w:rPr>
              <w:t>语法</w:t>
            </w:r>
          </w:p>
        </w:tc>
        <w:tc>
          <w:tcPr>
            <w:tcW w:w="5528" w:type="dxa"/>
            <w:vAlign w:val="top"/>
          </w:tcPr>
          <w:p>
            <w:r>
              <w:t>P</w:t>
            </w:r>
            <w:r>
              <w:rPr>
                <w:rFonts w:hint="eastAsia"/>
              </w:rPr>
              <w:t xml:space="preserve">ublic </w:t>
            </w:r>
            <w:r>
              <w:t>LogPO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w:t>
            </w:r>
            <w:r>
              <w:t>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相应</w:t>
            </w:r>
            <w:r>
              <w:t>的po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rPr>
                <w:rFonts w:hint="eastAsia"/>
              </w:rPr>
              <w:t>LogDataService.findall</w:t>
            </w:r>
          </w:p>
        </w:tc>
        <w:tc>
          <w:tcPr>
            <w:tcW w:w="1075" w:type="dxa"/>
            <w:vAlign w:val="top"/>
          </w:tcPr>
          <w:p>
            <w:r>
              <w:rPr>
                <w:rFonts w:hint="eastAsia"/>
              </w:rPr>
              <w:t>语法</w:t>
            </w:r>
          </w:p>
        </w:tc>
        <w:tc>
          <w:tcPr>
            <w:tcW w:w="5528" w:type="dxa"/>
            <w:vAlign w:val="top"/>
          </w:tcPr>
          <w:p>
            <w:r>
              <w:rPr>
                <w:rFonts w:hint="eastAsia"/>
              </w:rPr>
              <w:t>P</w:t>
            </w:r>
            <w:r>
              <w:t>ublic ArrayList&lt;LogPO&gt; findall()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返回</w:t>
            </w:r>
            <w:r>
              <w:t>所有的</w:t>
            </w:r>
            <w:r>
              <w:rPr>
                <w:rFonts w:hint="eastAsia"/>
              </w:rPr>
              <w:t>L</w:t>
            </w:r>
            <w:r>
              <w:t>ogPO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rPr>
                <w:rFonts w:hint="eastAsia"/>
              </w:rPr>
              <w:t>L</w:t>
            </w:r>
            <w:r>
              <w:t>ogDataService.findbyID</w:t>
            </w:r>
          </w:p>
        </w:tc>
        <w:tc>
          <w:tcPr>
            <w:tcW w:w="1075" w:type="dxa"/>
            <w:vAlign w:val="top"/>
          </w:tcPr>
          <w:p>
            <w:r>
              <w:rPr>
                <w:rFonts w:hint="eastAsia"/>
              </w:rPr>
              <w:t>语法</w:t>
            </w:r>
          </w:p>
        </w:tc>
        <w:tc>
          <w:tcPr>
            <w:tcW w:w="5528" w:type="dxa"/>
            <w:vAlign w:val="top"/>
          </w:tcPr>
          <w:p>
            <w:r>
              <w:rPr>
                <w:rFonts w:hint="eastAsia"/>
              </w:rPr>
              <w:t>P</w:t>
            </w:r>
            <w:r>
              <w:t>ublic ArrayList&lt;LogPO&gt; findbyID(String ID)throws RemoteException</w:t>
            </w:r>
            <w:bookmarkStart w:id="24" w:name="_GoBack"/>
            <w:bookmarkEnd w:id="24"/>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tc>
        <w:tc>
          <w:tcPr>
            <w:tcW w:w="5528" w:type="dxa"/>
            <w:vAlign w:val="top"/>
          </w:tcPr>
          <w:p>
            <w:r>
              <w:rPr>
                <w:rFonts w:hint="eastAsia"/>
              </w:rPr>
              <w:t>根据</w:t>
            </w:r>
            <w:r>
              <w:t>操作</w:t>
            </w:r>
            <w:r>
              <w:rPr>
                <w:rFonts w:hint="eastAsia"/>
              </w:rPr>
              <w:t>者</w:t>
            </w:r>
            <w:r>
              <w:t>的</w:t>
            </w:r>
            <w:r>
              <w:rPr>
                <w:rFonts w:hint="eastAsia"/>
              </w:rPr>
              <w:t>ID找出</w:t>
            </w:r>
            <w:r>
              <w:t>所</w:t>
            </w:r>
            <w:r>
              <w:rPr>
                <w:rFonts w:hint="eastAsia"/>
              </w:rPr>
              <w:t>对应</w:t>
            </w:r>
            <w:r>
              <w:t>的</w:t>
            </w:r>
            <w:r>
              <w:rPr>
                <w:rFonts w:hint="eastAsia"/>
              </w:rPr>
              <w:t>LogPO并返回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LogDataService</w:t>
            </w:r>
            <w:r>
              <w:rPr>
                <w:rFonts w:hint="eastAsia"/>
              </w:rPr>
              <w:t>.init</w:t>
            </w:r>
          </w:p>
        </w:tc>
        <w:tc>
          <w:tcPr>
            <w:tcW w:w="1075" w:type="dxa"/>
            <w:vAlign w:val="top"/>
          </w:tcPr>
          <w:p>
            <w:r>
              <w:rPr>
                <w:rFonts w:hint="eastAsia"/>
              </w:rPr>
              <w:t>语法</w:t>
            </w:r>
          </w:p>
        </w:tc>
        <w:tc>
          <w:tcPr>
            <w:tcW w:w="5528"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LogDataService</w:t>
            </w:r>
            <w:r>
              <w:rPr>
                <w:rFonts w:hint="eastAsia"/>
              </w:rPr>
              <w:t>.finish</w:t>
            </w:r>
          </w:p>
        </w:tc>
        <w:tc>
          <w:tcPr>
            <w:tcW w:w="1075" w:type="dxa"/>
            <w:vAlign w:val="top"/>
          </w:tcPr>
          <w:p>
            <w:r>
              <w:rPr>
                <w:rFonts w:hint="eastAsia"/>
              </w:rPr>
              <w:t>语法</w:t>
            </w:r>
          </w:p>
        </w:tc>
        <w:tc>
          <w:tcPr>
            <w:tcW w:w="5528"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结束</w:t>
            </w:r>
            <w:r>
              <w:t>持久化数据库</w:t>
            </w:r>
            <w:r>
              <w:rPr>
                <w:rFonts w:hint="eastAsia"/>
              </w:rPr>
              <w:t>的</w:t>
            </w:r>
            <w:r>
              <w:t>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rPr>
                <w:rFonts w:hint="eastAsia" w:eastAsia="宋体"/>
                <w:lang w:val="en-US" w:eastAsia="zh-CN"/>
              </w:rPr>
            </w:pPr>
            <w:bookmarkStart w:id="20" w:name="_Toc433444135"/>
            <w:r>
              <w:rPr>
                <w:rFonts w:hint="eastAsia"/>
                <w:lang w:val="en-US" w:eastAsia="zh-CN"/>
              </w:rPr>
              <w:t>LogDataService.insert</w:t>
            </w:r>
          </w:p>
        </w:tc>
        <w:tc>
          <w:tcPr>
            <w:tcW w:w="1075" w:type="dxa"/>
            <w:vAlign w:val="top"/>
          </w:tcPr>
          <w:p>
            <w:pPr>
              <w:rPr>
                <w:rFonts w:hint="eastAsia" w:eastAsia="宋体"/>
                <w:lang w:val="en-US" w:eastAsia="zh-CN"/>
              </w:rPr>
            </w:pPr>
            <w:r>
              <w:rPr>
                <w:rFonts w:hint="eastAsia"/>
                <w:lang w:val="en-US" w:eastAsia="zh-CN"/>
              </w:rPr>
              <w:t>语法</w:t>
            </w:r>
          </w:p>
        </w:tc>
        <w:tc>
          <w:tcPr>
            <w:tcW w:w="5528" w:type="dxa"/>
            <w:vAlign w:val="top"/>
          </w:tcPr>
          <w:p>
            <w:pPr>
              <w:rPr>
                <w:rFonts w:hint="eastAsia"/>
              </w:rPr>
            </w:pPr>
            <w:r>
              <w:rPr>
                <w:rFonts w:hint="eastAsia"/>
              </w:rPr>
              <w:t>P</w:t>
            </w:r>
            <w:r>
              <w:t xml:space="preserve">ublic </w:t>
            </w:r>
            <w:r>
              <w:rPr>
                <w:rFonts w:hint="eastAsia"/>
                <w:lang w:val="en-US" w:eastAsia="zh-CN"/>
              </w:rPr>
              <w:t>void insert(</w:t>
            </w:r>
            <w:r>
              <w:t>LogPO</w:t>
            </w:r>
            <w:r>
              <w:rPr>
                <w:rFonts w:hint="eastAsia"/>
                <w:lang w:val="en-US" w:eastAsia="zh-CN"/>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pPr>
              <w:rPr>
                <w:rFonts w:hint="eastAsia" w:eastAsia="宋体"/>
                <w:lang w:val="en-US" w:eastAsia="zh-CN"/>
              </w:rPr>
            </w:pPr>
            <w:r>
              <w:rPr>
                <w:rFonts w:hint="eastAsia"/>
                <w:lang w:val="en-US" w:eastAsia="zh-CN"/>
              </w:rPr>
              <w:t>前置条件</w:t>
            </w:r>
          </w:p>
        </w:tc>
        <w:tc>
          <w:tcPr>
            <w:tcW w:w="5528" w:type="dxa"/>
            <w:vAlign w:val="top"/>
          </w:tcPr>
          <w:p>
            <w:pPr>
              <w:rPr>
                <w:rFonts w:hint="eastAsia" w:eastAsia="宋体"/>
                <w:lang w:val="en-US" w:eastAsia="zh-CN"/>
              </w:rPr>
            </w:pPr>
            <w:r>
              <w:rPr>
                <w:rFonts w:hint="eastAsia"/>
                <w:lang w:val="en-US" w:eastAsia="zh-CN"/>
              </w:rPr>
              <w:t>产生系统操作记录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pPr>
              <w:rPr>
                <w:rFonts w:hint="eastAsia" w:eastAsia="宋体"/>
                <w:lang w:val="en-US" w:eastAsia="zh-CN"/>
              </w:rPr>
            </w:pPr>
            <w:r>
              <w:rPr>
                <w:rFonts w:hint="eastAsia"/>
                <w:lang w:val="en-US" w:eastAsia="zh-CN"/>
              </w:rPr>
              <w:t>后置条件</w:t>
            </w:r>
          </w:p>
        </w:tc>
        <w:tc>
          <w:tcPr>
            <w:tcW w:w="5528" w:type="dxa"/>
            <w:vAlign w:val="top"/>
          </w:tcPr>
          <w:p>
            <w:pPr>
              <w:rPr>
                <w:rFonts w:hint="eastAsia" w:eastAsia="宋体"/>
                <w:lang w:val="en-US" w:eastAsia="zh-CN"/>
              </w:rPr>
            </w:pPr>
            <w:r>
              <w:rPr>
                <w:rFonts w:hint="eastAsia"/>
                <w:lang w:val="en-US" w:eastAsia="zh-CN"/>
              </w:rPr>
              <w:t>系统日志更新</w:t>
            </w:r>
          </w:p>
        </w:tc>
      </w:tr>
    </w:tbl>
    <w:p>
      <w:pPr>
        <w:pStyle w:val="2"/>
      </w:pPr>
      <w:r>
        <w:rPr>
          <w:rFonts w:hint="eastAsia"/>
        </w:rPr>
        <w:t>6信息视角</w:t>
      </w:r>
      <w:bookmarkEnd w:id="20"/>
    </w:p>
    <w:p>
      <w:pPr>
        <w:pStyle w:val="3"/>
        <w:rPr>
          <w:rFonts w:ascii="宋体" w:hAnsi="宋体" w:eastAsia="宋体"/>
        </w:rPr>
      </w:pPr>
      <w:bookmarkStart w:id="21" w:name="_Toc433444136"/>
      <w:r>
        <w:rPr>
          <w:rFonts w:hint="eastAsia" w:ascii="宋体" w:hAnsi="宋体" w:eastAsia="宋体"/>
        </w:rPr>
        <w:t>6.1 数据持久化对象</w:t>
      </w:r>
      <w:bookmarkEnd w:id="21"/>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系统的PO类就是对应的相关的实体类，在此作介绍。</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●UserPO类包含用户的用户名、用户类别、用户密码、用户权限。</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●DealPO类包含订单的编号、订单的寄件人信息、收件人信息、寄件时间、邮件类别、货物信息、包装方式、邮费、揽件员、物流信息、所属营业厅信息。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InvoicePO类包含到达单：到达单编号、中转单编号（中转单）、到达日期、到达状态、出发地；派件单：到达信息、托运订单号、派件员；收款单：收款日期、金额、收费快递员、订单号；装车单：装车单编号、订单号、装车日期、营业厅编号、车辆代号、到达地、监装员、押运员、运输成本、运送方式；中转单：装车日期、中转单编号、航班/汽运/火车编号、到达地、货柜号、监装员、托运单号、运费；中转中心接收单：中转中心编号、到达时间、中转单编号、出发地、货物到达状态；中转中心入库单：库存项信息；中转中心出库单：库存项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●StoragePO类包含库存项编号、库存分区、库存位置、订单编号、入库时间、出库时间、商品状态、所属中转中心信息。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●FinanceIncomePO类包含收入编号、收入时间、收入金额、收入营业厅、财收操作人员。</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●FinanceExpensePO类包括支出编号、支出类别、支出时间、支出金额、支出人员、操作财务人员。</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●FinanceBankAccountPO类包括银行账户名、银行账户金额、开户银行信息。</w:t>
      </w:r>
    </w:p>
    <w:p>
      <w:pPr>
        <w:tabs>
          <w:tab w:val="left" w:pos="2331"/>
        </w:tabs>
        <w:jc w:val="left"/>
        <w:rPr>
          <w:rFonts w:ascii="宋体" w:hAnsi="宋体" w:eastAsia="宋体" w:cs="华文楷体"/>
          <w:sz w:val="24"/>
          <w:szCs w:val="24"/>
        </w:rPr>
      </w:pPr>
      <w:r>
        <w:rPr>
          <w:rFonts w:hint="eastAsia" w:ascii="宋体" w:hAnsi="宋体" w:eastAsia="宋体" w:cs="华文楷体"/>
          <w:sz w:val="24"/>
          <w:szCs w:val="24"/>
        </w:rPr>
        <w:t xml:space="preserve">    ●FinanceStrategyPO类包括当前的邮费制定方法。</w:t>
      </w:r>
    </w:p>
    <w:p>
      <w:pPr>
        <w:rPr>
          <w:rFonts w:ascii="宋体" w:hAnsi="宋体" w:eastAsia="宋体" w:cs="华文楷体"/>
          <w:sz w:val="24"/>
          <w:szCs w:val="24"/>
        </w:rPr>
      </w:pPr>
      <w:r>
        <w:rPr>
          <w:rFonts w:hint="eastAsia" w:ascii="宋体" w:hAnsi="宋体" w:eastAsia="宋体" w:cs="华文楷体"/>
          <w:sz w:val="24"/>
          <w:szCs w:val="24"/>
        </w:rPr>
        <w:t xml:space="preserve">    ●MemberPO类包含工作人员：人员编号、姓名、性别、职务、身份证编号、薪水、联系方式。车辆信息：车辆代号（城市编号（电话号码区号南京025）+营业厅编号（000三位数字）+000三位数字）、车牌号（苏A 00000））、服役时间、车辆图片。司机信息：司机编号（城市编号（电话号码区号南京025）+营业厅编号（000三位数字）+000三位数字）、姓名、出生日期、身份证号、手机、性别、行驶证期限。</w:t>
      </w:r>
    </w:p>
    <w:p>
      <w:pPr>
        <w:ind w:firstLine="480" w:firstLineChars="200"/>
        <w:rPr>
          <w:rFonts w:ascii="宋体" w:hAnsi="宋体" w:eastAsia="宋体" w:cs="华文楷体"/>
          <w:sz w:val="24"/>
          <w:szCs w:val="24"/>
        </w:rPr>
      </w:pPr>
      <w:r>
        <w:rPr>
          <w:rFonts w:hint="eastAsia" w:ascii="宋体" w:hAnsi="宋体" w:eastAsia="宋体" w:cs="华文楷体"/>
          <w:sz w:val="24"/>
          <w:szCs w:val="24"/>
        </w:rPr>
        <w:t>●LogPO类包含系统操作编号、系统操作类别、系统操作人员、系统操作时间。</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6" o:spid="_x0000_s1045" type="#_x0000_t75" style="height:309.75pt;width:4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持久化用户对象UserPO的定义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7" o:spid="_x0000_s1046" type="#_x0000_t75" style="height:408.9pt;width:4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8" o:spid="_x0000_s1047" type="#_x0000_t75" style="height:211.9pt;width:4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hint="eastAsia" w:ascii="宋体" w:hAnsi="宋体" w:eastAsia="宋体"/>
          <w:sz w:val="24"/>
          <w:szCs w:val="24"/>
        </w:rPr>
        <w:t xml:space="preserve">                   持久化订单对象dealPO的定义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1" o:spid="_x0000_s1048" type="#_x0000_t75" style="height:88.3pt;width:41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持久化单据父类InvoicePO的定义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7" o:spid="_x0000_s1049" type="#_x0000_t75" style="height:314.5pt;width:4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eastAsia" w:ascii="宋体" w:hAnsi="宋体" w:eastAsia="宋体"/>
          <w:sz w:val="24"/>
          <w:szCs w:val="24"/>
        </w:rPr>
        <w:t xml:space="preserve">                   持久化单据-到达单对象ArrivalListPO的定义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8" o:spid="_x0000_s1050" type="#_x0000_t75" style="height:292.1pt;width:4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sz w:val="24"/>
          <w:szCs w:val="24"/>
        </w:rPr>
        <w:t xml:space="preserve">                   持久化单据-收款单对象IncomeListPO的定义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2" o:spid="_x0000_s1051" type="#_x0000_t75" style="height:408.9pt;width:41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3" o:spid="_x0000_s1052" type="#_x0000_t75" style="height:213.3pt;width:4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持久化单据-装车单LoadingListPO的定义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1" o:spid="_x0000_s1053" type="#_x0000_t75" style="height:277.15pt;width:4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持久化单据-中转接收单RecivalListPO的定义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2" o:spid="_x0000_s1054" type="#_x0000_t75" style="height:271.7pt;width:4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持久化单据-派送单SendingListPO的定义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5" o:spid="_x0000_s1055" type="#_x0000_t75" style="height:370.2pt;width:4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持久化单据-中转中心入库单Store_InListPO的定义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5" o:spid="_x0000_s1056" type="#_x0000_t75" style="height:283.9pt;width:4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6" o:spid="_x0000_s1057" type="#_x0000_t75" style="height:137.2pt;width:41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持久化单据-中转中心出库单对象 Store_OutListPO的定义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7" o:spid="_x0000_s1058" type="#_x0000_t75" style="height:285.3pt;width:41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8" o:spid="_x0000_s1059" type="#_x0000_t75" style="height:205.8pt;width:4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持久化单据-中转中心中转单对象 TransferListPO的定义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9" o:spid="_x0000_s1060" type="#_x0000_t75" style="height:294.8pt;width:41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持久化财政收入对象FinanceIncomePO的定义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0" o:spid="_x0000_s1061" type="#_x0000_t75" style="height:398.05pt;width:41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持久化财政支出对象FinanceExpensePO的定义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4" o:spid="_x0000_s1062" type="#_x0000_t75" style="height:210.55pt;width:41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持久化银行账户对象FinanceBankAccountPO的定义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1" o:spid="_x0000_s1063" type="#_x0000_t75" style="height:417.75pt;width:4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持久化库存对象StoragePO的定义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2" o:spid="_x0000_s1064" type="#_x0000_t75" style="height:298.85pt;width:41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持久化车辆信息对象CarPO的定义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3" o:spid="_x0000_s1065" type="#_x0000_t75" style="height:407.55pt;width:41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 xml:space="preserve">                 持久化司机对象DriverPO的定义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4" o:spid="_x0000_s1066" type="#_x0000_t75" style="height:411.6pt;width:41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 xml:space="preserve">               持久化员工对象StaffPO的定义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5" o:spid="_x0000_s1067" type="#_x0000_t75" style="height:313.15pt;width:41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420" w:firstLineChars="200"/>
        <w:rPr>
          <w:rFonts w:ascii="宋体" w:hAnsi="宋体" w:eastAsia="宋体"/>
          <w:sz w:val="24"/>
          <w:szCs w:val="24"/>
        </w:rPr>
      </w:pPr>
      <w:r>
        <w:rPr>
          <w:rFonts w:hint="eastAsia" w:ascii="宋体" w:hAnsi="宋体" w:eastAsia="宋体"/>
        </w:rPr>
        <w:t xml:space="preserve">           </w:t>
      </w:r>
      <w:r>
        <w:rPr>
          <w:rFonts w:hint="eastAsia" w:ascii="宋体" w:hAnsi="宋体" w:eastAsia="宋体"/>
          <w:sz w:val="24"/>
          <w:szCs w:val="24"/>
        </w:rPr>
        <w:t>持久化系统日志对象LogPO的定义</w:t>
      </w:r>
    </w:p>
    <w:p>
      <w:pPr>
        <w:pStyle w:val="3"/>
        <w:rPr>
          <w:rFonts w:ascii="宋体" w:hAnsi="宋体" w:eastAsia="宋体"/>
        </w:rPr>
      </w:pPr>
      <w:bookmarkStart w:id="22" w:name="_Toc433444137"/>
      <w:r>
        <w:rPr>
          <w:rFonts w:hint="eastAsia" w:ascii="宋体" w:hAnsi="宋体" w:eastAsia="宋体"/>
        </w:rPr>
        <w:t>6.2  Txt持久化格式</w:t>
      </w:r>
      <w:bookmarkEnd w:id="22"/>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Txt数据保持格式以Storage.txt为例。每行分别对应库存编号、库存分区、库存位置、订单编号、入库时间、出库时间、商品状态。中间用</w:t>
      </w:r>
      <w:r>
        <w:rPr>
          <w:rFonts w:ascii="宋体" w:hAnsi="宋体" w:eastAsia="宋体" w:cs="华文楷体"/>
          <w:sz w:val="24"/>
          <w:szCs w:val="24"/>
        </w:rPr>
        <w:t>’</w:t>
      </w:r>
      <w:r>
        <w:rPr>
          <w:rFonts w:hint="eastAsia" w:ascii="宋体" w:hAnsi="宋体" w:eastAsia="宋体" w:cs="华文楷体"/>
          <w:sz w:val="24"/>
          <w:szCs w:val="24"/>
        </w:rPr>
        <w:t>:</w:t>
      </w:r>
      <w:r>
        <w:rPr>
          <w:rFonts w:ascii="宋体" w:hAnsi="宋体" w:eastAsia="宋体" w:cs="华文楷体"/>
          <w:sz w:val="24"/>
          <w:szCs w:val="24"/>
        </w:rPr>
        <w:t>’</w:t>
      </w:r>
      <w:r>
        <w:rPr>
          <w:rFonts w:hint="eastAsia" w:ascii="宋体" w:hAnsi="宋体" w:eastAsia="宋体" w:cs="华文楷体"/>
          <w:sz w:val="24"/>
          <w:szCs w:val="24"/>
        </w:rPr>
        <w:t>隔开，如下所示：</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000001:航运区:R3L4S5:00000000001:2015-10-20-20-18:0-0-0-0-0:库存中</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000002:货运区:R35L1S42:00000000002:2015-10-18-08-42:2015-10-21-15-20:出库</w:t>
      </w:r>
    </w:p>
    <w:p>
      <w:pPr>
        <w:pStyle w:val="3"/>
        <w:rPr>
          <w:rFonts w:ascii="宋体" w:hAnsi="宋体" w:eastAsia="宋体"/>
        </w:rPr>
      </w:pPr>
      <w:bookmarkStart w:id="23" w:name="_Toc433444138"/>
      <w:r>
        <w:rPr>
          <w:rFonts w:hint="eastAsia" w:ascii="宋体" w:hAnsi="宋体" w:eastAsia="宋体"/>
        </w:rPr>
        <w:t>6.3 数据库表</w:t>
      </w:r>
      <w:bookmarkEnd w:id="23"/>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数据库表中包含User表、Invoice表、Storage表、StorageList表、FinanceIncome表、FinanceIncomeList表、FinanceExpense表、FinanceExpenseList、Member表、Log表。</w:t>
      </w:r>
    </w:p>
    <w:p/>
    <w:sectPr>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auto"/>
    <w:pitch w:val="default"/>
    <w:sig w:usb0="80000287" w:usb1="28CF3C52" w:usb2="00000016" w:usb3="00000000" w:csb0="0004001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57</w:t>
    </w:r>
    <w:r>
      <w:rPr>
        <w:b/>
        <w:sz w:val="24"/>
        <w:szCs w:val="24"/>
      </w:rPr>
      <w:fldChar w:fldCharType="end"/>
    </w:r>
  </w:p>
  <w:p>
    <w:pPr>
      <w:pStyle w:val="1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244563"/>
    <w:rsid w:val="00316F2F"/>
    <w:rsid w:val="003975A1"/>
    <w:rsid w:val="004343C6"/>
    <w:rsid w:val="00497842"/>
    <w:rsid w:val="00511581"/>
    <w:rsid w:val="00561C06"/>
    <w:rsid w:val="005F79A5"/>
    <w:rsid w:val="00651B84"/>
    <w:rsid w:val="00716627"/>
    <w:rsid w:val="007D733F"/>
    <w:rsid w:val="00831BC4"/>
    <w:rsid w:val="00941F83"/>
    <w:rsid w:val="00D75C04"/>
    <w:rsid w:val="00D94D97"/>
    <w:rsid w:val="00DD1D51"/>
    <w:rsid w:val="00E2340B"/>
    <w:rsid w:val="00E336C7"/>
    <w:rsid w:val="00EB02D1"/>
    <w:rsid w:val="1A2C607F"/>
    <w:rsid w:val="64583423"/>
    <w:rsid w:val="7C76572C"/>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99"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mbria" w:hAnsi="Cambria" w:eastAsia="宋体" w:cs="黑体"/>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6">
    <w:name w:val="Normal Table"/>
    <w:unhideWhenUsed/>
    <w:qFormat/>
    <w:uiPriority w:val="99"/>
    <w:tblPr>
      <w:tblStyle w:val="16"/>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Date"/>
    <w:basedOn w:val="1"/>
    <w:next w:val="1"/>
    <w:link w:val="25"/>
    <w:unhideWhenUsed/>
    <w:uiPriority w:val="99"/>
    <w:pPr>
      <w:ind w:left="100" w:leftChars="2500"/>
    </w:pPr>
    <w:rPr>
      <w:rFonts w:ascii="Calibri" w:hAnsi="Calibri" w:eastAsia="宋体" w:cs="黑体"/>
    </w:rPr>
  </w:style>
  <w:style w:type="paragraph" w:styleId="9">
    <w:name w:val="Balloon Text"/>
    <w:basedOn w:val="1"/>
    <w:link w:val="21"/>
    <w:unhideWhenUsed/>
    <w:uiPriority w:val="99"/>
    <w:rPr>
      <w:sz w:val="18"/>
      <w:szCs w:val="18"/>
    </w:rPr>
  </w:style>
  <w:style w:type="paragraph" w:styleId="10">
    <w:name w:val="footer"/>
    <w:basedOn w:val="1"/>
    <w:link w:val="20"/>
    <w:unhideWhenUsed/>
    <w:uiPriority w:val="99"/>
    <w:pPr>
      <w:tabs>
        <w:tab w:val="center" w:pos="4153"/>
        <w:tab w:val="right" w:pos="8306"/>
      </w:tabs>
      <w:snapToGrid w:val="0"/>
      <w:jc w:val="left"/>
    </w:pPr>
    <w:rPr>
      <w:sz w:val="18"/>
      <w:szCs w:val="18"/>
    </w:rPr>
  </w:style>
  <w:style w:type="paragraph" w:styleId="11">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character" w:styleId="15">
    <w:name w:val="Hyperlink"/>
    <w:basedOn w:val="14"/>
    <w:unhideWhenUsed/>
    <w:uiPriority w:val="99"/>
    <w:rPr>
      <w:color w:val="0000FF"/>
      <w:u w:val="single"/>
    </w:rPr>
  </w:style>
  <w:style w:type="table" w:styleId="17">
    <w:name w:val="Table Grid"/>
    <w:basedOn w:val="16"/>
    <w:uiPriority w:val="39"/>
    <w:pPr/>
    <w:tblPr>
      <w:tblStyle w:val="16"/>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18">
    <w:name w:val="No Spacing"/>
    <w:qFormat/>
    <w:uiPriority w:val="1"/>
    <w:pPr>
      <w:widowControl w:val="0"/>
      <w:jc w:val="both"/>
    </w:pPr>
    <w:rPr>
      <w:rFonts w:ascii="Calibri" w:hAnsi="Calibri" w:eastAsia="宋体" w:cs="黑体"/>
      <w:kern w:val="2"/>
      <w:sz w:val="21"/>
      <w:szCs w:val="22"/>
      <w:lang w:val="en-US" w:eastAsia="zh-CN" w:bidi="ar-SA"/>
    </w:rPr>
  </w:style>
  <w:style w:type="character" w:customStyle="1" w:styleId="19">
    <w:name w:val="页眉 Char"/>
    <w:basedOn w:val="14"/>
    <w:link w:val="11"/>
    <w:uiPriority w:val="99"/>
    <w:rPr>
      <w:sz w:val="18"/>
      <w:szCs w:val="18"/>
    </w:rPr>
  </w:style>
  <w:style w:type="character" w:customStyle="1" w:styleId="20">
    <w:name w:val="页脚 Char"/>
    <w:basedOn w:val="14"/>
    <w:link w:val="10"/>
    <w:uiPriority w:val="99"/>
    <w:rPr>
      <w:sz w:val="18"/>
      <w:szCs w:val="18"/>
    </w:rPr>
  </w:style>
  <w:style w:type="character" w:customStyle="1" w:styleId="21">
    <w:name w:val="批注框文本 Char"/>
    <w:basedOn w:val="14"/>
    <w:link w:val="9"/>
    <w:semiHidden/>
    <w:uiPriority w:val="99"/>
    <w:rPr>
      <w:rFonts w:ascii="Calibri" w:hAnsi="Calibri" w:eastAsia="宋体" w:cs="黑体"/>
      <w:sz w:val="18"/>
      <w:szCs w:val="18"/>
    </w:rPr>
  </w:style>
  <w:style w:type="character" w:customStyle="1" w:styleId="22">
    <w:name w:val="标题 1 Char"/>
    <w:basedOn w:val="14"/>
    <w:link w:val="2"/>
    <w:uiPriority w:val="9"/>
    <w:rPr>
      <w:rFonts w:ascii="Calibri" w:hAnsi="Calibri" w:eastAsia="宋体" w:cs="黑体"/>
      <w:b/>
      <w:bCs/>
      <w:kern w:val="44"/>
      <w:sz w:val="44"/>
      <w:szCs w:val="44"/>
    </w:rPr>
  </w:style>
  <w:style w:type="character" w:customStyle="1" w:styleId="23">
    <w:name w:val="标题 2 Char"/>
    <w:basedOn w:val="14"/>
    <w:link w:val="3"/>
    <w:uiPriority w:val="9"/>
    <w:rPr>
      <w:rFonts w:ascii="Cambria" w:hAnsi="Cambria" w:eastAsia="宋体" w:cs="黑体"/>
      <w:b/>
      <w:bCs/>
      <w:sz w:val="32"/>
      <w:szCs w:val="32"/>
    </w:rPr>
  </w:style>
  <w:style w:type="character" w:customStyle="1" w:styleId="24">
    <w:name w:val="标题 3 Char"/>
    <w:basedOn w:val="14"/>
    <w:link w:val="4"/>
    <w:uiPriority w:val="9"/>
    <w:rPr>
      <w:rFonts w:ascii="Calibri" w:hAnsi="Calibri" w:eastAsia="宋体" w:cs="黑体"/>
      <w:b/>
      <w:bCs/>
      <w:sz w:val="32"/>
      <w:szCs w:val="32"/>
    </w:rPr>
  </w:style>
  <w:style w:type="character" w:customStyle="1" w:styleId="25">
    <w:name w:val="日期 Char"/>
    <w:basedOn w:val="14"/>
    <w:link w:val="8"/>
    <w:semiHidden/>
    <w:uiPriority w:val="99"/>
    <w:rPr/>
  </w:style>
  <w:style w:type="character" w:customStyle="1" w:styleId="26">
    <w:name w:val="标题 4 Char"/>
    <w:basedOn w:val="14"/>
    <w:link w:val="5"/>
    <w:uiPriority w:val="9"/>
    <w:rPr>
      <w:rFonts w:ascii="Cambria" w:hAnsi="Cambria" w:eastAsia="宋体" w:cs="黑体"/>
      <w:b/>
      <w:bCs/>
      <w:sz w:val="28"/>
      <w:szCs w:val="28"/>
    </w:rPr>
  </w:style>
  <w:style w:type="character" w:customStyle="1" w:styleId="27">
    <w:name w:val="标题 5 Char"/>
    <w:basedOn w:val="14"/>
    <w:link w:val="6"/>
    <w:uiPriority w:val="9"/>
    <w:rPr>
      <w:rFonts w:ascii="Calibri" w:hAnsi="Calibri" w:eastAsia="宋体" w:cs="黑体"/>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settings" Target="setting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4886</Words>
  <Characters>27856</Characters>
  <Lines>232</Lines>
  <Paragraphs>65</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2015-10-23T10:46:00Z</dcterms:created>
  <dc:creator>dell</dc:creator>
  <cp:lastModifiedBy>ht</cp:lastModifiedBy>
  <dcterms:modified xsi:type="dcterms:W3CDTF">2015-10-25T14:46:50Z</dcterms:modified>
  <dc:title>物流管理系统（ELMS）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