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w:t>
      </w:r>
      <w:r>
        <w:rPr>
          <w:rFonts w:hint="eastAsia"/>
          <w:b/>
          <w:sz w:val="44"/>
          <w:szCs w:val="44"/>
        </w:rPr>
        <w:t xml:space="preserve"> </w:t>
      </w:r>
      <w:r>
        <w:rPr>
          <w:rFonts w:hint="eastAsia"/>
          <w:b/>
          <w:sz w:val="44"/>
          <w:szCs w:val="44"/>
        </w:rPr>
        <w:t>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w:t>
      </w:r>
      <w:r>
        <w:rPr>
          <w:rFonts w:hint="eastAsia"/>
          <w:sz w:val="32"/>
          <w:szCs w:val="32"/>
        </w:rPr>
        <w:t xml:space="preserve"> </w:t>
      </w:r>
      <w:r>
        <w:rPr>
          <w:rFonts w:hint="eastAsia"/>
          <w:sz w:val="32"/>
          <w:szCs w:val="32"/>
        </w:rPr>
        <w:t>郑闻昊</w:t>
      </w:r>
      <w:r>
        <w:rPr>
          <w:rFonts w:hint="eastAsia"/>
          <w:sz w:val="32"/>
          <w:szCs w:val="32"/>
        </w:rPr>
        <w:t xml:space="preserve"> </w:t>
      </w:r>
      <w:r>
        <w:rPr>
          <w:rFonts w:hint="eastAsia"/>
          <w:sz w:val="32"/>
          <w:szCs w:val="32"/>
        </w:rPr>
        <w:t>张文玘</w:t>
      </w:r>
      <w:r>
        <w:rPr>
          <w:rFonts w:hint="eastAsia"/>
          <w:sz w:val="32"/>
          <w:szCs w:val="32"/>
        </w:rPr>
        <w:t xml:space="preserve"> </w:t>
      </w:r>
      <w:r>
        <w:rPr>
          <w:rFonts w:hint="eastAsia"/>
          <w:sz w:val="32"/>
          <w:szCs w:val="32"/>
        </w:rPr>
        <w:t>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D360CB" w:rsidRDefault="000E56D5">
      <w:pPr>
        <w:pStyle w:val="10"/>
        <w:tabs>
          <w:tab w:val="right" w:leader="dot" w:pos="8296"/>
        </w:tabs>
        <w:rPr>
          <w:rFonts w:asciiTheme="minorHAnsi" w:eastAsiaTheme="minorEastAsia" w:hAnsiTheme="minorHAnsi" w:cstheme="minorBidi"/>
        </w:rPr>
      </w:pPr>
      <w:r>
        <w:rPr>
          <w:b/>
          <w:sz w:val="32"/>
          <w:szCs w:val="32"/>
        </w:rPr>
        <w:lastRenderedPageBreak/>
        <w:fldChar w:fldCharType="begin"/>
      </w:r>
      <w:r>
        <w:rPr>
          <w:b/>
          <w:sz w:val="32"/>
          <w:szCs w:val="32"/>
        </w:rPr>
        <w:instrText xml:space="preserve"> </w:instrText>
      </w:r>
      <w:r>
        <w:rPr>
          <w:rFonts w:hint="eastAsia"/>
          <w:b/>
          <w:sz w:val="32"/>
          <w:szCs w:val="32"/>
        </w:rPr>
        <w:instrText>TOC \o "1-3" \h \z \u</w:instrText>
      </w:r>
      <w:r>
        <w:rPr>
          <w:b/>
          <w:sz w:val="32"/>
          <w:szCs w:val="32"/>
        </w:rPr>
        <w:instrText xml:space="preserve"> </w:instrText>
      </w:r>
      <w:r>
        <w:rPr>
          <w:b/>
          <w:sz w:val="32"/>
          <w:szCs w:val="32"/>
        </w:rPr>
        <w:fldChar w:fldCharType="separate"/>
      </w:r>
      <w:hyperlink w:anchor="_Toc434306928" w:history="1">
        <w:r>
          <w:rPr>
            <w:rStyle w:val="a7"/>
          </w:rPr>
          <w:t>1.</w:t>
        </w:r>
        <w:r>
          <w:rPr>
            <w:rStyle w:val="a7"/>
            <w:rFonts w:hint="eastAsia"/>
          </w:rPr>
          <w:t>引言</w:t>
        </w:r>
        <w:r>
          <w:tab/>
        </w:r>
        <w:r>
          <w:fldChar w:fldCharType="begin"/>
        </w:r>
        <w:r>
          <w:instrText xml:space="preserve"> PAGEREF _Toc434306928 \h </w:instrText>
        </w:r>
        <w:r>
          <w:fldChar w:fldCharType="separate"/>
        </w:r>
        <w:r>
          <w:t>3</w:t>
        </w:r>
        <w:r>
          <w:fldChar w:fldCharType="end"/>
        </w:r>
      </w:hyperlink>
    </w:p>
    <w:p w:rsidR="00D360CB" w:rsidRDefault="000E56D5">
      <w:pPr>
        <w:pStyle w:val="20"/>
        <w:tabs>
          <w:tab w:val="right" w:leader="dot" w:pos="8296"/>
        </w:tabs>
        <w:rPr>
          <w:rFonts w:asciiTheme="minorHAnsi" w:eastAsiaTheme="minorEastAsia" w:hAnsiTheme="minorHAnsi" w:cstheme="minorBidi"/>
        </w:rPr>
      </w:pPr>
      <w:hyperlink w:anchor="_Toc434306929" w:history="1">
        <w:r>
          <w:rPr>
            <w:rStyle w:val="a7"/>
          </w:rPr>
          <w:t>1.1</w:t>
        </w:r>
        <w:r>
          <w:rPr>
            <w:rStyle w:val="a7"/>
            <w:rFonts w:hint="eastAsia"/>
          </w:rPr>
          <w:t>编制目的</w:t>
        </w:r>
        <w:r>
          <w:tab/>
        </w:r>
        <w:r>
          <w:fldChar w:fldCharType="begin"/>
        </w:r>
        <w:r>
          <w:instrText xml:space="preserve"> PAGEREF _Toc434306929 \h </w:instrText>
        </w:r>
        <w:r>
          <w:fldChar w:fldCharType="separate"/>
        </w:r>
        <w:r>
          <w:t>3</w:t>
        </w:r>
        <w:r>
          <w:fldChar w:fldCharType="end"/>
        </w:r>
      </w:hyperlink>
    </w:p>
    <w:p w:rsidR="00D360CB" w:rsidRDefault="000E56D5">
      <w:pPr>
        <w:pStyle w:val="20"/>
        <w:tabs>
          <w:tab w:val="right" w:leader="dot" w:pos="8296"/>
        </w:tabs>
        <w:rPr>
          <w:rFonts w:asciiTheme="minorHAnsi" w:eastAsiaTheme="minorEastAsia" w:hAnsiTheme="minorHAnsi" w:cstheme="minorBidi"/>
        </w:rPr>
      </w:pPr>
      <w:hyperlink w:anchor="_Toc434306930" w:history="1">
        <w:r>
          <w:rPr>
            <w:rStyle w:val="a7"/>
          </w:rPr>
          <w:t>1.2</w:t>
        </w:r>
        <w:r>
          <w:rPr>
            <w:rStyle w:val="a7"/>
            <w:rFonts w:hint="eastAsia"/>
          </w:rPr>
          <w:t>词汇表</w:t>
        </w:r>
        <w:r>
          <w:tab/>
        </w:r>
        <w:r>
          <w:fldChar w:fldCharType="begin"/>
        </w:r>
        <w:r>
          <w:instrText xml:space="preserve"> PAGEREF _Toc434306930 \h </w:instrText>
        </w:r>
        <w:r>
          <w:fldChar w:fldCharType="separate"/>
        </w:r>
        <w:r>
          <w:t>3</w:t>
        </w:r>
        <w:r>
          <w:fldChar w:fldCharType="end"/>
        </w:r>
      </w:hyperlink>
    </w:p>
    <w:p w:rsidR="00D360CB" w:rsidRDefault="000E56D5">
      <w:pPr>
        <w:pStyle w:val="20"/>
        <w:tabs>
          <w:tab w:val="right" w:leader="dot" w:pos="8296"/>
        </w:tabs>
        <w:rPr>
          <w:rFonts w:asciiTheme="minorHAnsi" w:eastAsiaTheme="minorEastAsia" w:hAnsiTheme="minorHAnsi" w:cstheme="minorBidi"/>
        </w:rPr>
      </w:pPr>
      <w:hyperlink w:anchor="_Toc434306931" w:history="1">
        <w:r>
          <w:rPr>
            <w:rStyle w:val="a7"/>
          </w:rPr>
          <w:t>1.3</w:t>
        </w:r>
        <w:r>
          <w:rPr>
            <w:rStyle w:val="a7"/>
            <w:rFonts w:hint="eastAsia"/>
          </w:rPr>
          <w:t>参考资料</w:t>
        </w:r>
        <w:r>
          <w:tab/>
        </w:r>
        <w:r>
          <w:fldChar w:fldCharType="begin"/>
        </w:r>
        <w:r>
          <w:instrText xml:space="preserve"> PAGEREF _Toc434306931 \h </w:instrText>
        </w:r>
        <w:r>
          <w:fldChar w:fldCharType="separate"/>
        </w:r>
        <w:r>
          <w:t>3</w:t>
        </w:r>
        <w:r>
          <w:fldChar w:fldCharType="end"/>
        </w:r>
      </w:hyperlink>
    </w:p>
    <w:p w:rsidR="00D360CB" w:rsidRDefault="000E56D5">
      <w:pPr>
        <w:pStyle w:val="10"/>
        <w:tabs>
          <w:tab w:val="right" w:leader="dot" w:pos="8296"/>
        </w:tabs>
        <w:rPr>
          <w:rFonts w:asciiTheme="minorHAnsi" w:eastAsiaTheme="minorEastAsia" w:hAnsiTheme="minorHAnsi" w:cstheme="minorBidi"/>
        </w:rPr>
      </w:pPr>
      <w:hyperlink w:anchor="_Toc434306932" w:history="1">
        <w:r>
          <w:rPr>
            <w:rStyle w:val="a7"/>
          </w:rPr>
          <w:t>2.</w:t>
        </w:r>
        <w:r>
          <w:rPr>
            <w:rStyle w:val="a7"/>
            <w:rFonts w:hint="eastAsia"/>
          </w:rPr>
          <w:t>产品概述</w:t>
        </w:r>
        <w:r>
          <w:tab/>
        </w:r>
        <w:r>
          <w:fldChar w:fldCharType="begin"/>
        </w:r>
        <w:r>
          <w:instrText xml:space="preserve"> PAGEREF _Toc434306932 \h </w:instrText>
        </w:r>
        <w:r>
          <w:fldChar w:fldCharType="separate"/>
        </w:r>
        <w:r>
          <w:t>3</w:t>
        </w:r>
        <w:r>
          <w:fldChar w:fldCharType="end"/>
        </w:r>
      </w:hyperlink>
    </w:p>
    <w:p w:rsidR="00D360CB" w:rsidRDefault="000E56D5">
      <w:pPr>
        <w:pStyle w:val="10"/>
        <w:tabs>
          <w:tab w:val="right" w:leader="dot" w:pos="8296"/>
        </w:tabs>
        <w:rPr>
          <w:rFonts w:asciiTheme="minorHAnsi" w:eastAsiaTheme="minorEastAsia" w:hAnsiTheme="minorHAnsi" w:cstheme="minorBidi"/>
        </w:rPr>
      </w:pPr>
      <w:hyperlink w:anchor="_Toc434306933" w:history="1">
        <w:r>
          <w:rPr>
            <w:rStyle w:val="a7"/>
          </w:rPr>
          <w:t>3.</w:t>
        </w:r>
        <w:r>
          <w:rPr>
            <w:rStyle w:val="a7"/>
            <w:rFonts w:hint="eastAsia"/>
          </w:rPr>
          <w:t>体系结构设计概述</w:t>
        </w:r>
        <w:r>
          <w:tab/>
        </w:r>
        <w:r>
          <w:fldChar w:fldCharType="begin"/>
        </w:r>
        <w:r>
          <w:instrText xml:space="preserve"> PAGEREF _Toc434306933 \h </w:instrText>
        </w:r>
        <w:r>
          <w:fldChar w:fldCharType="separate"/>
        </w:r>
        <w:r>
          <w:t>3</w:t>
        </w:r>
        <w:r>
          <w:fldChar w:fldCharType="end"/>
        </w:r>
      </w:hyperlink>
    </w:p>
    <w:p w:rsidR="00D360CB" w:rsidRDefault="000E56D5">
      <w:pPr>
        <w:pStyle w:val="10"/>
        <w:tabs>
          <w:tab w:val="right" w:leader="dot" w:pos="8296"/>
        </w:tabs>
        <w:rPr>
          <w:rFonts w:asciiTheme="minorHAnsi" w:eastAsiaTheme="minorEastAsia" w:hAnsiTheme="minorHAnsi" w:cstheme="minorBidi"/>
        </w:rPr>
      </w:pPr>
      <w:hyperlink w:anchor="_Toc434306934" w:history="1">
        <w:r>
          <w:rPr>
            <w:rStyle w:val="a7"/>
          </w:rPr>
          <w:t>4.</w:t>
        </w:r>
        <w:r>
          <w:rPr>
            <w:rStyle w:val="a7"/>
            <w:rFonts w:hint="eastAsia"/>
          </w:rPr>
          <w:t>结构视角</w:t>
        </w:r>
        <w:r>
          <w:tab/>
        </w:r>
        <w:r>
          <w:fldChar w:fldCharType="begin"/>
        </w:r>
        <w:r>
          <w:instrText xml:space="preserve"> PAGEREF _Toc434306934 \h </w:instrText>
        </w:r>
        <w:r>
          <w:fldChar w:fldCharType="separate"/>
        </w:r>
        <w:r>
          <w:t>3</w:t>
        </w:r>
        <w:r>
          <w:fldChar w:fldCharType="end"/>
        </w:r>
      </w:hyperlink>
    </w:p>
    <w:p w:rsidR="00D360CB" w:rsidRDefault="000E56D5">
      <w:pPr>
        <w:pStyle w:val="20"/>
        <w:tabs>
          <w:tab w:val="right" w:leader="dot" w:pos="8296"/>
        </w:tabs>
        <w:rPr>
          <w:rFonts w:asciiTheme="minorHAnsi" w:eastAsiaTheme="minorEastAsia" w:hAnsiTheme="minorHAnsi" w:cstheme="minorBidi"/>
        </w:rPr>
      </w:pPr>
      <w:hyperlink w:anchor="_Toc434306935" w:history="1">
        <w:r>
          <w:rPr>
            <w:rStyle w:val="a7"/>
          </w:rPr>
          <w:t>4.1</w:t>
        </w:r>
        <w:r>
          <w:rPr>
            <w:rStyle w:val="a7"/>
            <w:rFonts w:hint="eastAsia"/>
          </w:rPr>
          <w:t>业务逻辑层的分解</w:t>
        </w:r>
        <w:r>
          <w:tab/>
        </w:r>
        <w:r>
          <w:fldChar w:fldCharType="begin"/>
        </w:r>
        <w:r>
          <w:instrText xml:space="preserve"> PAGEREF _Toc434306935 \h </w:instrText>
        </w:r>
        <w:r>
          <w:fldChar w:fldCharType="separate"/>
        </w:r>
        <w:r>
          <w:t>3</w:t>
        </w:r>
        <w:r>
          <w:fldChar w:fldCharType="end"/>
        </w:r>
      </w:hyperlink>
    </w:p>
    <w:p w:rsidR="00D360CB" w:rsidRDefault="000E56D5">
      <w:pPr>
        <w:pStyle w:val="10"/>
        <w:tabs>
          <w:tab w:val="right" w:leader="dot" w:pos="8296"/>
        </w:tabs>
        <w:rPr>
          <w:rFonts w:asciiTheme="minorHAnsi" w:eastAsiaTheme="minorEastAsia" w:hAnsiTheme="minorHAnsi" w:cstheme="minorBidi"/>
        </w:rPr>
      </w:pPr>
      <w:hyperlink w:anchor="_Toc434306936" w:history="1">
        <w:r>
          <w:rPr>
            <w:rStyle w:val="a7"/>
          </w:rPr>
          <w:t>5.</w:t>
        </w:r>
        <w:r>
          <w:rPr>
            <w:rStyle w:val="a7"/>
            <w:rFonts w:hint="eastAsia"/>
          </w:rPr>
          <w:t>依赖视角</w:t>
        </w:r>
        <w:r>
          <w:tab/>
        </w:r>
        <w:r>
          <w:fldChar w:fldCharType="begin"/>
        </w:r>
        <w:r>
          <w:instrText xml:space="preserve"> PAGEREF _Toc434306936 \h </w:instrText>
        </w:r>
        <w:r>
          <w:fldChar w:fldCharType="separate"/>
        </w:r>
        <w:r>
          <w:t>4</w:t>
        </w:r>
        <w:r>
          <w:fldChar w:fldCharType="end"/>
        </w:r>
      </w:hyperlink>
    </w:p>
    <w:p w:rsidR="00D360CB" w:rsidRDefault="000E56D5">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306928"/>
      <w:r>
        <w:rPr>
          <w:rFonts w:hint="eastAsia"/>
        </w:rPr>
        <w:lastRenderedPageBreak/>
        <w:t>1.</w:t>
      </w:r>
      <w:r>
        <w:rPr>
          <w:rFonts w:hint="eastAsia"/>
        </w:rPr>
        <w:t>引言</w:t>
      </w:r>
      <w:bookmarkEnd w:id="0"/>
    </w:p>
    <w:p w:rsidR="00D360CB" w:rsidRDefault="000E56D5">
      <w:pPr>
        <w:pStyle w:val="2"/>
      </w:pPr>
      <w:bookmarkStart w:id="1" w:name="_Toc434306929"/>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 xml:space="preserve">    </w:t>
      </w: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 xml:space="preserve">    </w:t>
      </w:r>
      <w:r>
        <w:rPr>
          <w:rFonts w:hint="eastAsia"/>
          <w:sz w:val="24"/>
          <w:szCs w:val="24"/>
        </w:rPr>
        <w:t>本报告面向开发人员、测试人员及最终用户而编写，是了解系统的导航。</w:t>
      </w:r>
    </w:p>
    <w:p w:rsidR="00D360CB" w:rsidRDefault="000E56D5">
      <w:pPr>
        <w:pStyle w:val="2"/>
      </w:pPr>
      <w:bookmarkStart w:id="2" w:name="_Toc434306930"/>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0E56D5">
      <w:pPr>
        <w:pStyle w:val="2"/>
      </w:pPr>
      <w:r>
        <w:fldChar w:fldCharType="begin"/>
      </w:r>
      <w:r>
        <w:instrText>TOC \o "1-3" \h \z \u</w:instrText>
      </w:r>
      <w:r>
        <w:fldChar w:fldCharType="end"/>
      </w:r>
      <w:bookmarkStart w:id="3" w:name="_Toc434306931"/>
      <w:r>
        <w:rPr>
          <w:rFonts w:hint="eastAsia"/>
        </w:rPr>
        <w:t>1.3</w:t>
      </w:r>
      <w:r>
        <w:rPr>
          <w:rFonts w:hint="eastAsia"/>
        </w:rPr>
        <w:t>参考资料</w:t>
      </w:r>
      <w:bookmarkEnd w:id="3"/>
    </w:p>
    <w:p w:rsidR="00D360CB" w:rsidRDefault="000E56D5">
      <w:pPr>
        <w:pStyle w:val="1"/>
      </w:pPr>
      <w:bookmarkStart w:id="4" w:name="_Toc434306932"/>
      <w:r>
        <w:rPr>
          <w:rFonts w:hint="eastAsia"/>
        </w:rPr>
        <w:t>2.</w:t>
      </w:r>
      <w:r>
        <w:rPr>
          <w:rFonts w:hint="eastAsia"/>
        </w:rPr>
        <w:t>产品概述</w:t>
      </w:r>
      <w:bookmarkEnd w:id="4"/>
    </w:p>
    <w:p w:rsidR="00D360CB" w:rsidRDefault="000E56D5">
      <w:pPr>
        <w:jc w:val="left"/>
        <w:rPr>
          <w:sz w:val="24"/>
          <w:szCs w:val="24"/>
        </w:rPr>
      </w:pPr>
      <w:r>
        <w:rPr>
          <w:rFonts w:hint="eastAsia"/>
          <w:sz w:val="24"/>
          <w:szCs w:val="24"/>
        </w:rPr>
        <w:t xml:space="preserve">    </w:t>
      </w:r>
      <w:r>
        <w:rPr>
          <w:rFonts w:hint="eastAsia"/>
          <w:sz w:val="24"/>
          <w:szCs w:val="24"/>
        </w:rPr>
        <w:t>物流管理系统用例文档和物流管理系统软件需求规格说明文档中对产品的概括描述。</w:t>
      </w:r>
    </w:p>
    <w:p w:rsidR="00D360CB" w:rsidRDefault="000E56D5">
      <w:pPr>
        <w:pStyle w:val="1"/>
      </w:pPr>
      <w:bookmarkStart w:id="5" w:name="_Toc434306933"/>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 xml:space="preserve">    </w:t>
      </w:r>
      <w:r>
        <w:rPr>
          <w:rFonts w:hint="eastAsia"/>
          <w:sz w:val="24"/>
          <w:szCs w:val="24"/>
        </w:rPr>
        <w:t>参考物流管理系统概要设计文档中对体系结构设计的概述。</w:t>
      </w:r>
    </w:p>
    <w:p w:rsidR="00D360CB" w:rsidRDefault="000E56D5">
      <w:pPr>
        <w:pStyle w:val="1"/>
      </w:pPr>
      <w:bookmarkStart w:id="6" w:name="_Toc434306934"/>
      <w:r>
        <w:rPr>
          <w:rFonts w:hint="eastAsia"/>
        </w:rPr>
        <w:t>4.</w:t>
      </w:r>
      <w:r>
        <w:rPr>
          <w:rFonts w:hint="eastAsia"/>
        </w:rPr>
        <w:t>结构视角</w:t>
      </w:r>
      <w:bookmarkEnd w:id="6"/>
    </w:p>
    <w:p w:rsidR="00D360CB" w:rsidRDefault="000E56D5">
      <w:pPr>
        <w:pStyle w:val="2"/>
      </w:pPr>
      <w:bookmarkStart w:id="7" w:name="_Toc434306935"/>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D360CB" w:rsidRDefault="00D360CB">
      <w:pPr>
        <w:jc w:val="left"/>
        <w:rPr>
          <w:sz w:val="24"/>
          <w:szCs w:val="24"/>
        </w:rPr>
      </w:pPr>
    </w:p>
    <w:p w:rsidR="00D360CB" w:rsidRDefault="000E56D5">
      <w:pPr>
        <w:jc w:val="left"/>
        <w:rPr>
          <w:rFonts w:ascii="华文新魏" w:eastAsia="华文新魏" w:hAnsi="华文新魏" w:cs="华文新魏"/>
          <w:sz w:val="28"/>
          <w:szCs w:val="28"/>
        </w:rPr>
      </w:pPr>
      <w:r>
        <w:rPr>
          <w:rFonts w:ascii="华文新魏" w:eastAsia="华文新魏" w:hAnsi="华文新魏" w:cs="华文新魏" w:hint="eastAsia"/>
          <w:sz w:val="28"/>
          <w:szCs w:val="28"/>
        </w:rPr>
        <w:t>4.1.4 storagebl 模块</w:t>
      </w:r>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w:t>
      </w:r>
      <w:r>
        <w:rPr>
          <w:rFonts w:hint="eastAsia"/>
          <w:sz w:val="24"/>
          <w:szCs w:val="24"/>
        </w:rPr>
        <w:lastRenderedPageBreak/>
        <w:t>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businesslogicservice.StorageblService </w:t>
      </w:r>
      <w:r>
        <w:rPr>
          <w:rFonts w:hint="eastAsia"/>
          <w:sz w:val="24"/>
          <w:szCs w:val="24"/>
        </w:rPr>
        <w:t>、</w:t>
      </w:r>
      <w:r>
        <w:rPr>
          <w:rFonts w:hint="eastAsia"/>
          <w:sz w:val="24"/>
          <w:szCs w:val="24"/>
        </w:rPr>
        <w:t>dataservice.StorageDateService</w:t>
      </w:r>
      <w:r>
        <w:rPr>
          <w:rFonts w:hint="eastAsia"/>
          <w:sz w:val="24"/>
          <w:szCs w:val="24"/>
        </w:rPr>
        <w:t>。为了隔离业务逻辑职责和逻辑控制职责，我们增加了</w:t>
      </w:r>
      <w:r>
        <w:rPr>
          <w:rFonts w:hint="eastAsia"/>
          <w:sz w:val="24"/>
          <w:szCs w:val="24"/>
        </w:rPr>
        <w:t>StorageController</w:t>
      </w:r>
      <w:r>
        <w:rPr>
          <w:rFonts w:hint="eastAsia"/>
          <w:sz w:val="24"/>
          <w:szCs w:val="24"/>
        </w:rPr>
        <w:t>，这样</w:t>
      </w:r>
      <w:r>
        <w:rPr>
          <w:rFonts w:hint="eastAsia"/>
          <w:sz w:val="24"/>
          <w:szCs w:val="24"/>
        </w:rPr>
        <w:t>StorageController</w:t>
      </w:r>
      <w:r>
        <w:rPr>
          <w:rFonts w:hint="eastAsia"/>
          <w:sz w:val="24"/>
          <w:szCs w:val="24"/>
        </w:rPr>
        <w:t>会将对库存业务逻辑的处理委托给</w:t>
      </w:r>
      <w:r>
        <w:rPr>
          <w:rFonts w:hint="eastAsia"/>
          <w:sz w:val="24"/>
          <w:szCs w:val="24"/>
        </w:rPr>
        <w:t>Storage</w:t>
      </w:r>
      <w:r>
        <w:rPr>
          <w:rFonts w:hint="eastAsia"/>
          <w:sz w:val="24"/>
          <w:szCs w:val="24"/>
        </w:rPr>
        <w:t>对象。</w:t>
      </w:r>
      <w:r>
        <w:rPr>
          <w:rFonts w:hint="eastAsia"/>
          <w:sz w:val="24"/>
          <w:szCs w:val="24"/>
        </w:rPr>
        <w:t>StoragePO</w:t>
      </w:r>
      <w:r>
        <w:rPr>
          <w:rFonts w:hint="eastAsia"/>
          <w:sz w:val="24"/>
          <w:szCs w:val="24"/>
        </w:rPr>
        <w:t>是作为库存记录的持久</w:t>
      </w:r>
      <w:proofErr w:type="gramStart"/>
      <w:r>
        <w:rPr>
          <w:rFonts w:hint="eastAsia"/>
          <w:sz w:val="24"/>
          <w:szCs w:val="24"/>
        </w:rPr>
        <w:t>化对象</w:t>
      </w:r>
      <w:proofErr w:type="gramEnd"/>
      <w:r>
        <w:rPr>
          <w:rFonts w:hint="eastAsia"/>
          <w:sz w:val="24"/>
          <w:szCs w:val="24"/>
        </w:rPr>
        <w:t>被添加到设计模型中的。</w:t>
      </w:r>
      <w:r>
        <w:rPr>
          <w:rFonts w:hint="eastAsia"/>
          <w:sz w:val="24"/>
          <w:szCs w:val="24"/>
        </w:rPr>
        <w:t>StorageList</w:t>
      </w:r>
      <w:r>
        <w:rPr>
          <w:rFonts w:hint="eastAsia"/>
          <w:sz w:val="24"/>
          <w:szCs w:val="24"/>
        </w:rPr>
        <w:t>封装了关于</w:t>
      </w:r>
      <w:r>
        <w:rPr>
          <w:rFonts w:hint="eastAsia"/>
          <w:sz w:val="24"/>
          <w:szCs w:val="24"/>
        </w:rPr>
        <w:t>Storage</w:t>
      </w:r>
      <w:r>
        <w:rPr>
          <w:rFonts w:hint="eastAsia"/>
          <w:sz w:val="24"/>
          <w:szCs w:val="24"/>
        </w:rPr>
        <w:t>的数据集合的数据结构的秘密和显示当前库存的职责。</w:t>
      </w:r>
      <w:r>
        <w:rPr>
          <w:rFonts w:hint="eastAsia"/>
          <w:sz w:val="24"/>
          <w:szCs w:val="24"/>
        </w:rPr>
        <w:t>DealInfo</w:t>
      </w:r>
      <w:r>
        <w:rPr>
          <w:rFonts w:hint="eastAsia"/>
          <w:sz w:val="24"/>
          <w:szCs w:val="24"/>
        </w:rPr>
        <w:t>是根据依赖导致原则，为了消除循环依赖产生的接口。</w:t>
      </w:r>
    </w:p>
    <w:p w:rsidR="00D360CB" w:rsidRDefault="000E56D5">
      <w:pPr>
        <w:jc w:val="left"/>
        <w:rPr>
          <w:sz w:val="24"/>
          <w:szCs w:val="24"/>
        </w:rPr>
      </w:pPr>
      <w:r>
        <w:rPr>
          <w:rFonts w:hint="eastAsia"/>
          <w:sz w:val="24"/>
          <w:szCs w:val="24"/>
        </w:rPr>
        <w:t>Storagebl</w:t>
      </w:r>
      <w:r>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w:t>
            </w:r>
            <w:r>
              <w:rPr>
                <w:sz w:val="24"/>
                <w:szCs w:val="24"/>
              </w:rPr>
              <w:lastRenderedPageBreak/>
              <w:t>storage_inRecord</w:t>
            </w:r>
          </w:p>
        </w:tc>
        <w:tc>
          <w:tcPr>
            <w:tcW w:w="5531" w:type="dxa"/>
            <w:gridSpan w:val="2"/>
          </w:tcPr>
          <w:p w:rsidR="00D360CB" w:rsidRDefault="000E56D5">
            <w:pPr>
              <w:jc w:val="left"/>
              <w:rPr>
                <w:sz w:val="24"/>
                <w:szCs w:val="24"/>
              </w:rPr>
            </w:pPr>
            <w:r>
              <w:rPr>
                <w:rFonts w:hint="eastAsia"/>
                <w:sz w:val="24"/>
                <w:szCs w:val="24"/>
              </w:rPr>
              <w:lastRenderedPageBreak/>
              <w:t>存入新的库存信息</w:t>
            </w:r>
          </w:p>
        </w:tc>
      </w:tr>
      <w:tr w:rsidR="00D360CB">
        <w:tc>
          <w:tcPr>
            <w:tcW w:w="2765" w:type="dxa"/>
          </w:tcPr>
          <w:p w:rsidR="00D360CB" w:rsidRDefault="000E56D5">
            <w:pPr>
              <w:jc w:val="center"/>
              <w:rPr>
                <w:sz w:val="24"/>
                <w:szCs w:val="24"/>
              </w:rPr>
            </w:pPr>
            <w:r>
              <w:rPr>
                <w:rFonts w:hint="eastAsia"/>
                <w:sz w:val="24"/>
                <w:szCs w:val="24"/>
              </w:rPr>
              <w:lastRenderedPageBreak/>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 w:rsidR="00D360CB" w:rsidRDefault="00D360CB"/>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w:t>
            </w:r>
            <w:r>
              <w:rPr>
                <w:rFonts w:hint="eastAsia"/>
                <w:sz w:val="24"/>
                <w:szCs w:val="24"/>
              </w:rPr>
              <w:lastRenderedPageBreak/>
              <w:t>显示该订单的详细信息</w:t>
            </w:r>
          </w:p>
        </w:tc>
      </w:tr>
      <w:tr w:rsidR="00D360CB">
        <w:tc>
          <w:tcPr>
            <w:tcW w:w="2765" w:type="dxa"/>
            <w:vMerge w:val="restart"/>
          </w:tcPr>
          <w:p w:rsidR="00D360CB" w:rsidRDefault="000E56D5">
            <w:pPr>
              <w:jc w:val="center"/>
              <w:rPr>
                <w:sz w:val="24"/>
                <w:szCs w:val="24"/>
              </w:rPr>
            </w:pPr>
            <w:r>
              <w:rPr>
                <w:sz w:val="24"/>
                <w:szCs w:val="24"/>
              </w:rPr>
              <w:lastRenderedPageBreak/>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proofErr w:type="gramStart"/>
            <w:r>
              <w:rPr>
                <w:rFonts w:hint="eastAsia"/>
                <w:sz w:val="24"/>
                <w:szCs w:val="24"/>
              </w:rPr>
              <w:t>storageDataService</w:t>
            </w:r>
            <w:proofErr w:type="gramEnd"/>
            <w:r>
              <w:rPr>
                <w:rFonts w:hint="eastAsia"/>
                <w:sz w:val="24"/>
                <w:szCs w:val="24"/>
              </w:rPr>
              <w:t xml:space="preserv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rcRect/>
                    <a:stretch>
                      <a:fillRect/>
                    </a:stretch>
                  </pic:blipFill>
                  <pic:spPr>
                    <a:xfrm>
                      <a:off x="0" y="0"/>
                      <a:ext cx="5268595" cy="3134360"/>
                    </a:xfrm>
                    <a:prstGeom prst="rect">
                      <a:avLst/>
                    </a:prstGeom>
                    <a:noFill/>
                    <a:ln w="9525">
                      <a:noFill/>
                      <a:miter/>
                    </a:ln>
                  </pic:spPr>
                </pic:pic>
              </a:graphicData>
            </a:graphic>
          </wp:inline>
        </w:drawing>
      </w:r>
    </w:p>
    <w:p w:rsidR="00D360CB" w:rsidRDefault="000E56D5">
      <w:pPr>
        <w:jc w:val="left"/>
      </w:pPr>
      <w:r>
        <w:rPr>
          <w:rFonts w:hint="eastAsia"/>
        </w:rPr>
        <w:t>下图表明</w:t>
      </w:r>
      <w:r>
        <w:rPr>
          <w:rFonts w:hint="eastAsia"/>
        </w:rPr>
        <w:t>Storage</w:t>
      </w:r>
      <w:r>
        <w:rPr>
          <w:rFonts w:hint="eastAsia"/>
        </w:rPr>
        <w:t>对象在生存期间的状态序列和引起转移的事件，以及因状态转移而伴随的动作。</w:t>
      </w:r>
    </w:p>
    <w:p w:rsidR="00D360CB" w:rsidRDefault="000E56D5">
      <w:pPr>
        <w:jc w:val="left"/>
      </w:pPr>
      <w:r>
        <w:rPr>
          <w:noProof/>
        </w:rPr>
        <w:lastRenderedPageBreak/>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pPr>
        <w:jc w:val="left"/>
        <w:rPr>
          <w:sz w:val="24"/>
          <w:szCs w:val="24"/>
        </w:rPr>
      </w:pPr>
      <w:r>
        <w:rPr>
          <w:rFonts w:hint="eastAsia"/>
          <w:sz w:val="24"/>
          <w:szCs w:val="24"/>
        </w:rPr>
        <w:t>其他略。</w:t>
      </w:r>
    </w:p>
    <w:p w:rsidR="000E56D5" w:rsidRDefault="000E56D5">
      <w:pPr>
        <w:jc w:val="left"/>
        <w:rPr>
          <w:sz w:val="24"/>
          <w:szCs w:val="24"/>
        </w:rPr>
      </w:pPr>
    </w:p>
    <w:p w:rsidR="000E56D5" w:rsidRPr="000E56D5" w:rsidRDefault="000E56D5" w:rsidP="000E56D5">
      <w:pPr>
        <w:rPr>
          <w:rFonts w:ascii="华文新魏" w:eastAsia="华文新魏" w:hAnsi="华文新魏" w:cs="华文新魏"/>
          <w:sz w:val="28"/>
          <w:szCs w:val="28"/>
        </w:rPr>
      </w:pPr>
      <w:r w:rsidRPr="000E56D5">
        <w:rPr>
          <w:rFonts w:ascii="华文新魏" w:eastAsia="华文新魏" w:hAnsi="华文新魏" w:cs="华文新魏"/>
          <w:sz w:val="28"/>
          <w:szCs w:val="28"/>
        </w:rPr>
        <w:t xml:space="preserve">4.1.5 </w:t>
      </w:r>
      <w:r w:rsidRPr="000E56D5">
        <w:rPr>
          <w:rFonts w:ascii="华文新魏" w:eastAsia="华文新魏" w:hAnsi="华文新魏" w:cs="华文新魏" w:hint="eastAsia"/>
          <w:sz w:val="28"/>
          <w:szCs w:val="28"/>
        </w:rPr>
        <w:t>financebl模块</w:t>
      </w:r>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0E56D5" w:rsidP="000E56D5">
      <w:pPr>
        <w:rPr>
          <w:sz w:val="24"/>
          <w:szCs w:val="24"/>
        </w:rPr>
      </w:pPr>
      <w:r w:rsidRPr="000E56D5">
        <w:rPr>
          <w:rFonts w:hint="eastAsia"/>
          <w:sz w:val="24"/>
          <w:szCs w:val="24"/>
        </w:rPr>
        <w:t>为隔离业务逻辑职责和逻辑控制职责，增加</w:t>
      </w:r>
      <w:r w:rsidRPr="000E56D5">
        <w:rPr>
          <w:rFonts w:hint="eastAsia"/>
          <w:b/>
          <w:sz w:val="24"/>
          <w:szCs w:val="24"/>
        </w:rPr>
        <w:t>FinanceController</w:t>
      </w:r>
      <w:r w:rsidRPr="000E56D5">
        <w:rPr>
          <w:rFonts w:hint="eastAsia"/>
          <w:sz w:val="24"/>
          <w:szCs w:val="24"/>
        </w:rPr>
        <w:t>，它会将对经济模块的业务逻辑处理委托给</w:t>
      </w:r>
      <w:r w:rsidRPr="000E56D5">
        <w:rPr>
          <w:rFonts w:hint="eastAsia"/>
          <w:sz w:val="24"/>
          <w:szCs w:val="24"/>
        </w:rPr>
        <w:t>Finance</w:t>
      </w:r>
      <w:r w:rsidRPr="000E56D5">
        <w:rPr>
          <w:rFonts w:hint="eastAsia"/>
          <w:sz w:val="24"/>
          <w:szCs w:val="24"/>
        </w:rPr>
        <w:t>对象。</w:t>
      </w:r>
      <w:r w:rsidRPr="000E56D5">
        <w:rPr>
          <w:rFonts w:hint="eastAsia"/>
          <w:sz w:val="24"/>
          <w:szCs w:val="24"/>
        </w:rPr>
        <w:t>Financebl</w:t>
      </w:r>
      <w:r w:rsidRPr="000E56D5">
        <w:rPr>
          <w:rFonts w:hint="eastAsia"/>
          <w:sz w:val="24"/>
          <w:szCs w:val="24"/>
        </w:rPr>
        <w:t>包中主要包括四个主要功能，</w:t>
      </w:r>
      <w:r w:rsidRPr="000E56D5">
        <w:rPr>
          <w:rFonts w:hint="eastAsia"/>
          <w:b/>
          <w:sz w:val="24"/>
          <w:szCs w:val="24"/>
        </w:rPr>
        <w:t xml:space="preserve"> FinanceInAndEx</w:t>
      </w:r>
      <w:r w:rsidRPr="000E56D5">
        <w:rPr>
          <w:rFonts w:hint="eastAsia"/>
          <w:sz w:val="24"/>
          <w:szCs w:val="24"/>
        </w:rPr>
        <w:t>包含对系统收入项和支出项的查询和新建（付款单）操作以及报表工作，</w:t>
      </w:r>
      <w:r w:rsidRPr="000E56D5">
        <w:rPr>
          <w:rFonts w:hint="eastAsia"/>
          <w:b/>
          <w:sz w:val="24"/>
          <w:szCs w:val="24"/>
        </w:rPr>
        <w:t>FinanceBank</w:t>
      </w:r>
      <w:r w:rsidRPr="000E56D5">
        <w:rPr>
          <w:rFonts w:hint="eastAsia"/>
          <w:sz w:val="24"/>
          <w:szCs w:val="24"/>
        </w:rPr>
        <w:t>包含对银行账户的</w:t>
      </w:r>
      <w:proofErr w:type="gramStart"/>
      <w:r w:rsidRPr="000E56D5">
        <w:rPr>
          <w:rFonts w:hint="eastAsia"/>
          <w:sz w:val="24"/>
          <w:szCs w:val="24"/>
        </w:rPr>
        <w:t>增删改查操作</w:t>
      </w:r>
      <w:proofErr w:type="gramEnd"/>
      <w:r w:rsidRPr="000E56D5">
        <w:rPr>
          <w:rFonts w:hint="eastAsia"/>
          <w:sz w:val="24"/>
          <w:szCs w:val="24"/>
        </w:rPr>
        <w:t>，</w:t>
      </w:r>
      <w:r w:rsidRPr="000E56D5">
        <w:rPr>
          <w:rFonts w:hint="eastAsia"/>
          <w:b/>
          <w:sz w:val="24"/>
          <w:szCs w:val="24"/>
        </w:rPr>
        <w:t>FinanceFreight</w:t>
      </w:r>
      <w:r w:rsidRPr="000E56D5">
        <w:rPr>
          <w:rFonts w:hint="eastAsia"/>
          <w:sz w:val="24"/>
          <w:szCs w:val="24"/>
        </w:rPr>
        <w:t>包含一个设置该公司收取运费的价格策略的操作，</w:t>
      </w:r>
      <w:r w:rsidRPr="000E56D5">
        <w:rPr>
          <w:rFonts w:hint="eastAsia"/>
          <w:b/>
          <w:sz w:val="24"/>
          <w:szCs w:val="24"/>
        </w:rPr>
        <w:t>FinanceInitAll</w:t>
      </w:r>
      <w:r w:rsidRPr="000E56D5">
        <w:rPr>
          <w:rFonts w:hint="eastAsia"/>
          <w:sz w:val="24"/>
          <w:szCs w:val="24"/>
        </w:rPr>
        <w:t>类</w:t>
      </w:r>
      <w:proofErr w:type="gramStart"/>
      <w:r w:rsidRPr="000E56D5">
        <w:rPr>
          <w:rFonts w:hint="eastAsia"/>
          <w:sz w:val="24"/>
          <w:szCs w:val="24"/>
        </w:rPr>
        <w:t>用来进行期初</w:t>
      </w:r>
      <w:proofErr w:type="gramEnd"/>
      <w:r w:rsidRPr="000E56D5">
        <w:rPr>
          <w:rFonts w:hint="eastAsia"/>
          <w:sz w:val="24"/>
          <w:szCs w:val="24"/>
        </w:rPr>
        <w:t>建账操作，需要用到</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中的新建操作，</w:t>
      </w:r>
      <w:r w:rsidRPr="000E56D5">
        <w:rPr>
          <w:rFonts w:hint="eastAsia"/>
          <w:b/>
          <w:sz w:val="24"/>
          <w:szCs w:val="24"/>
        </w:rPr>
        <w:t>init</w:t>
      </w:r>
      <w:r w:rsidRPr="000E56D5">
        <w:rPr>
          <w:b/>
          <w:sz w:val="24"/>
          <w:szCs w:val="24"/>
        </w:rPr>
        <w:t>Item</w:t>
      </w:r>
      <w:r w:rsidRPr="000E56D5">
        <w:rPr>
          <w:rFonts w:hint="eastAsia"/>
          <w:sz w:val="24"/>
          <w:szCs w:val="24"/>
        </w:rPr>
        <w:t>是一个期初建账时新建每个外部</w:t>
      </w:r>
      <w:r w:rsidRPr="000E56D5">
        <w:rPr>
          <w:rFonts w:hint="eastAsia"/>
          <w:sz w:val="24"/>
          <w:szCs w:val="24"/>
        </w:rPr>
        <w:t>po</w:t>
      </w:r>
      <w:r w:rsidRPr="000E56D5">
        <w:rPr>
          <w:rFonts w:hint="eastAsia"/>
          <w:sz w:val="24"/>
          <w:szCs w:val="24"/>
        </w:rPr>
        <w:t>的类，是</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的容器类。</w:t>
      </w:r>
      <w:r w:rsidRPr="000E56D5">
        <w:rPr>
          <w:rFonts w:hint="eastAsia"/>
          <w:sz w:val="24"/>
          <w:szCs w:val="24"/>
        </w:rPr>
        <w:t xml:space="preserve"> FinanceFreightBl</w:t>
      </w:r>
      <w:r w:rsidRPr="000E56D5">
        <w:rPr>
          <w:rFonts w:hint="eastAsia"/>
          <w:sz w:val="24"/>
          <w:szCs w:val="24"/>
        </w:rPr>
        <w:t>会影响</w:t>
      </w:r>
      <w:r w:rsidRPr="000E56D5">
        <w:rPr>
          <w:rFonts w:hint="eastAsia"/>
          <w:sz w:val="24"/>
          <w:szCs w:val="24"/>
        </w:rPr>
        <w:t>Dealbl</w:t>
      </w:r>
      <w:r w:rsidRPr="000E56D5">
        <w:rPr>
          <w:rFonts w:hint="eastAsia"/>
          <w:sz w:val="24"/>
          <w:szCs w:val="24"/>
        </w:rPr>
        <w:t>中运费价格的收取。各个</w:t>
      </w:r>
      <w:r w:rsidRPr="000E56D5">
        <w:rPr>
          <w:rFonts w:hint="eastAsia"/>
          <w:sz w:val="24"/>
          <w:szCs w:val="24"/>
        </w:rPr>
        <w:t>financebl</w:t>
      </w:r>
      <w:proofErr w:type="gramStart"/>
      <w:r w:rsidRPr="000E56D5">
        <w:rPr>
          <w:rFonts w:hint="eastAsia"/>
          <w:sz w:val="24"/>
          <w:szCs w:val="24"/>
        </w:rPr>
        <w:t>类都要</w:t>
      </w:r>
      <w:proofErr w:type="gramEnd"/>
      <w:r w:rsidRPr="000E56D5">
        <w:rPr>
          <w:rFonts w:hint="eastAsia"/>
          <w:sz w:val="24"/>
          <w:szCs w:val="24"/>
        </w:rPr>
        <w:t>使用</w:t>
      </w:r>
      <w:r w:rsidRPr="000E56D5">
        <w:rPr>
          <w:rFonts w:hint="eastAsia"/>
          <w:sz w:val="24"/>
          <w:szCs w:val="24"/>
        </w:rPr>
        <w:t>userbl</w:t>
      </w:r>
      <w:r w:rsidRPr="000E56D5">
        <w:rPr>
          <w:rFonts w:hint="eastAsia"/>
          <w:sz w:val="24"/>
          <w:szCs w:val="24"/>
        </w:rPr>
        <w:t>中的</w:t>
      </w:r>
      <w:r w:rsidRPr="000E56D5">
        <w:rPr>
          <w:rFonts w:hint="eastAsia"/>
          <w:sz w:val="24"/>
          <w:szCs w:val="24"/>
        </w:rPr>
        <w:t>login</w:t>
      </w:r>
      <w:r w:rsidRPr="000E56D5">
        <w:rPr>
          <w:rFonts w:hint="eastAsia"/>
          <w:sz w:val="24"/>
          <w:szCs w:val="24"/>
        </w:rPr>
        <w:t>功能，它也会反馈登录信息给</w:t>
      </w:r>
      <w:r w:rsidRPr="000E56D5">
        <w:rPr>
          <w:rFonts w:hint="eastAsia"/>
          <w:sz w:val="24"/>
          <w:szCs w:val="24"/>
        </w:rPr>
        <w:t>userbl</w:t>
      </w:r>
      <w:r w:rsidRPr="000E56D5">
        <w:rPr>
          <w:rFonts w:hint="eastAsia"/>
          <w:sz w:val="24"/>
          <w:szCs w:val="24"/>
        </w:rPr>
        <w:t>显示对应的人员界面。</w:t>
      </w:r>
      <w:r w:rsidRPr="000E56D5">
        <w:rPr>
          <w:rFonts w:hint="eastAsia"/>
          <w:sz w:val="24"/>
          <w:szCs w:val="24"/>
        </w:rPr>
        <w:t>Car</w:t>
      </w:r>
      <w:r w:rsidRPr="000E56D5">
        <w:rPr>
          <w:sz w:val="24"/>
          <w:szCs w:val="24"/>
        </w:rPr>
        <w:t>Info,MemberInfo,StorageInfo</w:t>
      </w:r>
      <w:r w:rsidRPr="000E56D5">
        <w:rPr>
          <w:rFonts w:hint="eastAsia"/>
          <w:sz w:val="24"/>
          <w:szCs w:val="24"/>
        </w:rPr>
        <w:t>都是根据依赖倒置原则，为了消除循环依赖而产生的接口。</w:t>
      </w:r>
    </w:p>
    <w:p w:rsidR="000E56D5" w:rsidRPr="000E56D5" w:rsidRDefault="000E56D5" w:rsidP="000E56D5">
      <w:pPr>
        <w:rPr>
          <w:sz w:val="24"/>
          <w:szCs w:val="24"/>
        </w:rPr>
      </w:pPr>
    </w:p>
    <w:p w:rsidR="000E56D5" w:rsidRPr="000E56D5" w:rsidRDefault="000E56D5" w:rsidP="000E56D5">
      <w:pPr>
        <w:rPr>
          <w:sz w:val="24"/>
          <w:szCs w:val="24"/>
        </w:rPr>
      </w:pPr>
      <w:r w:rsidRPr="000E56D5">
        <w:rPr>
          <w:noProof/>
          <w:sz w:val="24"/>
          <w:szCs w:val="24"/>
        </w:rPr>
        <w:lastRenderedPageBreak/>
        <w:drawing>
          <wp:inline distT="0" distB="0" distL="0" distR="0" wp14:anchorId="29BA037C" wp14:editId="602463F1">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w:t>
            </w:r>
            <w:proofErr w:type="gramStart"/>
            <w:r w:rsidRPr="000E56D5">
              <w:rPr>
                <w:rFonts w:hint="eastAsia"/>
                <w:sz w:val="24"/>
                <w:szCs w:val="24"/>
              </w:rPr>
              <w:t>改查操作</w:t>
            </w:r>
            <w:proofErr w:type="gramEnd"/>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w:t>
            </w:r>
            <w:proofErr w:type="gramStart"/>
            <w:r w:rsidRPr="000E56D5">
              <w:rPr>
                <w:rFonts w:hint="eastAsia"/>
                <w:sz w:val="24"/>
                <w:szCs w:val="24"/>
              </w:rPr>
              <w:t>行期初</w:t>
            </w:r>
            <w:proofErr w:type="gramEnd"/>
            <w:r w:rsidRPr="000E56D5">
              <w:rPr>
                <w:rFonts w:hint="eastAsia"/>
                <w:sz w:val="24"/>
                <w:szCs w:val="24"/>
              </w:rPr>
              <w:t>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w:t>
            </w:r>
            <w:r w:rsidRPr="000E56D5">
              <w:rPr>
                <w:rFonts w:hint="eastAsia"/>
                <w:sz w:val="24"/>
                <w:szCs w:val="24"/>
              </w:rPr>
              <w:t xml:space="preserve"> </w:t>
            </w:r>
            <w:r w:rsidRPr="000E56D5">
              <w:rPr>
                <w:sz w:val="24"/>
                <w:szCs w:val="24"/>
              </w:rPr>
              <w:t>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r w:rsidRPr="000E56D5">
              <w:rPr>
                <w:rFonts w:hint="eastAsia"/>
                <w:sz w:val="24"/>
                <w:szCs w:val="24"/>
              </w:rPr>
              <w:t xml:space="preserve"> </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lastRenderedPageBreak/>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lastRenderedPageBreak/>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 xml:space="preserve">ublic FIncomeVO inquiryIncome(String </w:t>
            </w:r>
            <w:r w:rsidRPr="000E56D5">
              <w:rPr>
                <w:sz w:val="24"/>
                <w:szCs w:val="24"/>
              </w:rPr>
              <w:lastRenderedPageBreak/>
              <w:t>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w:t>
            </w:r>
            <w:r w:rsidRPr="000E56D5">
              <w:rPr>
                <w:rFonts w:hint="eastAsia"/>
                <w:sz w:val="24"/>
                <w:szCs w:val="24"/>
              </w:rPr>
              <w:t xml:space="preserve"> </w:t>
            </w:r>
            <w:r w:rsidRPr="000E56D5">
              <w:rPr>
                <w:sz w:val="24"/>
                <w:szCs w:val="24"/>
              </w:rPr>
              <w:t>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r w:rsidRPr="000E56D5">
              <w:rPr>
                <w:rFonts w:hint="eastAsia"/>
                <w:sz w:val="24"/>
                <w:szCs w:val="24"/>
              </w:rPr>
              <w:t>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w:t>
            </w:r>
            <w:r w:rsidRPr="000E56D5">
              <w:rPr>
                <w:sz w:val="24"/>
                <w:szCs w:val="24"/>
              </w:rPr>
              <w:t xml:space="preserve"> </w:t>
            </w:r>
            <w:r w:rsidRPr="000E56D5">
              <w:rPr>
                <w:rFonts w:hint="eastAsia"/>
                <w:sz w:val="24"/>
                <w:szCs w:val="24"/>
              </w:rPr>
              <w:t>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w:t>
            </w:r>
            <w:proofErr w:type="gramStart"/>
            <w:r w:rsidRPr="000E56D5">
              <w:rPr>
                <w:rFonts w:hint="eastAsia"/>
                <w:sz w:val="24"/>
                <w:szCs w:val="24"/>
              </w:rPr>
              <w:t>段信息</w:t>
            </w:r>
            <w:proofErr w:type="gramEnd"/>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w:t>
            </w:r>
            <w:proofErr w:type="gramStart"/>
            <w:r w:rsidRPr="000E56D5">
              <w:rPr>
                <w:rFonts w:hint="eastAsia"/>
                <w:sz w:val="24"/>
                <w:szCs w:val="24"/>
              </w:rPr>
              <w:t>项操作</w:t>
            </w:r>
            <w:proofErr w:type="gramEnd"/>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w:t>
            </w:r>
            <w:proofErr w:type="gramStart"/>
            <w:r w:rsidRPr="000E56D5">
              <w:rPr>
                <w:rFonts w:hint="eastAsia"/>
                <w:sz w:val="24"/>
                <w:szCs w:val="24"/>
              </w:rPr>
              <w:t>该帐</w:t>
            </w:r>
            <w:proofErr w:type="gramEnd"/>
            <w:r w:rsidRPr="000E56D5">
              <w:rPr>
                <w:rFonts w:hint="eastAsia"/>
                <w:sz w:val="24"/>
                <w:szCs w:val="24"/>
              </w:rPr>
              <w:t>的初始状态，并将</w:t>
            </w:r>
            <w:proofErr w:type="gramStart"/>
            <w:r w:rsidRPr="000E56D5">
              <w:rPr>
                <w:rFonts w:hint="eastAsia"/>
                <w:sz w:val="24"/>
                <w:szCs w:val="24"/>
              </w:rPr>
              <w:t>该帐</w:t>
            </w:r>
            <w:proofErr w:type="gramEnd"/>
            <w:r w:rsidRPr="000E56D5">
              <w:rPr>
                <w:rFonts w:hint="eastAsia"/>
                <w:sz w:val="24"/>
                <w:szCs w:val="24"/>
              </w:rPr>
              <w:t>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w:t>
            </w:r>
            <w:r w:rsidRPr="000E56D5">
              <w:rPr>
                <w:rFonts w:hint="eastAsia"/>
                <w:sz w:val="24"/>
                <w:szCs w:val="24"/>
              </w:rPr>
              <w:lastRenderedPageBreak/>
              <w:t>件</w:t>
            </w:r>
          </w:p>
        </w:tc>
        <w:tc>
          <w:tcPr>
            <w:tcW w:w="4228" w:type="dxa"/>
          </w:tcPr>
          <w:p w:rsidR="000E56D5" w:rsidRPr="000E56D5" w:rsidRDefault="000E56D5" w:rsidP="000E56D5">
            <w:pPr>
              <w:jc w:val="left"/>
              <w:rPr>
                <w:sz w:val="24"/>
                <w:szCs w:val="24"/>
              </w:rPr>
            </w:pPr>
            <w:r w:rsidRPr="000E56D5">
              <w:rPr>
                <w:rFonts w:hint="eastAsia"/>
                <w:sz w:val="24"/>
                <w:szCs w:val="24"/>
              </w:rPr>
              <w:lastRenderedPageBreak/>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w:t>
            </w:r>
            <w:proofErr w:type="gramStart"/>
            <w:r w:rsidRPr="000E56D5">
              <w:rPr>
                <w:rFonts w:hint="eastAsia"/>
                <w:sz w:val="24"/>
                <w:szCs w:val="24"/>
              </w:rPr>
              <w:t>帐目</w:t>
            </w:r>
            <w:proofErr w:type="gramEnd"/>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lastRenderedPageBreak/>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lastRenderedPageBreak/>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lastRenderedPageBreak/>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14:anchorId="6F1B01B8" wp14:editId="7A1DE2A1">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w:t>
      </w:r>
      <w:proofErr w:type="gramStart"/>
      <w:r w:rsidRPr="000E56D5">
        <w:rPr>
          <w:rFonts w:hint="eastAsia"/>
          <w:sz w:val="24"/>
          <w:szCs w:val="24"/>
        </w:rPr>
        <w:t>行期初</w:t>
      </w:r>
      <w:proofErr w:type="gramEnd"/>
      <w:r w:rsidRPr="000E56D5">
        <w:rPr>
          <w:rFonts w:hint="eastAsia"/>
          <w:sz w:val="24"/>
          <w:szCs w:val="24"/>
        </w:rPr>
        <w:t>建账时的顺序图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14:anchorId="678C452E" wp14:editId="0B46D7F2">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All(String operat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下图为用户进行运费策略制定时的顺序图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14:anchorId="37D71769" wp14:editId="51A9EF56">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14:anchorId="7F4F880F" wp14:editId="2923B524">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14:anchorId="59E8EC23" wp14:editId="57B7CE2F">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14:anchorId="416DC840" wp14:editId="2BA81DA9">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14:anchorId="6B86B123" wp14:editId="29467644">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14:anchorId="0F33CD92" wp14:editId="51621CB9">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14:anchorId="3BF4D85F" wp14:editId="3B1D9552">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14:anchorId="78F63856" wp14:editId="18DC3B5F">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rFonts w:hint="eastAsia"/>
          <w:sz w:val="24"/>
          <w:szCs w:val="24"/>
        </w:rPr>
      </w:pPr>
      <w:r w:rsidRPr="000E56D5">
        <w:rPr>
          <w:rFonts w:hint="eastAsia"/>
          <w:sz w:val="24"/>
          <w:szCs w:val="24"/>
        </w:rPr>
        <w:t>利用委托式控制风格，每个界面需要访问的业务逻辑由各自的控制器委托给不同的领域对象。</w:t>
      </w:r>
    </w:p>
    <w:p w:rsidR="000E56D5" w:rsidRPr="000E56D5" w:rsidRDefault="000E56D5">
      <w:pPr>
        <w:jc w:val="left"/>
        <w:rPr>
          <w:rFonts w:hint="eastAsia"/>
          <w:sz w:val="24"/>
          <w:szCs w:val="24"/>
        </w:rPr>
      </w:pPr>
    </w:p>
    <w:p w:rsidR="000E56D5" w:rsidRDefault="000E56D5">
      <w:pPr>
        <w:jc w:val="left"/>
        <w:rPr>
          <w:rFonts w:hint="eastAsia"/>
          <w:sz w:val="24"/>
          <w:szCs w:val="24"/>
        </w:rPr>
      </w:pPr>
    </w:p>
    <w:p w:rsidR="00D360CB" w:rsidRDefault="000E56D5">
      <w:pPr>
        <w:jc w:val="left"/>
        <w:rPr>
          <w:rFonts w:ascii="华文新魏" w:eastAsia="华文新魏" w:hAnsi="华文新魏" w:cs="华文新魏"/>
          <w:sz w:val="28"/>
          <w:szCs w:val="28"/>
        </w:rPr>
      </w:pPr>
      <w:r>
        <w:rPr>
          <w:rFonts w:ascii="华文新魏" w:eastAsia="华文新魏" w:hAnsi="华文新魏" w:cs="华文新魏" w:hint="eastAsia"/>
          <w:sz w:val="28"/>
          <w:szCs w:val="28"/>
        </w:rPr>
        <w:t>4.1.7 Logbl模块</w:t>
      </w:r>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。为了隔离业务逻辑职责和逻辑控制职责，我们增加了</w:t>
      </w:r>
      <w:r>
        <w:rPr>
          <w:rFonts w:hint="eastAsia"/>
          <w:sz w:val="24"/>
          <w:szCs w:val="24"/>
        </w:rPr>
        <w:t>LogController</w:t>
      </w:r>
      <w:r>
        <w:rPr>
          <w:rFonts w:hint="eastAsia"/>
          <w:sz w:val="24"/>
          <w:szCs w:val="24"/>
        </w:rPr>
        <w:t>，这样</w:t>
      </w:r>
      <w:r>
        <w:rPr>
          <w:rFonts w:hint="eastAsia"/>
          <w:sz w:val="24"/>
          <w:szCs w:val="24"/>
        </w:rPr>
        <w:t>LogController</w:t>
      </w:r>
      <w:r>
        <w:rPr>
          <w:rFonts w:hint="eastAsia"/>
          <w:sz w:val="24"/>
          <w:szCs w:val="24"/>
        </w:rPr>
        <w:t>会将对系统日志逻辑的处理委托给</w:t>
      </w:r>
      <w:r>
        <w:rPr>
          <w:rFonts w:hint="eastAsia"/>
          <w:sz w:val="24"/>
          <w:szCs w:val="24"/>
        </w:rPr>
        <w:t>Log</w:t>
      </w:r>
      <w:r>
        <w:rPr>
          <w:rFonts w:hint="eastAsia"/>
          <w:sz w:val="24"/>
          <w:szCs w:val="24"/>
        </w:rPr>
        <w:t>对象。</w:t>
      </w:r>
      <w:r>
        <w:rPr>
          <w:rFonts w:hint="eastAsia"/>
          <w:sz w:val="24"/>
          <w:szCs w:val="24"/>
        </w:rPr>
        <w:t>LogPO</w:t>
      </w:r>
      <w:r>
        <w:rPr>
          <w:rFonts w:hint="eastAsia"/>
          <w:sz w:val="24"/>
          <w:szCs w:val="24"/>
        </w:rPr>
        <w:t>是作为系统日志记录的持久</w:t>
      </w:r>
      <w:proofErr w:type="gramStart"/>
      <w:r>
        <w:rPr>
          <w:rFonts w:hint="eastAsia"/>
          <w:sz w:val="24"/>
          <w:szCs w:val="24"/>
        </w:rPr>
        <w:t>化对象</w:t>
      </w:r>
      <w:proofErr w:type="gramEnd"/>
      <w:r>
        <w:rPr>
          <w:rFonts w:hint="eastAsia"/>
          <w:sz w:val="24"/>
          <w:szCs w:val="24"/>
        </w:rPr>
        <w:t>被添加到设计模型中的。</w:t>
      </w:r>
      <w:r>
        <w:rPr>
          <w:rFonts w:hint="eastAsia"/>
          <w:sz w:val="24"/>
          <w:szCs w:val="24"/>
        </w:rPr>
        <w:t>LogList</w:t>
      </w:r>
      <w:r>
        <w:rPr>
          <w:rFonts w:hint="eastAsia"/>
          <w:sz w:val="24"/>
          <w:szCs w:val="24"/>
        </w:rPr>
        <w:t>封装了关于</w:t>
      </w:r>
      <w:r>
        <w:rPr>
          <w:rFonts w:hint="eastAsia"/>
          <w:sz w:val="24"/>
          <w:szCs w:val="24"/>
        </w:rPr>
        <w:t>LogItem</w:t>
      </w:r>
      <w:r>
        <w:rPr>
          <w:rFonts w:hint="eastAsia"/>
          <w:sz w:val="24"/>
          <w:szCs w:val="24"/>
        </w:rPr>
        <w:t>的数据集合的数据结构的秘密和显示当前库存的职责。</w:t>
      </w:r>
      <w:r>
        <w:rPr>
          <w:rFonts w:hint="eastAsia"/>
          <w:sz w:val="24"/>
          <w:szCs w:val="24"/>
        </w:rPr>
        <w:t>UserInfo</w:t>
      </w:r>
      <w:r>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lastRenderedPageBreak/>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Default="00D360CB">
      <w:pPr>
        <w:pStyle w:val="4"/>
      </w:pPr>
    </w:p>
    <w:p w:rsidR="00D360CB" w:rsidRDefault="000E56D5">
      <w:pPr>
        <w:pStyle w:val="4"/>
      </w:pPr>
      <w:r>
        <w:rPr>
          <w:rFonts w:hint="eastAsia"/>
        </w:rPr>
        <w:t>Logbl</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proofErr w:type="gramStart"/>
            <w:r>
              <w:rPr>
                <w:rFonts w:hint="eastAsia"/>
                <w:sz w:val="24"/>
                <w:szCs w:val="24"/>
              </w:rPr>
              <w:t>生成本次操作</w:t>
            </w:r>
            <w:proofErr w:type="gramEnd"/>
            <w:r>
              <w:rPr>
                <w:rFonts w:hint="eastAsia"/>
                <w:sz w:val="24"/>
                <w:szCs w:val="24"/>
              </w:rPr>
              <w:t>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LogDataService. </w:t>
            </w:r>
            <w:r>
              <w:rPr>
                <w:rFonts w:hint="eastAsia"/>
                <w:sz w:val="24"/>
                <w:szCs w:val="24"/>
              </w:rPr>
              <w:lastRenderedPageBreak/>
              <w:t>Insert(MemberPO po)</w:t>
            </w:r>
          </w:p>
        </w:tc>
        <w:tc>
          <w:tcPr>
            <w:tcW w:w="5531" w:type="dxa"/>
            <w:gridSpan w:val="2"/>
          </w:tcPr>
          <w:p w:rsidR="00D360CB" w:rsidRDefault="000E56D5">
            <w:pPr>
              <w:jc w:val="left"/>
              <w:rPr>
                <w:sz w:val="24"/>
                <w:szCs w:val="24"/>
              </w:rPr>
            </w:pPr>
            <w:r>
              <w:rPr>
                <w:rFonts w:hint="eastAsia"/>
                <w:sz w:val="24"/>
                <w:szCs w:val="24"/>
              </w:rPr>
              <w:lastRenderedPageBreak/>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lastRenderedPageBreak/>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w:t>
      </w:r>
      <w:proofErr w:type="gramStart"/>
      <w:r>
        <w:rPr>
          <w:rFonts w:hint="eastAsia"/>
          <w:sz w:val="24"/>
          <w:szCs w:val="24"/>
        </w:rPr>
        <w:t>有</w:t>
      </w:r>
      <w:proofErr w:type="gramEnd"/>
      <w:r>
        <w:rPr>
          <w:rFonts w:hint="eastAsia"/>
          <w:sz w:val="24"/>
          <w:szCs w:val="24"/>
        </w:rPr>
        <w:t>新的操作被记录时，系统日志逻辑处理的相关对象之间的协作。</w:t>
      </w:r>
    </w:p>
    <w:p w:rsidR="00D360CB" w:rsidRDefault="000E56D5">
      <w:pPr>
        <w:jc w:val="left"/>
      </w:pPr>
      <w:r>
        <w:rPr>
          <w:noProof/>
        </w:rPr>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pPr>
        <w:jc w:val="left"/>
        <w:rPr>
          <w:sz w:val="24"/>
          <w:szCs w:val="24"/>
        </w:rPr>
      </w:pPr>
      <w:r>
        <w:rPr>
          <w:rFonts w:hint="eastAsia"/>
          <w:sz w:val="24"/>
          <w:szCs w:val="24"/>
        </w:rPr>
        <w:t>其他略。</w:t>
      </w:r>
    </w:p>
    <w:p w:rsidR="00D360CB" w:rsidRDefault="00D360CB">
      <w:pPr>
        <w:jc w:val="left"/>
      </w:pPr>
    </w:p>
    <w:p w:rsidR="00D360CB" w:rsidRDefault="00D360CB">
      <w:pPr>
        <w:jc w:val="left"/>
      </w:pPr>
    </w:p>
    <w:p w:rsidR="00D360CB" w:rsidRDefault="00D360CB">
      <w:pPr>
        <w:jc w:val="left"/>
      </w:pPr>
    </w:p>
    <w:p w:rsidR="00D360CB" w:rsidRDefault="000E56D5">
      <w:pPr>
        <w:pStyle w:val="1"/>
      </w:pPr>
      <w:bookmarkStart w:id="8" w:name="_Toc434306936"/>
      <w:r>
        <w:rPr>
          <w:rFonts w:hint="eastAsia"/>
        </w:rPr>
        <w:t>5.</w:t>
      </w:r>
      <w:r>
        <w:rPr>
          <w:rFonts w:hint="eastAsia"/>
        </w:rPr>
        <w:t>依赖视角</w:t>
      </w:r>
      <w:bookmarkEnd w:id="8"/>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w:t>
      </w:r>
      <w:proofErr w:type="gramStart"/>
      <w:r>
        <w:rPr>
          <w:rFonts w:hint="eastAsia"/>
          <w:sz w:val="24"/>
          <w:szCs w:val="24"/>
        </w:rPr>
        <w:t>包之间</w:t>
      </w:r>
      <w:proofErr w:type="gramEnd"/>
      <w:r>
        <w:rPr>
          <w:rFonts w:hint="eastAsia"/>
          <w:sz w:val="24"/>
          <w:szCs w:val="24"/>
        </w:rPr>
        <w:t>的依赖关系。</w:t>
      </w:r>
    </w:p>
    <w:p w:rsidR="00D360CB" w:rsidRDefault="000E56D5">
      <w:pPr>
        <w:jc w:val="center"/>
        <w:rPr>
          <w:sz w:val="24"/>
          <w:szCs w:val="24"/>
        </w:rPr>
      </w:pPr>
      <w:r>
        <w:rPr>
          <w:rFonts w:ascii="宋体" w:hAnsi="宋体"/>
          <w:noProof/>
          <w:sz w:val="24"/>
          <w:szCs w:val="24"/>
        </w:rPr>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7"/>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28"/>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w:t>
      </w:r>
      <w:proofErr w:type="gramStart"/>
      <w:r>
        <w:rPr>
          <w:rFonts w:hint="eastAsia"/>
          <w:b/>
          <w:szCs w:val="21"/>
        </w:rPr>
        <w:t>端包图</w:t>
      </w:r>
      <w:proofErr w:type="gramEnd"/>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D360CB" w:rsidRDefault="000E56D5">
      <w:pPr>
        <w:rPr>
          <w:rFonts w:ascii="华文新魏" w:eastAsia="华文新魏" w:hAnsi="华文新魏" w:cs="华文新魏"/>
          <w:bCs/>
          <w:sz w:val="28"/>
          <w:szCs w:val="28"/>
        </w:rPr>
      </w:pPr>
      <w:r>
        <w:rPr>
          <w:rFonts w:ascii="华文新魏" w:eastAsia="华文新魏" w:hAnsi="华文新魏" w:cs="华文新魏" w:hint="eastAsia"/>
          <w:bCs/>
          <w:sz w:val="28"/>
          <w:szCs w:val="28"/>
        </w:rPr>
        <w:t>库存界面</w:t>
      </w:r>
    </w:p>
    <w:p w:rsidR="00D360CB" w:rsidRDefault="00D360CB"/>
    <w:p w:rsidR="00D360CB" w:rsidRDefault="000E56D5">
      <w:r>
        <w:rPr>
          <w:noProof/>
        </w:rPr>
        <w:lastRenderedPageBreak/>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rcRect/>
                    <a:stretch>
                      <a:fillRect/>
                    </a:stretch>
                  </pic:blipFill>
                  <pic:spPr>
                    <a:xfrm>
                      <a:off x="0" y="0"/>
                      <a:ext cx="4028440" cy="2085975"/>
                    </a:xfrm>
                    <a:prstGeom prst="rect">
                      <a:avLst/>
                    </a:prstGeom>
                    <a:noFill/>
                    <a:ln w="9525">
                      <a:noFill/>
                      <a:miter/>
                    </a:ln>
                  </pic:spPr>
                </pic:pic>
              </a:graphicData>
            </a:graphic>
          </wp:inline>
        </w:drawing>
      </w:r>
    </w:p>
    <w:p w:rsidR="00D360CB" w:rsidRDefault="00D360CB"/>
    <w:p w:rsidR="00D360CB" w:rsidRDefault="00D360CB"/>
    <w:p w:rsidR="00D360CB" w:rsidRDefault="00D360CB"/>
    <w:p w:rsidR="00D360CB" w:rsidRDefault="000E56D5">
      <w:pPr>
        <w:rPr>
          <w:rFonts w:ascii="华文新魏" w:eastAsia="华文新魏" w:hAnsi="华文新魏" w:cs="华文新魏"/>
          <w:bCs/>
          <w:sz w:val="28"/>
          <w:szCs w:val="28"/>
        </w:rPr>
      </w:pPr>
      <w:r>
        <w:rPr>
          <w:rFonts w:ascii="华文新魏" w:eastAsia="华文新魏" w:hAnsi="华文新魏" w:cs="华文新魏" w:hint="eastAsia"/>
          <w:bCs/>
          <w:sz w:val="28"/>
          <w:szCs w:val="28"/>
        </w:rPr>
        <w:t>系统日志界面</w:t>
      </w:r>
    </w:p>
    <w:p w:rsidR="00D360CB" w:rsidRDefault="00D360CB"/>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srcRect/>
                    <a:stretch>
                      <a:fillRect/>
                    </a:stretch>
                  </pic:blipFill>
                  <pic:spPr>
                    <a:xfrm>
                      <a:off x="0" y="0"/>
                      <a:ext cx="4018915" cy="3752215"/>
                    </a:xfrm>
                    <a:prstGeom prst="rect">
                      <a:avLst/>
                    </a:prstGeom>
                    <a:noFill/>
                    <a:ln w="9525">
                      <a:noFill/>
                      <a:miter/>
                    </a:ln>
                  </pic:spPr>
                </pic:pic>
              </a:graphicData>
            </a:graphic>
          </wp:inline>
        </w:drawing>
      </w:r>
    </w:p>
    <w:p w:rsidR="00D360CB" w:rsidRDefault="00D360CB"/>
    <w:p w:rsidR="00D360CB" w:rsidRDefault="001E3E14">
      <w:pPr>
        <w:rPr>
          <w:rFonts w:ascii="华文新魏" w:eastAsia="华文新魏" w:hAnsi="华文新魏" w:cs="华文新魏"/>
          <w:bCs/>
          <w:sz w:val="28"/>
          <w:szCs w:val="28"/>
        </w:rPr>
      </w:pPr>
      <w:r>
        <w:rPr>
          <w:rFonts w:ascii="华文新魏" w:eastAsia="华文新魏" w:hAnsi="华文新魏" w:cs="华文新魏" w:hint="eastAsia"/>
          <w:bCs/>
          <w:sz w:val="28"/>
          <w:szCs w:val="28"/>
        </w:rPr>
        <w:t>经济模块界面</w:t>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hint="eastAsia"/>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bookmarkStart w:id="9" w:name="_GoBack"/>
      <w:bookmarkEnd w:id="9"/>
    </w:p>
    <w:sectPr w:rsidR="001E3E14">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A9B" w:rsidRDefault="00050A9B">
      <w:r>
        <w:separator/>
      </w:r>
    </w:p>
  </w:endnote>
  <w:endnote w:type="continuationSeparator" w:id="0">
    <w:p w:rsidR="00050A9B" w:rsidRDefault="00050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Content>
      <w:sdt>
        <w:sdtPr>
          <w:id w:val="171357217"/>
        </w:sdtPr>
        <w:sdtContent>
          <w:p w:rsidR="000E56D5" w:rsidRDefault="000E56D5">
            <w:pPr>
              <w:pStyle w:val="a5"/>
              <w:jc w:val="center"/>
            </w:pPr>
            <w:r>
              <w:rPr>
                <w:lang w:val="zh-CN"/>
              </w:rPr>
              <w:t xml:space="preserve"> </w:t>
            </w:r>
            <w:r>
              <w:rPr>
                <w:b/>
                <w:sz w:val="24"/>
                <w:szCs w:val="24"/>
              </w:rPr>
              <w:fldChar w:fldCharType="begin"/>
            </w:r>
            <w:r>
              <w:rPr>
                <w:b/>
              </w:rPr>
              <w:instrText>PAGE</w:instrText>
            </w:r>
            <w:r>
              <w:rPr>
                <w:b/>
                <w:sz w:val="24"/>
                <w:szCs w:val="24"/>
              </w:rPr>
              <w:fldChar w:fldCharType="separate"/>
            </w:r>
            <w:r w:rsidR="001E3E14">
              <w:rPr>
                <w:b/>
                <w:noProof/>
              </w:rPr>
              <w:t>36</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1E3E14">
              <w:rPr>
                <w:b/>
                <w:noProof/>
              </w:rPr>
              <w:t>37</w:t>
            </w:r>
            <w:r>
              <w:rPr>
                <w:b/>
                <w:sz w:val="24"/>
                <w:szCs w:val="24"/>
              </w:rPr>
              <w:fldChar w:fldCharType="end"/>
            </w:r>
          </w:p>
        </w:sdtContent>
      </w:sdt>
    </w:sdtContent>
  </w:sdt>
  <w:p w:rsidR="000E56D5" w:rsidRDefault="000E56D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A9B" w:rsidRDefault="00050A9B">
      <w:r>
        <w:separator/>
      </w:r>
    </w:p>
  </w:footnote>
  <w:footnote w:type="continuationSeparator" w:id="0">
    <w:p w:rsidR="00050A9B" w:rsidRDefault="00050A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38D3E9"/>
    <w:multiLevelType w:val="singleLevel"/>
    <w:tmpl w:val="5638D3E9"/>
    <w:lvl w:ilvl="0">
      <w:start w:val="1"/>
      <w:numFmt w:val="decimal"/>
      <w:suff w:val="space"/>
      <w:lvlText w:val="(%1)"/>
      <w:lvlJc w:val="left"/>
    </w:lvl>
  </w:abstractNum>
  <w:abstractNum w:abstractNumId="1" w15:restartNumberingAfterBreak="0">
    <w:nsid w:val="5638F8EE"/>
    <w:multiLevelType w:val="singleLevel"/>
    <w:tmpl w:val="5638F8EE"/>
    <w:lvl w:ilvl="0">
      <w:start w:val="2"/>
      <w:numFmt w:val="decimal"/>
      <w:suff w:val="nothing"/>
      <w:lvlText w:val="(%1)"/>
      <w:lvlJc w:val="left"/>
    </w:lvl>
  </w:abstractNum>
  <w:abstractNum w:abstractNumId="2" w15:restartNumberingAfterBreak="0">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50A9B"/>
    <w:rsid w:val="000B3840"/>
    <w:rsid w:val="000E56D5"/>
    <w:rsid w:val="001E3E14"/>
    <w:rsid w:val="0037710E"/>
    <w:rsid w:val="007E1B85"/>
    <w:rsid w:val="008529C3"/>
    <w:rsid w:val="00CE6D1D"/>
    <w:rsid w:val="00D360CB"/>
    <w:rsid w:val="00FF37FD"/>
    <w:rsid w:val="29027408"/>
    <w:rsid w:val="2E6704E4"/>
    <w:rsid w:val="36286165"/>
    <w:rsid w:val="3EB03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55B18A-851B-4703-AC40-9B0440DFF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Date"/>
    <w:basedOn w:val="a"/>
    <w:next w:val="a"/>
    <w:link w:val="Char"/>
    <w:uiPriority w:val="99"/>
    <w:unhideWhenUsed/>
    <w:qFormat/>
    <w:pPr>
      <w:ind w:leftChars="2500" w:left="100"/>
    </w:pPr>
  </w:style>
  <w:style w:type="paragraph" w:styleId="a4">
    <w:name w:val="Balloon Text"/>
    <w:basedOn w:val="a"/>
    <w:link w:val="Char0"/>
    <w:uiPriority w:val="99"/>
    <w:unhideWhenUsed/>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character" w:styleId="a7">
    <w:name w:val="Hyperlink"/>
    <w:basedOn w:val="a0"/>
    <w:uiPriority w:val="99"/>
    <w:unhideWhenUsed/>
    <w:rPr>
      <w:color w:val="0000FF"/>
      <w:u w:val="single"/>
    </w:rPr>
  </w:style>
  <w:style w:type="table" w:styleId="a8">
    <w:name w:val="Table Grid"/>
    <w:basedOn w:val="a1"/>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Pr>
      <w:rFonts w:ascii="Calibri" w:eastAsia="宋体" w:hAnsi="Calibri" w:cs="黑体"/>
      <w:sz w:val="18"/>
      <w:szCs w:val="18"/>
    </w:rPr>
  </w:style>
  <w:style w:type="character" w:customStyle="1" w:styleId="Char">
    <w:name w:val="日期 Char"/>
    <w:basedOn w:val="a0"/>
    <w:link w:val="a3"/>
    <w:uiPriority w:val="99"/>
    <w:semiHidden/>
    <w:rPr>
      <w:rFonts w:ascii="Calibri" w:eastAsia="宋体" w:hAnsi="Calibri" w:cs="黑体"/>
    </w:rPr>
  </w:style>
  <w:style w:type="character" w:customStyle="1" w:styleId="1Char">
    <w:name w:val="标题 1 Char"/>
    <w:basedOn w:val="a0"/>
    <w:link w:val="1"/>
    <w:uiPriority w:val="9"/>
    <w:rPr>
      <w:rFonts w:ascii="Calibri" w:eastAsia="宋体" w:hAnsi="Calibri" w:cs="黑体"/>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2">
    <w:name w:val="页眉 Char"/>
    <w:basedOn w:val="a0"/>
    <w:link w:val="a6"/>
    <w:uiPriority w:val="99"/>
    <w:rPr>
      <w:rFonts w:ascii="Calibri" w:eastAsia="宋体" w:hAnsi="Calibri" w:cs="黑体"/>
      <w:sz w:val="18"/>
      <w:szCs w:val="18"/>
    </w:rPr>
  </w:style>
  <w:style w:type="character" w:customStyle="1" w:styleId="Char1">
    <w:name w:val="页脚 Char"/>
    <w:basedOn w:val="a0"/>
    <w:link w:val="a5"/>
    <w:uiPriority w:val="99"/>
    <w:rPr>
      <w:rFonts w:ascii="Calibri" w:eastAsia="宋体" w:hAnsi="Calibri" w:cs="黑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B9689F-52C4-49EB-A98C-79A52B046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37</Pages>
  <Words>2553</Words>
  <Characters>14555</Characters>
  <Application>Microsoft Office Word</Application>
  <DocSecurity>0</DocSecurity>
  <Lines>121</Lines>
  <Paragraphs>34</Paragraphs>
  <ScaleCrop>false</ScaleCrop>
  <Company>中国</Company>
  <LinksUpToDate>false</LinksUpToDate>
  <CharactersWithSpaces>17074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张文玘</cp:lastModifiedBy>
  <cp:revision>4</cp:revision>
  <dcterms:created xsi:type="dcterms:W3CDTF">2015-11-03T01:23:00Z</dcterms:created>
  <dcterms:modified xsi:type="dcterms:W3CDTF">2015-11-05T06:37:00Z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