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="288.00000000000006" w:lineRule="auto"/>
        <w:ind w:right="2.598425196851508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114300</wp:posOffset>
            </wp:positionV>
            <wp:extent cx="5943600" cy="244736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100" w:line="288.00000000000006" w:lineRule="auto"/>
        <w:ind w:right="2.59842519685150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DISEÑO MULTIMEDIA</w:t>
      </w:r>
    </w:p>
    <w:p w:rsidR="00000000" w:rsidDel="00000000" w:rsidP="00000000" w:rsidRDefault="00000000" w:rsidRPr="00000000" w14:paraId="00000003">
      <w:pPr>
        <w:spacing w:before="100" w:line="288.00000000000006" w:lineRule="auto"/>
        <w:ind w:right="2.598425196851508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0" w:line="288.00000000000006" w:lineRule="auto"/>
        <w:ind w:right="2.598425196851508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DOCUMENTACIÓN APLICACIÓN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100" w:line="288.00000000000006" w:lineRule="auto"/>
        <w:ind w:right="2.598425196851508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GG-SKINS</w:t>
      </w:r>
    </w:p>
    <w:p w:rsidR="00000000" w:rsidDel="00000000" w:rsidP="00000000" w:rsidRDefault="00000000" w:rsidRPr="00000000" w14:paraId="00000006">
      <w:pPr>
        <w:spacing w:before="100" w:line="288.00000000000006" w:lineRule="auto"/>
        <w:ind w:right="2.59842519685150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000125" cy="92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273" l="24500" r="23000" t="2416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00" w:line="288.00000000000006" w:lineRule="auto"/>
        <w:ind w:right="2.59842519685150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EMPRESA: 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1443038</wp:posOffset>
            </wp:positionH>
            <wp:positionV relativeFrom="paragraph">
              <wp:posOffset>123825</wp:posOffset>
            </wp:positionV>
            <wp:extent cx="2847975" cy="7715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9000" l="13200" r="27000" t="3050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before="100" w:line="288.00000000000006" w:lineRule="auto"/>
        <w:ind w:right="2.598425196851508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00" w:line="288.00000000000006" w:lineRule="auto"/>
        <w:ind w:right="2.598425196851508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0" w:line="288.00000000000006" w:lineRule="auto"/>
        <w:ind w:right="2.5984251968515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 DEL EQUIPO:</w:t>
      </w:r>
    </w:p>
    <w:p w:rsidR="00000000" w:rsidDel="00000000" w:rsidP="00000000" w:rsidRDefault="00000000" w:rsidRPr="00000000" w14:paraId="0000000C">
      <w:pPr>
        <w:spacing w:before="100" w:line="288.00000000000006" w:lineRule="auto"/>
        <w:ind w:right="2.59842519685150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MARTÍN FERNANDO POOT CHUC</w:t>
      </w:r>
    </w:p>
    <w:p w:rsidR="00000000" w:rsidDel="00000000" w:rsidP="00000000" w:rsidRDefault="00000000" w:rsidRPr="00000000" w14:paraId="0000000D">
      <w:pPr>
        <w:spacing w:before="100" w:line="288.00000000000006" w:lineRule="auto"/>
        <w:ind w:right="2.598425196851508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CESAR ALFREDO SANCHEZ CEN</w:t>
      </w:r>
    </w:p>
    <w:p w:rsidR="00000000" w:rsidDel="00000000" w:rsidP="00000000" w:rsidRDefault="00000000" w:rsidRPr="00000000" w14:paraId="0000000E">
      <w:pPr>
        <w:spacing w:before="100" w:line="288.00000000000006" w:lineRule="auto"/>
        <w:ind w:right="2.598425196851508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NOÉ VÁZQUEZ ARZÁPALO</w:t>
      </w:r>
    </w:p>
    <w:p w:rsidR="00000000" w:rsidDel="00000000" w:rsidP="00000000" w:rsidRDefault="00000000" w:rsidRPr="00000000" w14:paraId="0000000F">
      <w:pPr>
        <w:spacing w:before="100" w:line="288.00000000000006" w:lineRule="auto"/>
        <w:ind w:right="2.598425196851508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Índice</w:t>
      </w:r>
    </w:p>
    <w:p w:rsidR="00000000" w:rsidDel="00000000" w:rsidP="00000000" w:rsidRDefault="00000000" w:rsidRPr="00000000" w14:paraId="00000010">
      <w:pPr>
        <w:spacing w:before="100" w:line="288.00000000000006" w:lineRule="auto"/>
        <w:ind w:right="2.598425196851508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t5lwhrry1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_kt5lwhrry1a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dleen5vo8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_qkdleen5vo80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pgtjt9i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Objetivo específico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_r2pgtjt9i0q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n5t5puloaf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Modelo de negocios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_tn5t5puloafe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34dvmv4u6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Solución del problema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_ad34dvmv4u6y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5gbtm1c3d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Demostración del producto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_jr5gbtm1c3d1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v6s4fdgf6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Prototipo de alta fidelidad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_5v6s4fdgf6cn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z387brwg4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_dez387brwg4s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bkxu43fwo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Funcionalidad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_bbbkxu43fwo5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fdbkwr7f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El alcance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_kofdbkwr7fk0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0" w:firstLine="0"/>
        <w:rPr/>
      </w:pPr>
      <w:bookmarkStart w:colFirst="0" w:colLast="0" w:name="_ccmsudno4ds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0" w:firstLine="0"/>
        <w:rPr/>
      </w:pPr>
      <w:bookmarkStart w:colFirst="0" w:colLast="0" w:name="_kt5lwhrry1a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esta documentación se presentará por parte de la empresa Hypnotics Gaming, el desarrollo hasta el momento de la nueva plataforma móvil GG-Skins, aplicación que consiste en un catálogo de artículos conocidos como skins de videojuegos, principalmente enfocado en el videojuego Counter Strike: Global Offensive, en donde se mostrará los detalles de la implementación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qkdleen5vo80" w:id="2"/>
      <w:bookmarkEnd w:id="2"/>
      <w:r w:rsidDel="00000000" w:rsidR="00000000" w:rsidRPr="00000000">
        <w:rPr>
          <w:rtl w:val="0"/>
        </w:rPr>
        <w:t xml:space="preserve">2. Objetivo general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Desarrollar un catálogo de artículos de videojuegos, para un fácil y rápido acceso a precios e información destacable de estos, utilizando herramientas y conocimientos de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r2pgtjt9i0q" w:id="3"/>
      <w:bookmarkEnd w:id="3"/>
      <w:r w:rsidDel="00000000" w:rsidR="00000000" w:rsidRPr="00000000">
        <w:rPr>
          <w:rtl w:val="0"/>
        </w:rPr>
        <w:t xml:space="preserve">3. Objetivo específico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empresa tiene los siguientes objetivos específicos con los usuarios: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una interfaz amigable para que el usuario se sienta cómodo.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Elaborar un apartado de opciones avanzadas que optimicen el tiempo de búsqueda de skins.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opciones de ordenamiento de skins a partir de parámetros como el precio o rareza.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el precio en tiempo real de los skins desde el mercado oficial de Steam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tn5t5puloafe" w:id="4"/>
      <w:bookmarkEnd w:id="4"/>
      <w:r w:rsidDel="00000000" w:rsidR="00000000" w:rsidRPr="00000000">
        <w:rPr>
          <w:rtl w:val="0"/>
        </w:rPr>
        <w:t xml:space="preserve">4. Modelo de negocios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ad34dvmv4u6y" w:id="5"/>
      <w:bookmarkEnd w:id="5"/>
      <w:r w:rsidDel="00000000" w:rsidR="00000000" w:rsidRPr="00000000">
        <w:rPr>
          <w:rtl w:val="0"/>
        </w:rPr>
        <w:t xml:space="preserve">5. Solución del problema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jr5gbtm1c3d1" w:id="6"/>
      <w:bookmarkEnd w:id="6"/>
      <w:r w:rsidDel="00000000" w:rsidR="00000000" w:rsidRPr="00000000">
        <w:rPr>
          <w:rtl w:val="0"/>
        </w:rPr>
        <w:t xml:space="preserve">6. Demostración del producto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5v6s4fdgf6cn" w:id="7"/>
      <w:bookmarkEnd w:id="7"/>
      <w:r w:rsidDel="00000000" w:rsidR="00000000" w:rsidRPr="00000000">
        <w:rPr>
          <w:rtl w:val="0"/>
        </w:rPr>
        <w:t xml:space="preserve">7. Prototipo de alta fidelidad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dez387brwg4s" w:id="8"/>
      <w:bookmarkEnd w:id="8"/>
      <w:r w:rsidDel="00000000" w:rsidR="00000000" w:rsidRPr="00000000">
        <w:rPr>
          <w:rtl w:val="0"/>
        </w:rPr>
        <w:t xml:space="preserve">8. Proyecto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bbbkxu43fwo5" w:id="9"/>
      <w:bookmarkEnd w:id="9"/>
      <w:r w:rsidDel="00000000" w:rsidR="00000000" w:rsidRPr="00000000">
        <w:rPr>
          <w:rtl w:val="0"/>
        </w:rPr>
        <w:t xml:space="preserve">8.1 Funcionalidad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kofdbkwr7fk0" w:id="10"/>
      <w:bookmarkEnd w:id="10"/>
      <w:r w:rsidDel="00000000" w:rsidR="00000000" w:rsidRPr="00000000">
        <w:rPr>
          <w:rtl w:val="0"/>
        </w:rPr>
        <w:t xml:space="preserve">8.2 El alcance del producto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114300" distT="114300" distL="114300" distR="114300">
          <wp:extent cx="971550" cy="904875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27000" l="24500" r="24500" t="25500"/>
                  <a:stretch>
                    <a:fillRect/>
                  </a:stretch>
                </pic:blipFill>
                <pic:spPr>
                  <a:xfrm>
                    <a:off x="0" y="0"/>
                    <a:ext cx="97155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/>
      <w:drawing>
        <wp:inline distB="114300" distT="114300" distL="114300" distR="114300">
          <wp:extent cx="2847975" cy="77152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29000" l="13200" r="27000" t="30500"/>
                  <a:stretch>
                    <a:fillRect/>
                  </a:stretch>
                </pic:blipFill>
                <pic:spPr>
                  <a:xfrm>
                    <a:off x="0" y="0"/>
                    <a:ext cx="2847975" cy="771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