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0E8A" w14:textId="39BAF61E" w:rsidR="00802477" w:rsidRPr="00EC14F7" w:rsidRDefault="00802477" w:rsidP="00393AC8">
      <w:pPr>
        <w:bidi/>
        <w:ind w:left="720"/>
        <w:jc w:val="center"/>
        <w:rPr>
          <w:rFonts w:cs="Arial"/>
          <w:b/>
          <w:bCs/>
          <w:u w:val="single"/>
          <w:rtl/>
        </w:rPr>
      </w:pPr>
      <w:r w:rsidRPr="00EC14F7">
        <w:rPr>
          <w:rFonts w:cs="Arial" w:hint="cs"/>
          <w:b/>
          <w:bCs/>
          <w:u w:val="single"/>
          <w:rtl/>
        </w:rPr>
        <w:t>עבודה בתנך</w:t>
      </w:r>
    </w:p>
    <w:p w14:paraId="3FBE08D1" w14:textId="77777777" w:rsidR="00802477" w:rsidRDefault="00802477" w:rsidP="00ED6392">
      <w:pPr>
        <w:bidi/>
        <w:ind w:left="720"/>
        <w:rPr>
          <w:rFonts w:cs="Arial"/>
          <w:rtl/>
        </w:rPr>
      </w:pPr>
    </w:p>
    <w:p w14:paraId="5A07489D" w14:textId="40D3D034" w:rsidR="00802477" w:rsidRDefault="00802477" w:rsidP="00ED6392">
      <w:pPr>
        <w:bidi/>
        <w:ind w:left="720"/>
        <w:rPr>
          <w:rFonts w:cs="Arial"/>
          <w:rtl/>
        </w:rPr>
      </w:pPr>
      <w:r>
        <w:rPr>
          <w:rFonts w:cs="Arial" w:hint="cs"/>
          <w:rtl/>
        </w:rPr>
        <w:t>1.</w:t>
      </w:r>
    </w:p>
    <w:p w14:paraId="795A01A8" w14:textId="78651C9A" w:rsidR="00802477" w:rsidRDefault="00802477" w:rsidP="00ED6392">
      <w:pPr>
        <w:bidi/>
        <w:ind w:left="720"/>
        <w:rPr>
          <w:rtl/>
        </w:rPr>
      </w:pPr>
      <w:r>
        <w:rPr>
          <w:rFonts w:cs="Arial"/>
          <w:rtl/>
        </w:rPr>
        <w:t>א.1) שני גורמים לשנאת האחים את יוסף</w:t>
      </w:r>
      <w:r>
        <w:t>:</w:t>
      </w:r>
    </w:p>
    <w:p w14:paraId="0CFE9361" w14:textId="77777777" w:rsidR="00802477" w:rsidRDefault="00802477" w:rsidP="00ED6392">
      <w:pPr>
        <w:bidi/>
        <w:ind w:left="720"/>
        <w:rPr>
          <w:rtl/>
        </w:rPr>
      </w:pPr>
    </w:p>
    <w:p w14:paraId="1D68A1C5" w14:textId="77777777" w:rsidR="00802477" w:rsidRDefault="00802477" w:rsidP="00ED6392">
      <w:pPr>
        <w:bidi/>
        <w:ind w:left="720"/>
        <w:rPr>
          <w:rtl/>
        </w:rPr>
      </w:pPr>
      <w:r>
        <w:t xml:space="preserve">    </w:t>
      </w:r>
      <w:r>
        <w:rPr>
          <w:rFonts w:cs="Arial"/>
          <w:rtl/>
        </w:rPr>
        <w:t>יעקב אהב את יוסף יותר מאשר את כל בניו האחרים, ועשה לו כתונת פסים (בראשית ל"ז:ג). גורם זה גרם לאחים לקנא ביוסף ולשנוא אותו</w:t>
      </w:r>
      <w:r>
        <w:t>.</w:t>
      </w:r>
    </w:p>
    <w:p w14:paraId="5212B884" w14:textId="7CBF30C3" w:rsidR="00802477" w:rsidRDefault="00802477" w:rsidP="00ED6392">
      <w:pPr>
        <w:bidi/>
        <w:ind w:left="720"/>
        <w:rPr>
          <w:rtl/>
        </w:rPr>
      </w:pPr>
      <w:r>
        <w:t xml:space="preserve">    </w:t>
      </w:r>
      <w:r>
        <w:rPr>
          <w:rFonts w:cs="Arial"/>
          <w:rtl/>
        </w:rPr>
        <w:t xml:space="preserve">יוסף סיפר לאביו </w:t>
      </w:r>
      <w:r>
        <w:rPr>
          <w:rFonts w:cs="Arial" w:hint="cs"/>
          <w:rtl/>
        </w:rPr>
        <w:t>על המעשים הרעים שאחיו עשו</w:t>
      </w:r>
      <w:r>
        <w:rPr>
          <w:rFonts w:cs="Arial"/>
          <w:rtl/>
        </w:rPr>
        <w:t xml:space="preserve"> (בראשית ל"ז:ב). גורם זה גרם לאחים להרגיש שנקלע אליהם ולהתרחק ממנו</w:t>
      </w:r>
      <w:r>
        <w:t>.</w:t>
      </w:r>
    </w:p>
    <w:p w14:paraId="333D7167" w14:textId="77777777" w:rsidR="00802477" w:rsidRDefault="00802477" w:rsidP="00ED6392">
      <w:pPr>
        <w:bidi/>
        <w:ind w:left="720"/>
        <w:rPr>
          <w:rtl/>
        </w:rPr>
      </w:pPr>
    </w:p>
    <w:p w14:paraId="573440E7" w14:textId="77777777" w:rsidR="00802477" w:rsidRDefault="00802477" w:rsidP="00ED6392">
      <w:pPr>
        <w:bidi/>
        <w:ind w:left="720"/>
        <w:rPr>
          <w:rtl/>
        </w:rPr>
      </w:pPr>
      <w:r>
        <w:rPr>
          <w:rFonts w:cs="Arial"/>
          <w:rtl/>
        </w:rPr>
        <w:t>א.2) שלוש ראיות להתגברות הדרגתית של שנאת האחים כלפי יוסף</w:t>
      </w:r>
      <w:r>
        <w:t>:</w:t>
      </w:r>
    </w:p>
    <w:p w14:paraId="0AAAB883" w14:textId="77777777" w:rsidR="00802477" w:rsidRDefault="00802477" w:rsidP="00ED6392">
      <w:pPr>
        <w:bidi/>
        <w:ind w:left="720"/>
        <w:rPr>
          <w:rtl/>
        </w:rPr>
      </w:pPr>
    </w:p>
    <w:p w14:paraId="52751DDB" w14:textId="16A5DE1B" w:rsidR="00802477" w:rsidRDefault="00802477" w:rsidP="00ED6392">
      <w:pPr>
        <w:bidi/>
        <w:ind w:left="720"/>
        <w:rPr>
          <w:rtl/>
        </w:rPr>
      </w:pPr>
      <w:r>
        <w:t xml:space="preserve">    </w:t>
      </w:r>
      <w:r>
        <w:rPr>
          <w:rFonts w:cs="Arial"/>
          <w:rtl/>
        </w:rPr>
        <w:t xml:space="preserve">האחים לא יכלו </w:t>
      </w:r>
      <w:r>
        <w:rPr>
          <w:rFonts w:cs="Arial" w:hint="cs"/>
          <w:rtl/>
        </w:rPr>
        <w:t>לאמר</w:t>
      </w:r>
      <w:r>
        <w:rPr>
          <w:rFonts w:cs="Arial"/>
          <w:rtl/>
        </w:rPr>
        <w:t xml:space="preserve"> לו </w:t>
      </w:r>
      <w:r>
        <w:rPr>
          <w:rFonts w:cs="Arial" w:hint="cs"/>
          <w:rtl/>
        </w:rPr>
        <w:t xml:space="preserve">אפילו </w:t>
      </w:r>
      <w:r>
        <w:rPr>
          <w:rFonts w:cs="Arial"/>
          <w:rtl/>
        </w:rPr>
        <w:t>שלום (בראשית ל"ז:ד) - שנאתם גדלה עד כדי כך שלא יכלו אפילו לדבר איתו בצורה נורמלית</w:t>
      </w:r>
      <w:r>
        <w:t>.</w:t>
      </w:r>
    </w:p>
    <w:p w14:paraId="72073119" w14:textId="77777777" w:rsidR="00802477" w:rsidRDefault="00802477" w:rsidP="00ED6392">
      <w:pPr>
        <w:bidi/>
        <w:ind w:left="720"/>
        <w:rPr>
          <w:rtl/>
        </w:rPr>
      </w:pPr>
      <w:r>
        <w:t xml:space="preserve">    </w:t>
      </w:r>
      <w:r>
        <w:rPr>
          <w:rFonts w:cs="Arial"/>
          <w:rtl/>
        </w:rPr>
        <w:t>כשחלם יוסף את חלומותיו, האחים קנאו בו ושנאתם התעמקה (בראשית ל"ז:ח)</w:t>
      </w:r>
      <w:r>
        <w:t>.</w:t>
      </w:r>
    </w:p>
    <w:p w14:paraId="18F3846B" w14:textId="77777777" w:rsidR="00802477" w:rsidRDefault="00802477" w:rsidP="00ED6392">
      <w:pPr>
        <w:bidi/>
        <w:ind w:left="720"/>
        <w:rPr>
          <w:rtl/>
        </w:rPr>
      </w:pPr>
      <w:r>
        <w:t xml:space="preserve">    </w:t>
      </w:r>
      <w:r>
        <w:rPr>
          <w:rFonts w:cs="Arial"/>
          <w:rtl/>
        </w:rPr>
        <w:t>לבסוף, השנאה התגברה עד כדי כך שהאחים מכרו אותו למדינים (בראשית ל"ז:כ"ח)</w:t>
      </w:r>
      <w:r>
        <w:t>.</w:t>
      </w:r>
    </w:p>
    <w:p w14:paraId="512BCBEB" w14:textId="77777777" w:rsidR="00802477" w:rsidRDefault="00802477" w:rsidP="00ED6392">
      <w:pPr>
        <w:bidi/>
        <w:ind w:left="720"/>
        <w:rPr>
          <w:rtl/>
        </w:rPr>
      </w:pPr>
    </w:p>
    <w:p w14:paraId="183AE86A" w14:textId="77777777" w:rsidR="00802477" w:rsidRDefault="00802477" w:rsidP="00ED6392">
      <w:pPr>
        <w:bidi/>
        <w:ind w:left="720"/>
        <w:rPr>
          <w:rtl/>
        </w:rPr>
      </w:pPr>
      <w:r>
        <w:rPr>
          <w:rFonts w:cs="Arial"/>
          <w:rtl/>
        </w:rPr>
        <w:t>ב.1) שני חלומות שחלם יוסף</w:t>
      </w:r>
      <w:r>
        <w:t>:</w:t>
      </w:r>
    </w:p>
    <w:p w14:paraId="26F2EF85" w14:textId="77777777" w:rsidR="00802477" w:rsidRDefault="00802477" w:rsidP="00ED6392">
      <w:pPr>
        <w:bidi/>
        <w:ind w:left="720"/>
        <w:rPr>
          <w:rtl/>
        </w:rPr>
      </w:pPr>
    </w:p>
    <w:p w14:paraId="50DB7FF5" w14:textId="77777777" w:rsidR="00802477" w:rsidRDefault="00802477" w:rsidP="00ED6392">
      <w:pPr>
        <w:bidi/>
        <w:ind w:left="720"/>
        <w:rPr>
          <w:rtl/>
        </w:rPr>
      </w:pPr>
      <w:r>
        <w:t xml:space="preserve">    </w:t>
      </w:r>
      <w:r>
        <w:rPr>
          <w:rFonts w:cs="Arial"/>
          <w:rtl/>
        </w:rPr>
        <w:t>בחלום הראשון, האחים מקשרים את אלמות השיבולים, והאלמה של יוסף קמה וגם אלמות האחים נשתחוות לאלמתו (בראשית ל"ז:ז)</w:t>
      </w:r>
      <w:r>
        <w:t>.</w:t>
      </w:r>
    </w:p>
    <w:p w14:paraId="0FC8AE27" w14:textId="77777777" w:rsidR="00802477" w:rsidRDefault="00802477" w:rsidP="00ED6392">
      <w:pPr>
        <w:bidi/>
        <w:ind w:left="720"/>
        <w:rPr>
          <w:rtl/>
        </w:rPr>
      </w:pPr>
      <w:r>
        <w:t xml:space="preserve">    </w:t>
      </w:r>
      <w:r>
        <w:rPr>
          <w:rFonts w:cs="Arial"/>
          <w:rtl/>
        </w:rPr>
        <w:t>בחלום השני, השמש והירח ואחד עשר כוכבים משתחוים ליוסף (בראשית ל"ז:ט)</w:t>
      </w:r>
      <w:r>
        <w:t>.</w:t>
      </w:r>
    </w:p>
    <w:p w14:paraId="20CDC0F9" w14:textId="77777777" w:rsidR="00802477" w:rsidRDefault="00802477" w:rsidP="00ED6392">
      <w:pPr>
        <w:bidi/>
        <w:ind w:left="720"/>
        <w:rPr>
          <w:rtl/>
        </w:rPr>
      </w:pPr>
    </w:p>
    <w:p w14:paraId="10F19558" w14:textId="6B751922" w:rsidR="00802477" w:rsidRPr="00802477" w:rsidRDefault="00802477" w:rsidP="00ED6392">
      <w:pPr>
        <w:bidi/>
        <w:ind w:left="720"/>
        <w:rPr>
          <w:rFonts w:cs="Arial"/>
          <w:rtl/>
        </w:rPr>
      </w:pPr>
      <w:r>
        <w:rPr>
          <w:rFonts w:cs="Arial"/>
          <w:rtl/>
        </w:rPr>
        <w:t>ב.2) שלושה הבדלים בין חלומותיו</w:t>
      </w:r>
      <w:r>
        <w:rPr>
          <w:rFonts w:cs="Arial" w:hint="cs"/>
          <w:rtl/>
        </w:rPr>
        <w:t xml:space="preserve"> </w:t>
      </w:r>
      <w:r w:rsidRPr="00802477">
        <w:rPr>
          <w:rFonts w:cs="Arial"/>
          <w:rtl/>
        </w:rPr>
        <w:t>של יוסף</w:t>
      </w:r>
      <w:r w:rsidRPr="00802477">
        <w:rPr>
          <w:rFonts w:cs="Arial"/>
        </w:rPr>
        <w:t>:</w:t>
      </w:r>
    </w:p>
    <w:p w14:paraId="1EFB0173" w14:textId="77777777" w:rsidR="00802477" w:rsidRPr="00802477" w:rsidRDefault="00802477" w:rsidP="00ED6392">
      <w:pPr>
        <w:bidi/>
        <w:ind w:left="720"/>
        <w:rPr>
          <w:rFonts w:cs="Arial"/>
          <w:rtl/>
        </w:rPr>
      </w:pPr>
    </w:p>
    <w:p w14:paraId="1E736043" w14:textId="6C34637F" w:rsidR="00802477" w:rsidRPr="00802477" w:rsidRDefault="00802477" w:rsidP="00ED6392">
      <w:pPr>
        <w:bidi/>
        <w:ind w:left="720"/>
        <w:rPr>
          <w:rFonts w:cs="Arial"/>
          <w:rtl/>
        </w:rPr>
      </w:pPr>
      <w:r w:rsidRPr="00802477">
        <w:rPr>
          <w:rFonts w:cs="Arial"/>
        </w:rPr>
        <w:t xml:space="preserve">    </w:t>
      </w:r>
      <w:r w:rsidRPr="00802477">
        <w:rPr>
          <w:rFonts w:cs="Arial"/>
          <w:rtl/>
        </w:rPr>
        <w:t>בחלום הראשון מדובר בא</w:t>
      </w:r>
      <w:r>
        <w:rPr>
          <w:rFonts w:cs="Arial" w:hint="cs"/>
          <w:rtl/>
        </w:rPr>
        <w:t>לו</w:t>
      </w:r>
      <w:r w:rsidRPr="00802477">
        <w:rPr>
          <w:rFonts w:cs="Arial"/>
          <w:rtl/>
        </w:rPr>
        <w:t>מות שיבולים, כלומר בסמלים הקשורים לעבודה בשדה, ובחלום השני מדובר בסמלים שמיים (השמש, הירח והכוכבים)</w:t>
      </w:r>
      <w:r w:rsidRPr="00802477">
        <w:rPr>
          <w:rFonts w:cs="Arial"/>
        </w:rPr>
        <w:t>.</w:t>
      </w:r>
    </w:p>
    <w:p w14:paraId="4B40A8C1" w14:textId="77777777" w:rsidR="00802477" w:rsidRPr="00802477" w:rsidRDefault="00802477" w:rsidP="00ED6392">
      <w:pPr>
        <w:bidi/>
        <w:ind w:left="720"/>
        <w:rPr>
          <w:rFonts w:cs="Arial"/>
          <w:rtl/>
        </w:rPr>
      </w:pPr>
      <w:r w:rsidRPr="00802477">
        <w:rPr>
          <w:rFonts w:cs="Arial"/>
        </w:rPr>
        <w:t xml:space="preserve">    </w:t>
      </w:r>
      <w:r w:rsidRPr="00802477">
        <w:rPr>
          <w:rFonts w:cs="Arial"/>
          <w:rtl/>
        </w:rPr>
        <w:t>בחלום הראשון מופיעים רק האחים של יוסף, ובחלום השני מופיעים גם יעקב ורחל (השמש והירח) בנוסף לאחים (הכוכבים)</w:t>
      </w:r>
      <w:r w:rsidRPr="00802477">
        <w:rPr>
          <w:rFonts w:cs="Arial"/>
        </w:rPr>
        <w:t>.</w:t>
      </w:r>
    </w:p>
    <w:p w14:paraId="0A96D9B8" w14:textId="20CCAABF" w:rsidR="00802477" w:rsidRPr="00802477" w:rsidRDefault="00802477" w:rsidP="00ED6392">
      <w:pPr>
        <w:bidi/>
        <w:ind w:left="720"/>
        <w:rPr>
          <w:rFonts w:cs="Arial"/>
          <w:rtl/>
        </w:rPr>
      </w:pPr>
      <w:r w:rsidRPr="00802477">
        <w:rPr>
          <w:rFonts w:cs="Arial"/>
        </w:rPr>
        <w:t xml:space="preserve">    </w:t>
      </w:r>
      <w:r>
        <w:rPr>
          <w:rFonts w:cs="Arial" w:hint="cs"/>
          <w:rtl/>
        </w:rPr>
        <w:t xml:space="preserve">סדרי הגודל בין החלומות שונים גם. בחלום הראשון מדובר על דברים קטנים </w:t>
      </w:r>
      <w:r>
        <w:rPr>
          <w:rFonts w:cs="Arial"/>
          <w:rtl/>
        </w:rPr>
        <w:t>–</w:t>
      </w:r>
      <w:r>
        <w:rPr>
          <w:rFonts w:cs="Arial" w:hint="cs"/>
          <w:rtl/>
        </w:rPr>
        <w:t xml:space="preserve"> אלומות ובחלום השני על דברים גדולים </w:t>
      </w:r>
      <w:r>
        <w:rPr>
          <w:rFonts w:cs="Arial"/>
          <w:rtl/>
        </w:rPr>
        <w:t>–</w:t>
      </w:r>
      <w:r>
        <w:rPr>
          <w:rFonts w:cs="Arial" w:hint="cs"/>
          <w:rtl/>
        </w:rPr>
        <w:t xml:space="preserve"> כוכבים.</w:t>
      </w:r>
    </w:p>
    <w:p w14:paraId="582B2702" w14:textId="77777777" w:rsidR="00802477" w:rsidRPr="00802477" w:rsidRDefault="00802477" w:rsidP="00ED6392">
      <w:pPr>
        <w:bidi/>
        <w:ind w:left="720"/>
        <w:rPr>
          <w:rFonts w:cs="Arial"/>
          <w:rtl/>
        </w:rPr>
      </w:pPr>
    </w:p>
    <w:p w14:paraId="0A84564A" w14:textId="77777777" w:rsidR="00802477" w:rsidRPr="00802477" w:rsidRDefault="00802477" w:rsidP="00ED6392">
      <w:pPr>
        <w:bidi/>
        <w:ind w:left="720"/>
        <w:rPr>
          <w:rFonts w:cs="Arial"/>
          <w:rtl/>
        </w:rPr>
      </w:pPr>
      <w:r w:rsidRPr="00802477">
        <w:rPr>
          <w:rFonts w:cs="Arial"/>
          <w:rtl/>
        </w:rPr>
        <w:lastRenderedPageBreak/>
        <w:t>ג.1) שני מרכיבים המקשרים בין סיפור יהודה ותמר לבין סיפור מכירת יוסף</w:t>
      </w:r>
      <w:r w:rsidRPr="00802477">
        <w:rPr>
          <w:rFonts w:cs="Arial"/>
        </w:rPr>
        <w:t>:</w:t>
      </w:r>
    </w:p>
    <w:p w14:paraId="11EF1134" w14:textId="77777777" w:rsidR="00802477" w:rsidRPr="00802477" w:rsidRDefault="00802477" w:rsidP="00ED6392">
      <w:pPr>
        <w:bidi/>
        <w:ind w:left="720"/>
        <w:rPr>
          <w:rFonts w:cs="Arial"/>
          <w:rtl/>
        </w:rPr>
      </w:pPr>
    </w:p>
    <w:p w14:paraId="476B45F2" w14:textId="51F32381" w:rsidR="00D8482D" w:rsidRDefault="00802477" w:rsidP="00D8482D">
      <w:pPr>
        <w:bidi/>
        <w:ind w:left="720"/>
        <w:rPr>
          <w:rFonts w:cs="Arial"/>
          <w:rtl/>
        </w:rPr>
      </w:pPr>
      <w:r w:rsidRPr="00802477">
        <w:rPr>
          <w:rFonts w:cs="Arial"/>
        </w:rPr>
        <w:t xml:space="preserve">    </w:t>
      </w:r>
      <w:r w:rsidR="00345AD7">
        <w:rPr>
          <w:rtl/>
        </w:rPr>
        <w:t>דמותו של יהודה: יהודה משחק תפקיד מרכזי בשני הסיפורים. בסיפור מכירת יוסף</w:t>
      </w:r>
      <w:r w:rsidR="00345AD7">
        <w:t xml:space="preserve">, </w:t>
      </w:r>
      <w:r w:rsidR="00345AD7">
        <w:rPr>
          <w:rtl/>
        </w:rPr>
        <w:t>הוא האח המציע לא להרוג את יוסף, אלא למכור אותו לישמעאלים. ההחלטה של יהודה למכור את יוסף מובילה לסדרה של אירועים המשפיעים על חיי כל המשפחה ובפרט על חיי יוסף. בסיפור יהודה ותמר, יהודה הוא אביהם של שלושת הבנים ומרכז הפעולה של הסיפור. התנהגותו של יהודה בסיפור זה משקפת התפתחות מוסרית ותיקון עבורו</w:t>
      </w:r>
      <w:r w:rsidRPr="00802477">
        <w:rPr>
          <w:rFonts w:cs="Arial"/>
        </w:rPr>
        <w:t xml:space="preserve">    </w:t>
      </w:r>
      <w:r w:rsidRPr="00802477">
        <w:rPr>
          <w:rFonts w:cs="Arial"/>
          <w:rtl/>
        </w:rPr>
        <w:t xml:space="preserve">בשני הסיפורים יש תיאור של </w:t>
      </w:r>
      <w:r>
        <w:rPr>
          <w:rFonts w:cs="Arial" w:hint="cs"/>
          <w:rtl/>
        </w:rPr>
        <w:t xml:space="preserve">חפצים בעלי </w:t>
      </w:r>
      <w:r w:rsidRPr="00802477">
        <w:rPr>
          <w:rFonts w:cs="Arial"/>
          <w:rtl/>
        </w:rPr>
        <w:t>חשיבות: בסיפור מכירת יוסף זה הכתונת הפסים, ובסיפור יהודה ותמר זה החותמת, הפתיל והמטה של יהודה</w:t>
      </w:r>
      <w:r w:rsidRPr="00802477">
        <w:rPr>
          <w:rFonts w:cs="Arial"/>
        </w:rPr>
        <w:t>.</w:t>
      </w:r>
    </w:p>
    <w:p w14:paraId="04D5C6AC" w14:textId="127FF553" w:rsidR="00D8482D" w:rsidRPr="00802477" w:rsidRDefault="00D8482D" w:rsidP="00D8482D">
      <w:pPr>
        <w:bidi/>
        <w:ind w:left="720"/>
        <w:rPr>
          <w:rFonts w:cs="Arial"/>
          <w:rtl/>
        </w:rPr>
      </w:pPr>
      <w:r>
        <w:rPr>
          <w:rtl/>
        </w:rPr>
        <w:t>המיקום הכרונולוגי בתוך סיפור יוסף: סיפור יהודה ותמר מופיע באמצע סיפור יוסף, בין הפרקים המתארים את מכירת יוסף לישמעאלים ובין הפרקים שמתארים את התקוממותו של יוסף במצרים. המיקום הכרונולוגי של סיפור יהודה ותמר משמעותי</w:t>
      </w:r>
      <w:r>
        <w:t xml:space="preserve">, </w:t>
      </w:r>
      <w:r>
        <w:rPr>
          <w:rtl/>
        </w:rPr>
        <w:t>כיוון שהוא משקפת התפתחות בדמותו של יהודה ואת השינויים שחלו במשפחת יעקב במהלך השנים. בנוסף, הסיפור מצביע על השוני בין הבנים</w:t>
      </w:r>
    </w:p>
    <w:p w14:paraId="27613D53" w14:textId="77777777" w:rsidR="00802477" w:rsidRPr="00802477" w:rsidRDefault="00802477" w:rsidP="00ED6392">
      <w:pPr>
        <w:bidi/>
        <w:ind w:left="720"/>
        <w:rPr>
          <w:rFonts w:cs="Arial"/>
          <w:rtl/>
        </w:rPr>
      </w:pPr>
    </w:p>
    <w:p w14:paraId="3AF8F824" w14:textId="59558927" w:rsidR="00802477" w:rsidRPr="00802477" w:rsidRDefault="00802477" w:rsidP="00ED6392">
      <w:pPr>
        <w:bidi/>
        <w:ind w:left="720"/>
        <w:rPr>
          <w:rFonts w:cs="Arial"/>
          <w:rtl/>
        </w:rPr>
      </w:pPr>
      <w:r w:rsidRPr="00802477">
        <w:rPr>
          <w:rFonts w:cs="Arial"/>
          <w:rtl/>
        </w:rPr>
        <w:t xml:space="preserve">ג.2) הסופר המקראי מבקש לבטא באמצעות הקשרים אלו את התהליך של תיקון ושינוי שבו עובר </w:t>
      </w:r>
      <w:r>
        <w:rPr>
          <w:rFonts w:cs="Arial" w:hint="cs"/>
          <w:rtl/>
        </w:rPr>
        <w:t>יהוד</w:t>
      </w:r>
      <w:r w:rsidRPr="00802477">
        <w:rPr>
          <w:rFonts w:cs="Arial"/>
          <w:rtl/>
        </w:rPr>
        <w:t>ה ובני יעקב בכלל. יש פה הדגשה על השינוי בהתנהגותם והתפתחותם המוסרית</w:t>
      </w:r>
      <w:r w:rsidRPr="00802477">
        <w:rPr>
          <w:rFonts w:cs="Arial"/>
        </w:rPr>
        <w:t>.</w:t>
      </w:r>
    </w:p>
    <w:p w14:paraId="7C546034" w14:textId="77777777" w:rsidR="00802477" w:rsidRPr="00802477" w:rsidRDefault="00802477" w:rsidP="00ED6392">
      <w:pPr>
        <w:bidi/>
        <w:ind w:left="720"/>
        <w:rPr>
          <w:rFonts w:cs="Arial"/>
          <w:rtl/>
        </w:rPr>
      </w:pPr>
    </w:p>
    <w:p w14:paraId="4BFBB702" w14:textId="77777777" w:rsidR="00802477" w:rsidRPr="00802477" w:rsidRDefault="00802477" w:rsidP="00ED6392">
      <w:pPr>
        <w:bidi/>
        <w:ind w:left="720"/>
        <w:rPr>
          <w:rFonts w:cs="Arial"/>
          <w:rtl/>
        </w:rPr>
      </w:pPr>
      <w:r w:rsidRPr="00802477">
        <w:rPr>
          <w:rFonts w:cs="Arial"/>
          <w:rtl/>
        </w:rPr>
        <w:t>בסיפור מכירת יוסף, האחים חשופים כאנשים שפועלים בצורה בלתי מוסרית כלפי אחיהם ואביהם. לעומת זאת, בסיפור יהודה ותמר יש התערבבות של יהודה בעניין פרטי שגורם לו לבחון את עצמו ולשנות את דרכו. כשהוא מודה בפומבי בטעותו כלפי תמר, זה מעיד על תהליך חינוך עצמי ושיפור מוסרי</w:t>
      </w:r>
      <w:r w:rsidRPr="00802477">
        <w:rPr>
          <w:rFonts w:cs="Arial"/>
        </w:rPr>
        <w:t>.</w:t>
      </w:r>
    </w:p>
    <w:p w14:paraId="12A894FB" w14:textId="77777777" w:rsidR="00802477" w:rsidRPr="00802477" w:rsidRDefault="00802477" w:rsidP="00ED6392">
      <w:pPr>
        <w:bidi/>
        <w:ind w:left="720"/>
        <w:rPr>
          <w:rFonts w:cs="Arial"/>
          <w:rtl/>
        </w:rPr>
      </w:pPr>
    </w:p>
    <w:p w14:paraId="4E056B39" w14:textId="4C5800B3" w:rsidR="009568A3" w:rsidRDefault="00802477" w:rsidP="00ED6392">
      <w:pPr>
        <w:bidi/>
        <w:ind w:left="720"/>
        <w:rPr>
          <w:rFonts w:cs="Arial"/>
        </w:rPr>
      </w:pPr>
      <w:r w:rsidRPr="00802477">
        <w:rPr>
          <w:rFonts w:cs="Arial"/>
          <w:rtl/>
        </w:rPr>
        <w:t xml:space="preserve">באמצעות הקשרים אלו, הכותב מראה כיצד בני יעקב מתבגרים ומתקדמים בדרכם, תוך כדי שהם לומדים מהשגיאות ומתמודדים עם </w:t>
      </w:r>
      <w:r w:rsidR="002A2F3F">
        <w:rPr>
          <w:rFonts w:cs="Arial" w:hint="cs"/>
          <w:rtl/>
        </w:rPr>
        <w:t>מה שבא אחר כך</w:t>
      </w:r>
      <w:r w:rsidRPr="00802477">
        <w:rPr>
          <w:rFonts w:cs="Arial"/>
          <w:rtl/>
        </w:rPr>
        <w:t xml:space="preserve">. כך, הכותב מצביע על החשיבות של התפתחות מוסרית והבנה </w:t>
      </w:r>
      <w:r w:rsidR="002A2F3F">
        <w:rPr>
          <w:rFonts w:cs="Arial" w:hint="cs"/>
          <w:rtl/>
        </w:rPr>
        <w:t>מ</w:t>
      </w:r>
      <w:r w:rsidRPr="00802477">
        <w:rPr>
          <w:rFonts w:cs="Arial"/>
          <w:rtl/>
        </w:rPr>
        <w:t>עמיקה של הערכים שעליהם בנויה המשפחה</w:t>
      </w:r>
    </w:p>
    <w:p w14:paraId="7A294CBB" w14:textId="1D719420" w:rsidR="00802477" w:rsidRDefault="00802477" w:rsidP="00ED6392">
      <w:pPr>
        <w:bidi/>
        <w:ind w:left="720"/>
        <w:rPr>
          <w:rFonts w:cs="Arial"/>
          <w:rtl/>
        </w:rPr>
      </w:pPr>
    </w:p>
    <w:p w14:paraId="294C6293" w14:textId="395A3214" w:rsidR="00802477" w:rsidRDefault="00802477" w:rsidP="00ED6392">
      <w:pPr>
        <w:bidi/>
        <w:ind w:left="720"/>
        <w:rPr>
          <w:rFonts w:cs="Arial"/>
          <w:rtl/>
        </w:rPr>
      </w:pPr>
      <w:r>
        <w:rPr>
          <w:rFonts w:cs="Arial" w:hint="cs"/>
          <w:rtl/>
        </w:rPr>
        <w:t xml:space="preserve">3. </w:t>
      </w:r>
    </w:p>
    <w:p w14:paraId="0B04BCD4" w14:textId="1A8202DE" w:rsidR="00802477" w:rsidRPr="00802477" w:rsidRDefault="00802477" w:rsidP="00ED6392">
      <w:pPr>
        <w:bidi/>
        <w:ind w:left="720"/>
        <w:rPr>
          <w:rFonts w:cs="Arial"/>
          <w:rtl/>
        </w:rPr>
      </w:pPr>
      <w:r>
        <w:rPr>
          <w:rFonts w:cs="Arial" w:hint="cs"/>
          <w:rtl/>
        </w:rPr>
        <w:t xml:space="preserve">א. </w:t>
      </w:r>
      <w:r w:rsidRPr="00802477">
        <w:rPr>
          <w:rFonts w:cs="Arial"/>
          <w:rtl/>
        </w:rPr>
        <w:t xml:space="preserve">   </w:t>
      </w:r>
      <w:r w:rsidR="001D50FC">
        <w:rPr>
          <w:rFonts w:cs="Arial" w:hint="cs"/>
          <w:rtl/>
        </w:rPr>
        <w:t>1</w:t>
      </w:r>
      <w:r w:rsidRPr="00802477">
        <w:rPr>
          <w:rFonts w:cs="Arial"/>
          <w:rtl/>
        </w:rPr>
        <w:t xml:space="preserve"> הנשים שתרמו להצלת חיי משה הן</w:t>
      </w:r>
      <w:r w:rsidRPr="00802477">
        <w:rPr>
          <w:rFonts w:cs="Arial"/>
        </w:rPr>
        <w:t>:</w:t>
      </w:r>
    </w:p>
    <w:p w14:paraId="4FCCC457" w14:textId="77777777" w:rsidR="00802477" w:rsidRPr="00802477" w:rsidRDefault="00802477" w:rsidP="00ED6392">
      <w:pPr>
        <w:bidi/>
        <w:ind w:left="720"/>
        <w:rPr>
          <w:rFonts w:cs="Arial"/>
          <w:rtl/>
        </w:rPr>
      </w:pPr>
    </w:p>
    <w:p w14:paraId="7D9527B3" w14:textId="65893FE4" w:rsidR="00802477" w:rsidRPr="00802477" w:rsidRDefault="00802477" w:rsidP="00ED6392">
      <w:pPr>
        <w:bidi/>
        <w:ind w:left="720"/>
        <w:rPr>
          <w:rFonts w:cs="Arial"/>
          <w:rtl/>
        </w:rPr>
      </w:pPr>
      <w:r w:rsidRPr="00802477">
        <w:rPr>
          <w:rFonts w:cs="Arial"/>
          <w:rtl/>
        </w:rPr>
        <w:t>א</w:t>
      </w:r>
      <w:r>
        <w:rPr>
          <w:rFonts w:cs="Arial" w:hint="cs"/>
          <w:rtl/>
        </w:rPr>
        <w:t xml:space="preserve">מו </w:t>
      </w:r>
      <w:r w:rsidRPr="00802477">
        <w:rPr>
          <w:rFonts w:cs="Arial"/>
          <w:rtl/>
        </w:rPr>
        <w:t xml:space="preserve">של משה, שילדה אותו </w:t>
      </w:r>
      <w:r>
        <w:rPr>
          <w:rFonts w:cs="Arial" w:hint="cs"/>
          <w:rtl/>
        </w:rPr>
        <w:t>ושמה</w:t>
      </w:r>
      <w:r w:rsidRPr="00802477">
        <w:rPr>
          <w:rFonts w:cs="Arial"/>
          <w:rtl/>
        </w:rPr>
        <w:t xml:space="preserve"> אותו בתיבת גומ</w:t>
      </w:r>
      <w:r>
        <w:rPr>
          <w:rFonts w:cs="Arial" w:hint="cs"/>
          <w:rtl/>
        </w:rPr>
        <w:t>א</w:t>
      </w:r>
      <w:r w:rsidRPr="00802477">
        <w:rPr>
          <w:rFonts w:cs="Arial"/>
          <w:rtl/>
        </w:rPr>
        <w:t xml:space="preserve"> בנילוס כדי למנוע מפרעה להרוג אותו</w:t>
      </w:r>
      <w:r w:rsidRPr="00802477">
        <w:rPr>
          <w:rFonts w:cs="Arial"/>
        </w:rPr>
        <w:t>.</w:t>
      </w:r>
    </w:p>
    <w:p w14:paraId="5E210605" w14:textId="77777777" w:rsidR="00802477" w:rsidRPr="00802477" w:rsidRDefault="00802477" w:rsidP="00ED6392">
      <w:pPr>
        <w:bidi/>
        <w:ind w:left="720"/>
        <w:rPr>
          <w:rFonts w:cs="Arial"/>
          <w:rtl/>
        </w:rPr>
      </w:pPr>
      <w:r w:rsidRPr="00802477">
        <w:rPr>
          <w:rFonts w:cs="Arial"/>
        </w:rPr>
        <w:t xml:space="preserve">    </w:t>
      </w:r>
      <w:r w:rsidRPr="00802477">
        <w:rPr>
          <w:rFonts w:cs="Arial"/>
          <w:rtl/>
        </w:rPr>
        <w:t>מרים, אחותו של משה, שעמדה מרחוק לראות מה יהיה לאחיה ולבסוף עזרה לאפשר לאמו להישאר כמינקת שכירה עבור משה</w:t>
      </w:r>
      <w:r w:rsidRPr="00802477">
        <w:rPr>
          <w:rFonts w:cs="Arial"/>
        </w:rPr>
        <w:t>.</w:t>
      </w:r>
    </w:p>
    <w:p w14:paraId="33F0E1BB" w14:textId="5D64FFB8" w:rsidR="00802477" w:rsidRPr="00802477" w:rsidRDefault="00802477" w:rsidP="00ED6392">
      <w:pPr>
        <w:bidi/>
        <w:ind w:left="720"/>
        <w:rPr>
          <w:rFonts w:cs="Arial"/>
          <w:rtl/>
        </w:rPr>
      </w:pPr>
      <w:r w:rsidRPr="00802477">
        <w:rPr>
          <w:rFonts w:cs="Arial"/>
          <w:rtl/>
        </w:rPr>
        <w:t>בת פרעה, שמצאה את משה בתיבה ולקחה אותו כבן לגדל בביתה</w:t>
      </w:r>
      <w:r w:rsidRPr="00802477">
        <w:rPr>
          <w:rFonts w:cs="Arial"/>
        </w:rPr>
        <w:t>.</w:t>
      </w:r>
    </w:p>
    <w:p w14:paraId="3B109CB3" w14:textId="77777777" w:rsidR="00802477" w:rsidRPr="00802477" w:rsidRDefault="00802477" w:rsidP="00ED6392">
      <w:pPr>
        <w:bidi/>
        <w:ind w:left="720"/>
        <w:rPr>
          <w:rFonts w:cs="Arial"/>
          <w:rtl/>
        </w:rPr>
      </w:pPr>
    </w:p>
    <w:p w14:paraId="075849BC" w14:textId="1689EE27" w:rsidR="00802477" w:rsidRPr="00802477" w:rsidRDefault="00802477" w:rsidP="00ED6392">
      <w:pPr>
        <w:bidi/>
        <w:ind w:left="720"/>
        <w:rPr>
          <w:rFonts w:cs="Arial"/>
          <w:rtl/>
        </w:rPr>
      </w:pPr>
      <w:r w:rsidRPr="00802477">
        <w:rPr>
          <w:rFonts w:cs="Arial"/>
        </w:rPr>
        <w:t xml:space="preserve">    </w:t>
      </w:r>
      <w:r w:rsidR="001D50FC">
        <w:rPr>
          <w:rFonts w:cs="Arial" w:hint="cs"/>
          <w:rtl/>
        </w:rPr>
        <w:t xml:space="preserve">2 </w:t>
      </w:r>
      <w:r w:rsidRPr="00802477">
        <w:rPr>
          <w:rFonts w:cs="Arial"/>
          <w:rtl/>
        </w:rPr>
        <w:t>שתי דוגמאות לכינויו של משה</w:t>
      </w:r>
      <w:r w:rsidRPr="00802477">
        <w:rPr>
          <w:rFonts w:cs="Arial"/>
        </w:rPr>
        <w:t>:</w:t>
      </w:r>
    </w:p>
    <w:p w14:paraId="61116871" w14:textId="77777777" w:rsidR="00802477" w:rsidRPr="00802477" w:rsidRDefault="00802477" w:rsidP="00ED6392">
      <w:pPr>
        <w:bidi/>
        <w:ind w:left="720"/>
        <w:rPr>
          <w:rFonts w:cs="Arial"/>
          <w:rtl/>
        </w:rPr>
      </w:pPr>
    </w:p>
    <w:p w14:paraId="73E0AB43" w14:textId="1EF7780A" w:rsidR="00802477" w:rsidRPr="00802477" w:rsidRDefault="00802477" w:rsidP="00ED6392">
      <w:pPr>
        <w:bidi/>
        <w:ind w:left="720"/>
        <w:rPr>
          <w:rFonts w:cs="Arial"/>
          <w:rtl/>
        </w:rPr>
      </w:pPr>
      <w:r w:rsidRPr="00802477">
        <w:rPr>
          <w:rFonts w:cs="Arial"/>
        </w:rPr>
        <w:lastRenderedPageBreak/>
        <w:t xml:space="preserve">    </w:t>
      </w:r>
      <w:r w:rsidRPr="00802477">
        <w:rPr>
          <w:rFonts w:cs="Arial"/>
          <w:rtl/>
        </w:rPr>
        <w:t>משה נקרא "הילד" (הילד בתיבת גומ</w:t>
      </w:r>
      <w:r>
        <w:rPr>
          <w:rFonts w:cs="Arial" w:hint="cs"/>
          <w:rtl/>
        </w:rPr>
        <w:t>א</w:t>
      </w:r>
      <w:r w:rsidRPr="00802477">
        <w:rPr>
          <w:rFonts w:cs="Arial"/>
          <w:rtl/>
        </w:rPr>
        <w:t>) בפסוק ג'. כינוי זה משקף את חולשתו ותלותו בזמן שהוא עדיין תינוק בתיבה, חשוף לסכנה</w:t>
      </w:r>
      <w:r w:rsidRPr="00802477">
        <w:rPr>
          <w:rFonts w:cs="Arial"/>
        </w:rPr>
        <w:t>.</w:t>
      </w:r>
    </w:p>
    <w:p w14:paraId="0D171EFB" w14:textId="078E22CB" w:rsidR="00802477" w:rsidRPr="00802477" w:rsidRDefault="00802477" w:rsidP="00ED6392">
      <w:pPr>
        <w:bidi/>
        <w:ind w:left="720"/>
        <w:rPr>
          <w:rFonts w:cs="Arial"/>
          <w:rtl/>
        </w:rPr>
      </w:pPr>
      <w:r w:rsidRPr="00802477">
        <w:rPr>
          <w:rFonts w:cs="Arial"/>
        </w:rPr>
        <w:t xml:space="preserve">    </w:t>
      </w:r>
      <w:r w:rsidRPr="00802477">
        <w:rPr>
          <w:rFonts w:cs="Arial"/>
          <w:rtl/>
        </w:rPr>
        <w:t xml:space="preserve">בפסוק י', משה נקרא "בן" על ידי </w:t>
      </w:r>
      <w:r>
        <w:rPr>
          <w:rFonts w:cs="Arial" w:hint="cs"/>
          <w:rtl/>
        </w:rPr>
        <w:t>בת פרעה</w:t>
      </w:r>
      <w:r w:rsidRPr="00802477">
        <w:rPr>
          <w:rFonts w:cs="Arial"/>
          <w:rtl/>
        </w:rPr>
        <w:t>, שמסביר את ההחלטה שלה לגדל אותו כבנה ולהגן עליו מפני הסכנות המתחוללות לילדים העברים</w:t>
      </w:r>
      <w:r w:rsidRPr="00802477">
        <w:rPr>
          <w:rFonts w:cs="Arial"/>
        </w:rPr>
        <w:t>.</w:t>
      </w:r>
    </w:p>
    <w:p w14:paraId="4B0C3D8D" w14:textId="77777777" w:rsidR="00802477" w:rsidRPr="00802477" w:rsidRDefault="00802477" w:rsidP="00ED6392">
      <w:pPr>
        <w:bidi/>
        <w:ind w:left="720"/>
        <w:rPr>
          <w:rFonts w:cs="Arial"/>
          <w:rtl/>
        </w:rPr>
      </w:pPr>
    </w:p>
    <w:p w14:paraId="00D6278F" w14:textId="79390C60" w:rsidR="00802477" w:rsidRPr="00802477" w:rsidRDefault="00802477" w:rsidP="00ED6392">
      <w:pPr>
        <w:bidi/>
        <w:ind w:left="720"/>
        <w:rPr>
          <w:rFonts w:cs="Arial"/>
          <w:rtl/>
        </w:rPr>
      </w:pPr>
      <w:r w:rsidRPr="00802477">
        <w:rPr>
          <w:rFonts w:cs="Arial"/>
          <w:rtl/>
        </w:rPr>
        <w:t xml:space="preserve">ב. </w:t>
      </w:r>
      <w:r w:rsidR="00375407">
        <w:rPr>
          <w:rFonts w:cs="Arial" w:hint="cs"/>
          <w:rtl/>
        </w:rPr>
        <w:t xml:space="preserve">1 </w:t>
      </w:r>
      <w:r w:rsidRPr="00802477">
        <w:rPr>
          <w:rFonts w:cs="Arial"/>
        </w:rPr>
        <w:t xml:space="preserve">    </w:t>
      </w:r>
      <w:r w:rsidRPr="00802477">
        <w:rPr>
          <w:rFonts w:cs="Arial"/>
          <w:rtl/>
        </w:rPr>
        <w:t>שלושת הסכסוכים בהם מתערב משה</w:t>
      </w:r>
      <w:r w:rsidRPr="00802477">
        <w:rPr>
          <w:rFonts w:cs="Arial"/>
        </w:rPr>
        <w:t>:</w:t>
      </w:r>
    </w:p>
    <w:p w14:paraId="32B8539F" w14:textId="77777777" w:rsidR="00802477" w:rsidRPr="00802477" w:rsidRDefault="00802477" w:rsidP="00ED6392">
      <w:pPr>
        <w:bidi/>
        <w:ind w:left="720"/>
        <w:rPr>
          <w:rFonts w:cs="Arial"/>
          <w:rtl/>
        </w:rPr>
      </w:pPr>
    </w:p>
    <w:p w14:paraId="646CB6DA" w14:textId="77777777" w:rsidR="00802477" w:rsidRPr="00802477" w:rsidRDefault="00802477" w:rsidP="00ED6392">
      <w:pPr>
        <w:bidi/>
        <w:ind w:left="720"/>
        <w:rPr>
          <w:rFonts w:cs="Arial"/>
          <w:rtl/>
        </w:rPr>
      </w:pPr>
      <w:r w:rsidRPr="00802477">
        <w:rPr>
          <w:rFonts w:cs="Arial"/>
        </w:rPr>
        <w:t xml:space="preserve">    </w:t>
      </w:r>
      <w:r w:rsidRPr="00802477">
        <w:rPr>
          <w:rFonts w:cs="Arial"/>
          <w:rtl/>
        </w:rPr>
        <w:t>משה רואה מצרי מכה עברי מאחיו, והורג את המצרי</w:t>
      </w:r>
      <w:r w:rsidRPr="00802477">
        <w:rPr>
          <w:rFonts w:cs="Arial"/>
        </w:rPr>
        <w:t>.</w:t>
      </w:r>
    </w:p>
    <w:p w14:paraId="39AFC876" w14:textId="77777777" w:rsidR="00802477" w:rsidRPr="00802477" w:rsidRDefault="00802477" w:rsidP="00ED6392">
      <w:pPr>
        <w:bidi/>
        <w:ind w:left="720"/>
        <w:rPr>
          <w:rFonts w:cs="Arial"/>
          <w:rtl/>
        </w:rPr>
      </w:pPr>
      <w:r w:rsidRPr="00802477">
        <w:rPr>
          <w:rFonts w:cs="Arial"/>
        </w:rPr>
        <w:t xml:space="preserve">    </w:t>
      </w:r>
      <w:r w:rsidRPr="00802477">
        <w:rPr>
          <w:rFonts w:cs="Arial"/>
          <w:rtl/>
        </w:rPr>
        <w:t>משה רואה שני עברים מתגרים זה בזה, ומזהיר את הרשע מבין שניהם</w:t>
      </w:r>
      <w:r w:rsidRPr="00802477">
        <w:rPr>
          <w:rFonts w:cs="Arial"/>
        </w:rPr>
        <w:t>.</w:t>
      </w:r>
    </w:p>
    <w:p w14:paraId="5440031B" w14:textId="66FF8EB1" w:rsidR="00802477" w:rsidRDefault="00802477" w:rsidP="00ED6392">
      <w:pPr>
        <w:bidi/>
        <w:ind w:left="720"/>
        <w:rPr>
          <w:rFonts w:cs="Arial"/>
          <w:rtl/>
        </w:rPr>
      </w:pPr>
      <w:r w:rsidRPr="00802477">
        <w:rPr>
          <w:rFonts w:cs="Arial"/>
          <w:rtl/>
        </w:rPr>
        <w:t xml:space="preserve">    משה פוגש </w:t>
      </w:r>
      <w:r w:rsidR="002A2F3F">
        <w:rPr>
          <w:rFonts w:cs="Arial" w:hint="cs"/>
          <w:rtl/>
        </w:rPr>
        <w:t>בבנות</w:t>
      </w:r>
      <w:r w:rsidRPr="00802477">
        <w:rPr>
          <w:rFonts w:cs="Arial"/>
          <w:rtl/>
        </w:rPr>
        <w:t xml:space="preserve"> יתרו שנרדפות על ידי ר</w:t>
      </w:r>
      <w:r w:rsidR="002A2F3F">
        <w:rPr>
          <w:rFonts w:cs="Arial" w:hint="cs"/>
          <w:rtl/>
        </w:rPr>
        <w:t>ו</w:t>
      </w:r>
      <w:r w:rsidRPr="00802477">
        <w:rPr>
          <w:rFonts w:cs="Arial"/>
          <w:rtl/>
        </w:rPr>
        <w:t>עי</w:t>
      </w:r>
      <w:r w:rsidR="002A2F3F">
        <w:rPr>
          <w:rFonts w:cs="Arial" w:hint="cs"/>
          <w:rtl/>
        </w:rPr>
        <w:t xml:space="preserve"> צאן ומשה עוזר להן ומביא להן מים לצאן של יתרו</w:t>
      </w:r>
    </w:p>
    <w:p w14:paraId="751203EC" w14:textId="4F2D7CF4" w:rsidR="002A2F3F" w:rsidRDefault="002A2F3F" w:rsidP="00ED6392">
      <w:pPr>
        <w:bidi/>
        <w:ind w:left="720"/>
        <w:rPr>
          <w:rFonts w:cs="Arial"/>
          <w:rtl/>
        </w:rPr>
      </w:pPr>
    </w:p>
    <w:p w14:paraId="0EADA202" w14:textId="77777777" w:rsidR="00EC14F7" w:rsidRDefault="00EC14F7" w:rsidP="00ED6392">
      <w:pPr>
        <w:bidi/>
        <w:ind w:left="720"/>
        <w:rPr>
          <w:rtl/>
        </w:rPr>
      </w:pPr>
    </w:p>
    <w:p w14:paraId="362CDA0E" w14:textId="605B429B" w:rsidR="00EC14F7" w:rsidRDefault="00EC14F7" w:rsidP="00ED6392">
      <w:pPr>
        <w:bidi/>
        <w:ind w:left="720"/>
        <w:rPr>
          <w:rtl/>
        </w:rPr>
      </w:pPr>
      <w:r>
        <w:rPr>
          <w:rFonts w:hint="cs"/>
          <w:rtl/>
        </w:rPr>
        <w:t xml:space="preserve">2. </w:t>
      </w:r>
      <w:r>
        <w:t xml:space="preserve"> </w:t>
      </w:r>
      <w:r>
        <w:rPr>
          <w:rFonts w:cs="Arial"/>
          <w:rtl/>
        </w:rPr>
        <w:t>שתי ראיות לכך שמשה מצטייר כמושיע הפועל ממניעי צדק מוחלט</w:t>
      </w:r>
      <w:r>
        <w:t>:</w:t>
      </w:r>
    </w:p>
    <w:p w14:paraId="71B60ED2" w14:textId="77777777" w:rsidR="00EC14F7" w:rsidRDefault="00EC14F7" w:rsidP="00ED6392">
      <w:pPr>
        <w:bidi/>
        <w:ind w:left="720"/>
        <w:rPr>
          <w:rtl/>
        </w:rPr>
      </w:pPr>
    </w:p>
    <w:p w14:paraId="70636FEB" w14:textId="25A71017" w:rsidR="00EC14F7" w:rsidRDefault="00EC14F7" w:rsidP="00ED6392">
      <w:pPr>
        <w:bidi/>
        <w:ind w:left="720"/>
        <w:rPr>
          <w:rtl/>
        </w:rPr>
      </w:pPr>
      <w:r>
        <w:t xml:space="preserve">    </w:t>
      </w:r>
      <w:r>
        <w:rPr>
          <w:rFonts w:cs="Arial"/>
          <w:rtl/>
        </w:rPr>
        <w:t>משה מגן על העברי ש</w:t>
      </w:r>
      <w:r w:rsidR="00375407">
        <w:rPr>
          <w:rFonts w:cs="Arial" w:hint="cs"/>
          <w:rtl/>
        </w:rPr>
        <w:t>מוכה</w:t>
      </w:r>
      <w:r>
        <w:rPr>
          <w:rFonts w:cs="Arial"/>
          <w:rtl/>
        </w:rPr>
        <w:t xml:space="preserve"> </w:t>
      </w:r>
      <w:r w:rsidR="00375407">
        <w:rPr>
          <w:rFonts w:cs="Arial" w:hint="cs"/>
          <w:rtl/>
        </w:rPr>
        <w:t xml:space="preserve">על </w:t>
      </w:r>
      <w:r>
        <w:rPr>
          <w:rFonts w:cs="Arial"/>
          <w:rtl/>
        </w:rPr>
        <w:t>ידי המצרי והורג את המצרי, מה שמראה שמשה אינו מסתגל לעוול ומתערב כשרואה עוולה</w:t>
      </w:r>
      <w:r>
        <w:t>.</w:t>
      </w:r>
    </w:p>
    <w:p w14:paraId="31C97E49" w14:textId="06AEEFBB" w:rsidR="00EC14F7" w:rsidRDefault="00EC14F7" w:rsidP="00ED6392">
      <w:pPr>
        <w:bidi/>
        <w:ind w:left="720"/>
        <w:rPr>
          <w:rtl/>
        </w:rPr>
      </w:pPr>
      <w:r>
        <w:t xml:space="preserve">    </w:t>
      </w:r>
      <w:r>
        <w:rPr>
          <w:rFonts w:cs="Arial"/>
          <w:rtl/>
        </w:rPr>
        <w:t>במקרה של הר</w:t>
      </w:r>
      <w:r w:rsidR="00375407">
        <w:rPr>
          <w:rFonts w:cs="Arial" w:hint="cs"/>
          <w:rtl/>
        </w:rPr>
        <w:t>ו</w:t>
      </w:r>
      <w:r>
        <w:rPr>
          <w:rFonts w:cs="Arial"/>
          <w:rtl/>
        </w:rPr>
        <w:t>עים ה</w:t>
      </w:r>
      <w:r w:rsidR="00375407">
        <w:rPr>
          <w:rFonts w:cs="Arial" w:hint="cs"/>
          <w:rtl/>
        </w:rPr>
        <w:t>מגרשים</w:t>
      </w:r>
      <w:r>
        <w:rPr>
          <w:rFonts w:cs="Arial"/>
          <w:rtl/>
        </w:rPr>
        <w:t xml:space="preserve"> את בנות יתרו </w:t>
      </w:r>
      <w:r w:rsidR="00375407">
        <w:rPr>
          <w:rFonts w:cs="Arial" w:hint="cs"/>
          <w:rtl/>
        </w:rPr>
        <w:t>מ</w:t>
      </w:r>
      <w:r>
        <w:rPr>
          <w:rFonts w:cs="Arial"/>
          <w:rtl/>
        </w:rPr>
        <w:t>הבאר, משה מתערב ומגיש מים לצאן של בנות יתרו כדי לעזור להן</w:t>
      </w:r>
      <w:r>
        <w:t>.</w:t>
      </w:r>
      <w:r w:rsidR="00575E5F">
        <w:rPr>
          <w:rFonts w:hint="cs"/>
          <w:rtl/>
        </w:rPr>
        <w:t xml:space="preserve"> דבר המוכיח שגם אם פוגעים בלא עברי עדיין כואב למשה והוא בוחר להתערב.</w:t>
      </w:r>
    </w:p>
    <w:p w14:paraId="19FE905C" w14:textId="77777777" w:rsidR="00EC14F7" w:rsidRDefault="00EC14F7" w:rsidP="00ED6392">
      <w:pPr>
        <w:bidi/>
        <w:ind w:left="720"/>
        <w:rPr>
          <w:rtl/>
        </w:rPr>
      </w:pPr>
    </w:p>
    <w:p w14:paraId="04C1ED67" w14:textId="1C9CAFF2" w:rsidR="00EC14F7" w:rsidRDefault="00EC14F7" w:rsidP="00ED6392">
      <w:pPr>
        <w:bidi/>
        <w:ind w:left="720"/>
        <w:rPr>
          <w:rtl/>
        </w:rPr>
      </w:pPr>
      <w:r>
        <w:rPr>
          <w:rFonts w:cs="Arial"/>
          <w:rtl/>
        </w:rPr>
        <w:t xml:space="preserve">ג. </w:t>
      </w:r>
      <w:r>
        <w:t xml:space="preserve">   </w:t>
      </w:r>
      <w:r w:rsidR="00375407">
        <w:rPr>
          <w:rFonts w:hint="cs"/>
          <w:rtl/>
        </w:rPr>
        <w:t>1</w:t>
      </w:r>
      <w:r>
        <w:t xml:space="preserve"> </w:t>
      </w:r>
      <w:r>
        <w:rPr>
          <w:rFonts w:cs="Arial"/>
          <w:rtl/>
        </w:rPr>
        <w:t>ציטוטים מתאימים מהפסוקים לכל שלב בסצנת הדפוס</w:t>
      </w:r>
      <w:r>
        <w:t>:</w:t>
      </w:r>
    </w:p>
    <w:p w14:paraId="1EBD2DCF" w14:textId="77777777" w:rsidR="00EC14F7" w:rsidRDefault="00EC14F7" w:rsidP="00ED6392">
      <w:pPr>
        <w:bidi/>
        <w:ind w:left="720"/>
        <w:rPr>
          <w:rtl/>
        </w:rPr>
      </w:pPr>
    </w:p>
    <w:p w14:paraId="5A932A2D" w14:textId="77777777" w:rsidR="00EC14F7" w:rsidRDefault="00EC14F7" w:rsidP="00ED6392">
      <w:pPr>
        <w:bidi/>
        <w:ind w:left="720"/>
        <w:rPr>
          <w:rtl/>
        </w:rPr>
      </w:pPr>
      <w:r>
        <w:t xml:space="preserve">    </w:t>
      </w:r>
      <w:r>
        <w:rPr>
          <w:rFonts w:cs="Arial"/>
          <w:rtl/>
        </w:rPr>
        <w:t>נסיעת החתן לארץ זרה: "ויברח משה מפני פרעה, וישב בארץ מדין" (פסוק טו)</w:t>
      </w:r>
      <w:r>
        <w:t>.</w:t>
      </w:r>
    </w:p>
    <w:p w14:paraId="5AC5E13B" w14:textId="77777777" w:rsidR="00EC14F7" w:rsidRDefault="00EC14F7" w:rsidP="00ED6392">
      <w:pPr>
        <w:bidi/>
        <w:ind w:left="720"/>
        <w:rPr>
          <w:rtl/>
        </w:rPr>
      </w:pPr>
      <w:r>
        <w:t xml:space="preserve">    </w:t>
      </w:r>
      <w:r>
        <w:rPr>
          <w:rFonts w:cs="Arial"/>
          <w:rtl/>
        </w:rPr>
        <w:t>פגישה עם הנערה / נערות ליד הבאר: "ושבע בנות רעואל פרעת מדין באו ותדלנה" (פסוק טז)</w:t>
      </w:r>
      <w:r>
        <w:t>.</w:t>
      </w:r>
    </w:p>
    <w:p w14:paraId="745E68F3" w14:textId="77777777" w:rsidR="00EC14F7" w:rsidRDefault="00EC14F7" w:rsidP="00ED6392">
      <w:pPr>
        <w:bidi/>
        <w:ind w:left="720"/>
        <w:rPr>
          <w:rtl/>
        </w:rPr>
      </w:pPr>
      <w:r>
        <w:t xml:space="preserve">    </w:t>
      </w:r>
      <w:r>
        <w:rPr>
          <w:rFonts w:cs="Arial"/>
          <w:rtl/>
        </w:rPr>
        <w:t>בשורת הנערה לאביה / למשפחתה אודות החתן: "ותבאנה אל רעואל אביהן, ויאמר מדוע מהרתן בא היום" (פסוק יח)</w:t>
      </w:r>
      <w:r>
        <w:t>.</w:t>
      </w:r>
    </w:p>
    <w:p w14:paraId="64ED2E48" w14:textId="77777777" w:rsidR="00EC14F7" w:rsidRDefault="00EC14F7" w:rsidP="00ED6392">
      <w:pPr>
        <w:bidi/>
        <w:ind w:left="720"/>
        <w:rPr>
          <w:rtl/>
        </w:rPr>
      </w:pPr>
      <w:r>
        <w:t xml:space="preserve">    </w:t>
      </w:r>
      <w:r>
        <w:rPr>
          <w:rFonts w:cs="Arial"/>
          <w:rtl/>
        </w:rPr>
        <w:t>סעודה: "ויאמר משה אשבה עם האיש הזה" (פסוק כא)</w:t>
      </w:r>
      <w:r>
        <w:t>.</w:t>
      </w:r>
    </w:p>
    <w:p w14:paraId="7A1571AB" w14:textId="77777777" w:rsidR="00EC14F7" w:rsidRDefault="00EC14F7" w:rsidP="00ED6392">
      <w:pPr>
        <w:bidi/>
        <w:ind w:left="720"/>
        <w:rPr>
          <w:rtl/>
        </w:rPr>
      </w:pPr>
      <w:r>
        <w:t xml:space="preserve">    </w:t>
      </w:r>
      <w:r>
        <w:rPr>
          <w:rFonts w:cs="Arial"/>
          <w:rtl/>
        </w:rPr>
        <w:t>הסכמת המשפחה לנישואין: "ויתן למשה את צפרה בתו" (פסוק כא)</w:t>
      </w:r>
      <w:r>
        <w:t>.</w:t>
      </w:r>
    </w:p>
    <w:p w14:paraId="23B6B472" w14:textId="77777777" w:rsidR="00EC14F7" w:rsidRDefault="00EC14F7" w:rsidP="00ED6392">
      <w:pPr>
        <w:bidi/>
        <w:ind w:left="720"/>
        <w:rPr>
          <w:rtl/>
        </w:rPr>
      </w:pPr>
    </w:p>
    <w:p w14:paraId="1A4CF566" w14:textId="1C0FB7ED" w:rsidR="00EC14F7" w:rsidRDefault="00375407" w:rsidP="00ED6392">
      <w:pPr>
        <w:bidi/>
        <w:ind w:left="720"/>
        <w:rPr>
          <w:rtl/>
        </w:rPr>
      </w:pPr>
      <w:r>
        <w:rPr>
          <w:rFonts w:hint="cs"/>
          <w:rtl/>
        </w:rPr>
        <w:t>2</w:t>
      </w:r>
    </w:p>
    <w:p w14:paraId="1F1F7F2C" w14:textId="059C0F81" w:rsidR="002A2F3F" w:rsidRDefault="00EC14F7" w:rsidP="00ED6392">
      <w:pPr>
        <w:bidi/>
        <w:ind w:left="720"/>
        <w:rPr>
          <w:rtl/>
        </w:rPr>
      </w:pPr>
      <w:r>
        <w:rPr>
          <w:rFonts w:cs="Arial"/>
          <w:rtl/>
        </w:rPr>
        <w:t>פרט זה משקף את כישורי המנהיגות של משה, כיוון</w:t>
      </w:r>
      <w:r>
        <w:rPr>
          <w:rFonts w:cs="Arial"/>
        </w:rPr>
        <w:t xml:space="preserve"> </w:t>
      </w:r>
      <w:r>
        <w:rPr>
          <w:rtl/>
        </w:rPr>
        <w:t>ש</w:t>
      </w:r>
      <w:r w:rsidR="00375407">
        <w:rPr>
          <w:rFonts w:hint="cs"/>
          <w:rtl/>
        </w:rPr>
        <w:t xml:space="preserve">כדי </w:t>
      </w:r>
      <w:r>
        <w:rPr>
          <w:rtl/>
        </w:rPr>
        <w:t xml:space="preserve">להיות רועה </w:t>
      </w:r>
      <w:r w:rsidR="00375407">
        <w:rPr>
          <w:rFonts w:hint="cs"/>
          <w:rtl/>
        </w:rPr>
        <w:t>נדרשים</w:t>
      </w:r>
      <w:r>
        <w:rPr>
          <w:rtl/>
        </w:rPr>
        <w:t xml:space="preserve"> כישורים מסוימים כמו אחריות, יכולת לטפל בצורך של כל פרט בצאן, ויכולת להוביל את הצאן ולשמור עליהם. המידע מראה שמשה מתחיל לפתח יכולות של מנהיגות כמו קבלת החלטות, אחריות וראיה רחוקה. כמו כן, זה גורם לו </w:t>
      </w:r>
      <w:r>
        <w:rPr>
          <w:rtl/>
        </w:rPr>
        <w:lastRenderedPageBreak/>
        <w:t>להבין ולהתחבר יותר לעם ישראל, שגם רבים מהם היו רועים, ומכין אותו לתפקיד המנהיגות הרוחנית והמדינית שלו בעתיד</w:t>
      </w:r>
      <w:r>
        <w:t xml:space="preserve"> </w:t>
      </w:r>
    </w:p>
    <w:p w14:paraId="505676A9" w14:textId="2012FECC" w:rsidR="00375407" w:rsidRDefault="00375407" w:rsidP="00ED6392">
      <w:pPr>
        <w:bidi/>
        <w:ind w:left="720"/>
        <w:rPr>
          <w:rtl/>
        </w:rPr>
      </w:pPr>
    </w:p>
    <w:p w14:paraId="13C5A3F1" w14:textId="77777777" w:rsidR="00375407" w:rsidRDefault="00375407" w:rsidP="00ED6392">
      <w:pPr>
        <w:bidi/>
        <w:ind w:left="720"/>
      </w:pPr>
    </w:p>
    <w:p w14:paraId="3832FF74" w14:textId="177EE161" w:rsidR="00EC14F7" w:rsidRDefault="00EC14F7" w:rsidP="00ED6392">
      <w:pPr>
        <w:bidi/>
        <w:ind w:left="720"/>
      </w:pPr>
    </w:p>
    <w:p w14:paraId="6B83F3A6" w14:textId="6B1EEB2A" w:rsidR="00EC14F7" w:rsidRDefault="00EC14F7" w:rsidP="00ED6392">
      <w:pPr>
        <w:bidi/>
        <w:ind w:left="720"/>
        <w:rPr>
          <w:rtl/>
        </w:rPr>
      </w:pPr>
      <w:r>
        <w:rPr>
          <w:rFonts w:hint="cs"/>
          <w:rtl/>
        </w:rPr>
        <w:t xml:space="preserve">5.  </w:t>
      </w:r>
      <w:r>
        <w:rPr>
          <w:rFonts w:cs="Arial"/>
          <w:rtl/>
        </w:rPr>
        <w:t>א</w:t>
      </w:r>
      <w:r>
        <w:t xml:space="preserve">. </w:t>
      </w:r>
      <w:r w:rsidR="00302AE1">
        <w:rPr>
          <w:rFonts w:hint="cs"/>
          <w:rtl/>
        </w:rPr>
        <w:t>1</w:t>
      </w:r>
      <w:r>
        <w:t xml:space="preserve">   </w:t>
      </w:r>
      <w:r>
        <w:rPr>
          <w:rFonts w:cs="Arial"/>
          <w:rtl/>
        </w:rPr>
        <w:t>בפסוקים ט'-י' מוטבעות שתי דרישות מן החקלאי שמוכוונות לעזרה לחלשים</w:t>
      </w:r>
      <w:r>
        <w:t>:</w:t>
      </w:r>
    </w:p>
    <w:p w14:paraId="40272AF4" w14:textId="77777777" w:rsidR="00EC14F7" w:rsidRDefault="00EC14F7" w:rsidP="00ED6392">
      <w:pPr>
        <w:bidi/>
        <w:ind w:left="720"/>
        <w:rPr>
          <w:rtl/>
        </w:rPr>
      </w:pPr>
    </w:p>
    <w:p w14:paraId="39A7B206" w14:textId="3D0F21A4" w:rsidR="00EC14F7" w:rsidRDefault="00EC14F7" w:rsidP="00ED6392">
      <w:pPr>
        <w:bidi/>
        <w:ind w:left="720"/>
        <w:rPr>
          <w:rtl/>
        </w:rPr>
      </w:pPr>
      <w:r>
        <w:t xml:space="preserve">    "</w:t>
      </w:r>
      <w:r>
        <w:rPr>
          <w:rFonts w:cs="Arial"/>
          <w:rtl/>
        </w:rPr>
        <w:t xml:space="preserve">וּכְצִיר קְצִירֶךָ לֹא תְכַלֶּה פְּאַת שָׂדְךָ לִקְצוֹר" - החקלאי </w:t>
      </w:r>
      <w:r w:rsidR="00302AE1">
        <w:rPr>
          <w:rFonts w:cs="Arial" w:hint="cs"/>
          <w:rtl/>
        </w:rPr>
        <w:t>מחויב</w:t>
      </w:r>
      <w:r>
        <w:rPr>
          <w:rFonts w:cs="Arial"/>
          <w:rtl/>
        </w:rPr>
        <w:t xml:space="preserve"> לא לקצור את כל היבול מן השדה, ולהשאיר את </w:t>
      </w:r>
      <w:r w:rsidR="00302AE1">
        <w:rPr>
          <w:rFonts w:cs="Arial" w:hint="cs"/>
          <w:rtl/>
        </w:rPr>
        <w:t>קצות</w:t>
      </w:r>
      <w:r>
        <w:rPr>
          <w:rFonts w:cs="Arial"/>
          <w:rtl/>
        </w:rPr>
        <w:t xml:space="preserve"> השדה לעניים ולגרים שיקצרו לצרכיהם</w:t>
      </w:r>
      <w:r>
        <w:t>.</w:t>
      </w:r>
    </w:p>
    <w:p w14:paraId="716572C8" w14:textId="40A2F610" w:rsidR="00EC14F7" w:rsidRDefault="00EC14F7" w:rsidP="00ED6392">
      <w:pPr>
        <w:bidi/>
        <w:ind w:left="720"/>
        <w:rPr>
          <w:rtl/>
        </w:rPr>
      </w:pPr>
      <w:r>
        <w:t xml:space="preserve">    "</w:t>
      </w:r>
      <w:r>
        <w:rPr>
          <w:rFonts w:cs="Arial"/>
          <w:rtl/>
        </w:rPr>
        <w:t xml:space="preserve">וּפֶרֶט כַּרְמְךָ לֹא תְלַקֵּט" - החקלאי </w:t>
      </w:r>
      <w:r w:rsidR="00302AE1">
        <w:rPr>
          <w:rFonts w:cs="Arial" w:hint="cs"/>
          <w:rtl/>
        </w:rPr>
        <w:t>חייב</w:t>
      </w:r>
      <w:r>
        <w:rPr>
          <w:rFonts w:cs="Arial"/>
          <w:rtl/>
        </w:rPr>
        <w:t xml:space="preserve"> לא לאסוף את כל הענבים מן הכרם, ולהשאיר את הפרט (הענבים הנופלים) לעניים ולגרים</w:t>
      </w:r>
      <w:r>
        <w:t>.</w:t>
      </w:r>
    </w:p>
    <w:p w14:paraId="67FEBD4A" w14:textId="57ECE3FE" w:rsidR="00EC14F7" w:rsidRDefault="00302AE1" w:rsidP="00ED6392">
      <w:pPr>
        <w:bidi/>
        <w:ind w:left="720" w:firstLine="120"/>
        <w:rPr>
          <w:rtl/>
        </w:rPr>
      </w:pPr>
      <w:r>
        <w:rPr>
          <w:rFonts w:hint="cs"/>
          <w:rtl/>
        </w:rPr>
        <w:t>ש</w:t>
      </w:r>
      <w:r w:rsidR="00EC14F7">
        <w:rPr>
          <w:rFonts w:cs="Arial"/>
          <w:rtl/>
        </w:rPr>
        <w:t xml:space="preserve">תי הדרישות האלו מסייעות לחלשים על ידי הבטחת מקור מזון לאנשים עם פחות אמצעים כלכליים, ועל ידי יצירת חברה שבה יש </w:t>
      </w:r>
      <w:r>
        <w:rPr>
          <w:rFonts w:cs="Arial" w:hint="cs"/>
          <w:rtl/>
        </w:rPr>
        <w:t>ש</w:t>
      </w:r>
      <w:r w:rsidR="00EC14F7">
        <w:rPr>
          <w:rFonts w:cs="Arial"/>
          <w:rtl/>
        </w:rPr>
        <w:t>מירה ודאגה לצרכים של האחר</w:t>
      </w:r>
      <w:r w:rsidR="00EC14F7">
        <w:t>.</w:t>
      </w:r>
    </w:p>
    <w:p w14:paraId="58CC9A12" w14:textId="77777777" w:rsidR="00302AE1" w:rsidRDefault="00EC14F7" w:rsidP="00ED6392">
      <w:pPr>
        <w:bidi/>
        <w:ind w:left="720"/>
        <w:rPr>
          <w:rtl/>
        </w:rPr>
      </w:pPr>
      <w:r>
        <w:t xml:space="preserve">    </w:t>
      </w:r>
    </w:p>
    <w:p w14:paraId="589C9B3C" w14:textId="5B0EA90F" w:rsidR="00302AE1" w:rsidRPr="00302AE1" w:rsidRDefault="00302AE1" w:rsidP="00ED6392">
      <w:pPr>
        <w:bidi/>
        <w:ind w:left="720"/>
        <w:rPr>
          <w:rFonts w:cs="Arial"/>
          <w:rtl/>
        </w:rPr>
      </w:pPr>
      <w:r>
        <w:rPr>
          <w:rFonts w:hint="cs"/>
          <w:rtl/>
        </w:rPr>
        <w:t xml:space="preserve">2. </w:t>
      </w:r>
      <w:r w:rsidRPr="00302AE1">
        <w:rPr>
          <w:rFonts w:cs="Arial"/>
          <w:rtl/>
        </w:rPr>
        <w:t>קיום הדרישות "לֹא-תִקֹּם וְלֹא-תִטֹּר" (לא לשאת נקמה ולא לשאת כעס) ו"וְאָהַבְתָּ לְרֵעֲךָ כָּמוֹךָ" (לאהוב את חברך כמו שאתה אוהב את עצמך) תורם ליצירת חברת מופת בצורה הבאה</w:t>
      </w:r>
      <w:r w:rsidRPr="00302AE1">
        <w:rPr>
          <w:rFonts w:cs="Arial"/>
        </w:rPr>
        <w:t>:</w:t>
      </w:r>
    </w:p>
    <w:p w14:paraId="06630CE4" w14:textId="6317C24D" w:rsidR="00302AE1" w:rsidRPr="00302AE1" w:rsidRDefault="00302AE1" w:rsidP="00ED6392">
      <w:pPr>
        <w:bidi/>
        <w:ind w:left="720"/>
        <w:rPr>
          <w:rFonts w:cs="Arial"/>
          <w:rtl/>
        </w:rPr>
      </w:pPr>
      <w:r w:rsidRPr="00302AE1">
        <w:rPr>
          <w:rFonts w:cs="Arial"/>
        </w:rPr>
        <w:t xml:space="preserve">    </w:t>
      </w:r>
      <w:r w:rsidRPr="00302AE1">
        <w:rPr>
          <w:rFonts w:cs="Arial"/>
          <w:rtl/>
        </w:rPr>
        <w:t>התנהגות מוסרית: כשאנשים נמנעים מלשאת נקמה או לשאת כעס על אחרים, הם מחזקים את התרבות המוסרית בחברה. כך מבטאים כבוד והבנה לזולת, ומסייעים ביצירת קשרים חזקים בין בני החברה</w:t>
      </w:r>
      <w:r w:rsidRPr="00302AE1">
        <w:rPr>
          <w:rFonts w:cs="Arial"/>
        </w:rPr>
        <w:t>.</w:t>
      </w:r>
    </w:p>
    <w:p w14:paraId="07A254CA" w14:textId="077CFD6D" w:rsidR="00302AE1" w:rsidRPr="00302AE1" w:rsidRDefault="00302AE1" w:rsidP="00ED6392">
      <w:pPr>
        <w:bidi/>
        <w:ind w:left="720"/>
        <w:rPr>
          <w:rFonts w:cs="Arial"/>
          <w:rtl/>
        </w:rPr>
      </w:pPr>
      <w:r w:rsidRPr="00302AE1">
        <w:rPr>
          <w:rFonts w:cs="Arial"/>
        </w:rPr>
        <w:t xml:space="preserve">    </w:t>
      </w:r>
      <w:r w:rsidRPr="00302AE1">
        <w:rPr>
          <w:rFonts w:cs="Arial"/>
          <w:rtl/>
        </w:rPr>
        <w:t>אמפתיה וחסד: כשמישהו פועל על פי הקריאה "וְאָהַבְתָּ לְרֵעֲךָ כָּמוֹךָ", הוא מתייחס לצרכים ולרגשות של אחרים באמפתיה ובחסד. כשאנשים מתייחסים זה לזה בכבוד ובחמלה, זה יוצר חברה מכובדת ומזדהה, שבה כולם מרגישים שותפים ומקובלים</w:t>
      </w:r>
      <w:r w:rsidRPr="00302AE1">
        <w:rPr>
          <w:rFonts w:cs="Arial"/>
        </w:rPr>
        <w:t>.</w:t>
      </w:r>
    </w:p>
    <w:p w14:paraId="69BDD5F2" w14:textId="2B72FD86" w:rsidR="00302AE1" w:rsidRDefault="00302AE1" w:rsidP="00ED6392">
      <w:pPr>
        <w:bidi/>
        <w:ind w:left="720"/>
        <w:rPr>
          <w:rFonts w:cs="Arial"/>
        </w:rPr>
      </w:pPr>
      <w:r w:rsidRPr="00302AE1">
        <w:rPr>
          <w:rFonts w:cs="Arial"/>
          <w:rtl/>
        </w:rPr>
        <w:t>שימוש בכללים אלו בחיי היום יום מעניק לחברה אחדות והבנה, ומסייע ליצירת חברה שבה אנשים מזדהים זה עם זה ומעריכים את כל בן אדם לפי ערכו.</w:t>
      </w:r>
    </w:p>
    <w:p w14:paraId="6142B9C1" w14:textId="57DCFDE0" w:rsidR="00302AE1" w:rsidRDefault="00302AE1" w:rsidP="00ED6392">
      <w:pPr>
        <w:bidi/>
        <w:ind w:left="720"/>
        <w:rPr>
          <w:rFonts w:cs="Arial"/>
        </w:rPr>
      </w:pPr>
    </w:p>
    <w:p w14:paraId="7731AA0D" w14:textId="4D423D95" w:rsidR="00302AE1" w:rsidRDefault="00302AE1" w:rsidP="00ED6392">
      <w:pPr>
        <w:bidi/>
        <w:ind w:left="720"/>
        <w:rPr>
          <w:rtl/>
        </w:rPr>
      </w:pPr>
      <w:r>
        <w:rPr>
          <w:rFonts w:cs="Arial"/>
          <w:rtl/>
        </w:rPr>
        <w:t>ב</w:t>
      </w:r>
      <w:r>
        <w:t>.</w:t>
      </w:r>
      <w:r>
        <w:rPr>
          <w:rFonts w:hint="cs"/>
          <w:rtl/>
        </w:rPr>
        <w:t xml:space="preserve">1 </w:t>
      </w:r>
    </w:p>
    <w:p w14:paraId="3E0AB9D8" w14:textId="47E77683" w:rsidR="00302AE1" w:rsidRDefault="00302AE1" w:rsidP="00D13C76">
      <w:pPr>
        <w:bidi/>
        <w:ind w:left="720"/>
        <w:rPr>
          <w:rtl/>
        </w:rPr>
      </w:pPr>
      <w:r>
        <w:t xml:space="preserve">    </w:t>
      </w:r>
      <w:r>
        <w:rPr>
          <w:rFonts w:cs="Arial"/>
          <w:rtl/>
        </w:rPr>
        <w:t>תחום העבודה: בפסוקים י"ג-י"ד נאמר "לֹא תַעֲשֹׁק אֶת-רֵעֲךָ וְלֹא תִגְזֹל" ו"לֹא-תָלִין פְּעֻלַּת שָׂכִיר אִתְּךָ עַד-בֹּקֶר". אלו שני דוגמאות של חוקים שנועדו להתמודד עם ה</w:t>
      </w:r>
      <w:r>
        <w:rPr>
          <w:rFonts w:cs="Arial" w:hint="cs"/>
          <w:rtl/>
        </w:rPr>
        <w:t xml:space="preserve">ניצול </w:t>
      </w:r>
      <w:r>
        <w:rPr>
          <w:rFonts w:cs="Arial"/>
          <w:rtl/>
        </w:rPr>
        <w:t>לרעה בתחום העבודה, בהם מוצגים דרישות לתשלום חובות ושכר בזמן המתאים ולא לנצל את הזולת באמצעות גזילה או עיכוב בתשלום</w:t>
      </w:r>
      <w:r>
        <w:t>.</w:t>
      </w:r>
    </w:p>
    <w:p w14:paraId="705C1ED2" w14:textId="5BBCABEE" w:rsidR="00302AE1" w:rsidRDefault="00302AE1" w:rsidP="00ED6392">
      <w:pPr>
        <w:bidi/>
        <w:ind w:left="720"/>
        <w:rPr>
          <w:rFonts w:cs="Arial"/>
          <w:rtl/>
        </w:rPr>
      </w:pPr>
      <w:r>
        <w:rPr>
          <w:rFonts w:cs="Arial"/>
          <w:rtl/>
        </w:rPr>
        <w:t>תחום היחס למוגבל: בפסוק י"ד נאמר "לֹא תְקַלֵּל חֵרֵשׁ וְלִפְנֵי עִוֵּר לֹא תִתֵּן מִכְשׁוֹל". חוק זה מתייחס להתמודדות עם ה</w:t>
      </w:r>
      <w:r>
        <w:rPr>
          <w:rFonts w:cs="Arial" w:hint="cs"/>
          <w:rtl/>
        </w:rPr>
        <w:t>ניצול</w:t>
      </w:r>
      <w:r>
        <w:rPr>
          <w:rFonts w:cs="Arial"/>
          <w:rtl/>
        </w:rPr>
        <w:t xml:space="preserve"> לרעה ביחס למוגבלים, ומבקש מהאדם להכיר בצרכים ובהגבלות של אנשים אחרים ולא לנ</w:t>
      </w:r>
      <w:r w:rsidRPr="00302AE1">
        <w:rPr>
          <w:rFonts w:cs="Arial"/>
          <w:rtl/>
        </w:rPr>
        <w:t>צל אותם או לקללם. זה מדגיש כמה חשוב להתייחס בכבוד ובהבנה לכל בני החברה, ובמיוחד לאלו שיש להם קשיים או מוגבלויות</w:t>
      </w:r>
      <w:r w:rsidRPr="00302AE1">
        <w:rPr>
          <w:rFonts w:cs="Arial"/>
        </w:rPr>
        <w:t>.</w:t>
      </w:r>
    </w:p>
    <w:p w14:paraId="701CAAB7" w14:textId="77777777" w:rsidR="00895DEB" w:rsidRPr="00302AE1" w:rsidRDefault="00895DEB" w:rsidP="00895DEB">
      <w:pPr>
        <w:bidi/>
        <w:ind w:left="720"/>
        <w:rPr>
          <w:rFonts w:cs="Arial"/>
          <w:rtl/>
        </w:rPr>
      </w:pPr>
    </w:p>
    <w:p w14:paraId="19175E0B" w14:textId="01416489" w:rsidR="00302AE1" w:rsidRDefault="00302AE1" w:rsidP="00ED6392">
      <w:pPr>
        <w:bidi/>
        <w:ind w:left="720"/>
        <w:rPr>
          <w:rFonts w:cs="Arial"/>
          <w:rtl/>
        </w:rPr>
      </w:pPr>
    </w:p>
    <w:p w14:paraId="44BA825C" w14:textId="4227CBCE" w:rsidR="00302AE1" w:rsidRPr="00302AE1" w:rsidRDefault="00302AE1" w:rsidP="00ED6392">
      <w:pPr>
        <w:bidi/>
        <w:ind w:left="720"/>
        <w:rPr>
          <w:rFonts w:cs="Arial"/>
          <w:rtl/>
        </w:rPr>
      </w:pPr>
      <w:r>
        <w:rPr>
          <w:rFonts w:cs="Arial" w:hint="cs"/>
          <w:rtl/>
        </w:rPr>
        <w:lastRenderedPageBreak/>
        <w:t>2</w:t>
      </w:r>
    </w:p>
    <w:p w14:paraId="54044F45" w14:textId="7574B81F" w:rsidR="00302AE1" w:rsidRDefault="00302AE1" w:rsidP="00ED6392">
      <w:pPr>
        <w:bidi/>
        <w:ind w:left="720"/>
        <w:rPr>
          <w:rFonts w:cs="Arial"/>
          <w:rtl/>
        </w:rPr>
      </w:pPr>
      <w:r w:rsidRPr="00302AE1">
        <w:rPr>
          <w:rFonts w:cs="Arial"/>
          <w:rtl/>
        </w:rPr>
        <w:t xml:space="preserve">    החזרה על הביטוי "אֲנִי ה' " מסייעת להתמודדות עם נטיית לב האדם להתנהגות רעה על ידי תיזכור על הרקע האלוהי של החוקים וההנחיות המוסריות. זה מעניק משמעות </w:t>
      </w:r>
      <w:r>
        <w:rPr>
          <w:rFonts w:cs="Arial" w:hint="cs"/>
          <w:rtl/>
        </w:rPr>
        <w:t>מ</w:t>
      </w:r>
      <w:r w:rsidRPr="00302AE1">
        <w:rPr>
          <w:rFonts w:cs="Arial"/>
          <w:rtl/>
        </w:rPr>
        <w:t>עמיקה יותר לפעולות אלו, שכן הן מבוססות על רצון הבורא ולא רק על רשומים חוקיים או חוקים חברתיים. כמו כן, זה מזכיר לבני החברה את האחריות המוסרית העליונה לפעול בהתאם לרצון האלוהי, מה שעשוי לעודד אותם לעקוב אחר ההנחיות ה</w:t>
      </w:r>
      <w:r>
        <w:rPr>
          <w:rFonts w:cs="Arial" w:hint="cs"/>
          <w:rtl/>
        </w:rPr>
        <w:t>אל</w:t>
      </w:r>
      <w:r w:rsidRPr="00302AE1">
        <w:rPr>
          <w:rFonts w:cs="Arial"/>
          <w:rtl/>
        </w:rPr>
        <w:t>ו ולסילוק ה</w:t>
      </w:r>
      <w:r>
        <w:rPr>
          <w:rFonts w:cs="Arial" w:hint="cs"/>
          <w:rtl/>
        </w:rPr>
        <w:t>ניצול והפגיעה.</w:t>
      </w:r>
    </w:p>
    <w:p w14:paraId="46D6705B" w14:textId="7D4ADB4E" w:rsidR="00ED6392" w:rsidRPr="00ED6392" w:rsidRDefault="00ED6392" w:rsidP="00ED6392">
      <w:pPr>
        <w:bidi/>
        <w:ind w:left="720"/>
        <w:rPr>
          <w:rFonts w:cs="Arial"/>
          <w:rtl/>
        </w:rPr>
      </w:pPr>
      <w:r>
        <w:rPr>
          <w:rFonts w:cs="Arial" w:hint="cs"/>
          <w:rtl/>
        </w:rPr>
        <w:t xml:space="preserve">6. </w:t>
      </w:r>
    </w:p>
    <w:p w14:paraId="5EF6FFBD" w14:textId="3BCC3D4A" w:rsidR="00ED6392" w:rsidRPr="00ED6392" w:rsidRDefault="00ED6392" w:rsidP="00ED6392">
      <w:pPr>
        <w:bidi/>
        <w:ind w:left="720"/>
        <w:rPr>
          <w:rFonts w:cs="Arial"/>
          <w:rtl/>
        </w:rPr>
      </w:pPr>
      <w:r w:rsidRPr="00ED6392">
        <w:rPr>
          <w:rFonts w:cs="Arial"/>
          <w:rtl/>
        </w:rPr>
        <w:t>א. בשלוש השאלות שדוד שואל את הנער העמלקי, הוא מבקש לדעת את המידע הבא</w:t>
      </w:r>
      <w:r w:rsidRPr="00ED6392">
        <w:rPr>
          <w:rFonts w:cs="Arial"/>
        </w:rPr>
        <w:t>:</w:t>
      </w:r>
    </w:p>
    <w:p w14:paraId="44BDCFE0" w14:textId="3DF9DF3B" w:rsidR="00ED6392" w:rsidRPr="00ED6392" w:rsidRDefault="00ED6392" w:rsidP="00ED6392">
      <w:pPr>
        <w:bidi/>
        <w:ind w:left="720"/>
        <w:rPr>
          <w:rFonts w:cs="Arial"/>
          <w:rtl/>
        </w:rPr>
      </w:pPr>
      <w:r w:rsidRPr="00ED6392">
        <w:rPr>
          <w:rFonts w:cs="Arial"/>
        </w:rPr>
        <w:t xml:space="preserve">    </w:t>
      </w:r>
      <w:r w:rsidR="004C7402">
        <w:rPr>
          <w:rFonts w:cs="Arial" w:hint="cs"/>
          <w:rtl/>
        </w:rPr>
        <w:t>מ</w:t>
      </w:r>
      <w:r w:rsidRPr="00ED6392">
        <w:rPr>
          <w:rFonts w:cs="Arial"/>
          <w:rtl/>
        </w:rPr>
        <w:t>איפה הנער בא מכיוון שהוא הגיע מן המחנה: דוד רוצה לדעת את מקורו של הנער ו</w:t>
      </w:r>
      <w:r>
        <w:rPr>
          <w:rFonts w:cs="Arial" w:hint="cs"/>
          <w:rtl/>
        </w:rPr>
        <w:t>מה</w:t>
      </w:r>
      <w:r w:rsidRPr="00ED6392">
        <w:rPr>
          <w:rFonts w:cs="Arial"/>
          <w:rtl/>
        </w:rPr>
        <w:t xml:space="preserve"> המצב במחנה</w:t>
      </w:r>
      <w:r w:rsidRPr="00ED6392">
        <w:rPr>
          <w:rFonts w:cs="Arial"/>
        </w:rPr>
        <w:t>.</w:t>
      </w:r>
    </w:p>
    <w:p w14:paraId="40DC9287" w14:textId="77777777" w:rsidR="00ED6392" w:rsidRPr="00ED6392" w:rsidRDefault="00ED6392" w:rsidP="00ED6392">
      <w:pPr>
        <w:bidi/>
        <w:ind w:left="720"/>
        <w:rPr>
          <w:rFonts w:cs="Arial"/>
          <w:rtl/>
        </w:rPr>
      </w:pPr>
      <w:r w:rsidRPr="00ED6392">
        <w:rPr>
          <w:rFonts w:cs="Arial"/>
        </w:rPr>
        <w:t xml:space="preserve">    </w:t>
      </w:r>
      <w:r w:rsidRPr="00ED6392">
        <w:rPr>
          <w:rFonts w:cs="Arial"/>
          <w:rtl/>
        </w:rPr>
        <w:t>מה קרה בקרב: דוד רוצה לשמוע עדכון על הקרב ולדעת כמה חמור היה המצב</w:t>
      </w:r>
      <w:r w:rsidRPr="00ED6392">
        <w:rPr>
          <w:rFonts w:cs="Arial"/>
        </w:rPr>
        <w:t>.</w:t>
      </w:r>
    </w:p>
    <w:p w14:paraId="1B1B7AE3" w14:textId="04AC7FD6" w:rsidR="00ED6392" w:rsidRDefault="00ED6392" w:rsidP="00ED6392">
      <w:pPr>
        <w:bidi/>
        <w:ind w:left="720"/>
        <w:rPr>
          <w:rFonts w:cs="Arial"/>
          <w:rtl/>
        </w:rPr>
      </w:pPr>
      <w:r w:rsidRPr="00ED6392">
        <w:rPr>
          <w:rFonts w:cs="Arial"/>
          <w:rtl/>
        </w:rPr>
        <w:t xml:space="preserve">    איך הנער יודע ששאול ויהונתן מתו: דוד רוצה לוודא את דיווח המות של שאול ויהונתן, כיוון שזה מידע </w:t>
      </w:r>
      <w:r>
        <w:rPr>
          <w:rFonts w:cs="Arial" w:hint="cs"/>
          <w:rtl/>
        </w:rPr>
        <w:t>קריטי</w:t>
      </w:r>
      <w:r w:rsidRPr="00ED6392">
        <w:rPr>
          <w:rFonts w:cs="Arial"/>
          <w:rtl/>
        </w:rPr>
        <w:t xml:space="preserve"> עבורו.</w:t>
      </w:r>
    </w:p>
    <w:p w14:paraId="68B0F567" w14:textId="67C36741" w:rsidR="00ED6392" w:rsidRDefault="00ED6392" w:rsidP="00ED6392">
      <w:pPr>
        <w:bidi/>
        <w:ind w:left="720"/>
        <w:rPr>
          <w:rFonts w:cs="Arial"/>
          <w:rtl/>
        </w:rPr>
      </w:pPr>
    </w:p>
    <w:p w14:paraId="2A670563" w14:textId="05C41DC2" w:rsidR="00ED6392" w:rsidRPr="00ED6392" w:rsidRDefault="00ED6392" w:rsidP="00ED6392">
      <w:pPr>
        <w:bidi/>
        <w:ind w:left="720"/>
        <w:rPr>
          <w:rFonts w:cs="Arial"/>
          <w:rtl/>
        </w:rPr>
      </w:pPr>
      <w:r>
        <w:rPr>
          <w:rFonts w:cs="Arial" w:hint="cs"/>
          <w:rtl/>
        </w:rPr>
        <w:t xml:space="preserve">ג. </w:t>
      </w:r>
      <w:r w:rsidRPr="00ED6392">
        <w:rPr>
          <w:rFonts w:cs="Arial"/>
          <w:rtl/>
        </w:rPr>
        <w:t>ה</w:t>
      </w:r>
      <w:r>
        <w:rPr>
          <w:rFonts w:cs="Arial" w:hint="cs"/>
          <w:rtl/>
        </w:rPr>
        <w:t>הבדלים בין הגרסאות</w:t>
      </w:r>
    </w:p>
    <w:p w14:paraId="4D467F9B" w14:textId="20EBA1FF" w:rsidR="00ED6392" w:rsidRPr="00ED6392" w:rsidRDefault="00ED6392" w:rsidP="00ED6392">
      <w:pPr>
        <w:bidi/>
        <w:ind w:left="720"/>
        <w:rPr>
          <w:rFonts w:cs="Arial"/>
          <w:rtl/>
        </w:rPr>
      </w:pPr>
      <w:r w:rsidRPr="00ED6392">
        <w:rPr>
          <w:rFonts w:cs="Arial"/>
        </w:rPr>
        <w:t xml:space="preserve">    </w:t>
      </w:r>
      <w:r w:rsidRPr="00ED6392">
        <w:rPr>
          <w:rFonts w:cs="Arial"/>
          <w:rtl/>
        </w:rPr>
        <w:t xml:space="preserve">בשמואל א', שאול הורג את עצמו על חניתו, בעוד בשמואל ב', העמלקי טוען שהוא הרג את שאול </w:t>
      </w:r>
      <w:r>
        <w:rPr>
          <w:rFonts w:cs="Arial" w:hint="cs"/>
          <w:rtl/>
        </w:rPr>
        <w:t>לאחר שביקש ממנו</w:t>
      </w:r>
      <w:r w:rsidRPr="00ED6392">
        <w:rPr>
          <w:rFonts w:cs="Arial"/>
        </w:rPr>
        <w:t>.</w:t>
      </w:r>
    </w:p>
    <w:p w14:paraId="4E5D0599" w14:textId="54263731" w:rsidR="00ED6392" w:rsidRPr="00ED6392" w:rsidRDefault="00ED6392" w:rsidP="00ED6392">
      <w:pPr>
        <w:bidi/>
        <w:ind w:left="720"/>
        <w:rPr>
          <w:rFonts w:cs="Arial"/>
          <w:rtl/>
        </w:rPr>
      </w:pPr>
      <w:r w:rsidRPr="00ED6392">
        <w:rPr>
          <w:rFonts w:cs="Arial"/>
        </w:rPr>
        <w:t xml:space="preserve">    </w:t>
      </w:r>
      <w:r w:rsidRPr="00ED6392">
        <w:rPr>
          <w:rFonts w:cs="Arial"/>
          <w:rtl/>
        </w:rPr>
        <w:t xml:space="preserve">בשמואל א', נשא כליו של שאול מסרב להרוג אותו, בעוד בשמואל ב', העמלקי </w:t>
      </w:r>
      <w:r>
        <w:rPr>
          <w:rFonts w:cs="Arial" w:hint="cs"/>
          <w:rtl/>
        </w:rPr>
        <w:t>נענה</w:t>
      </w:r>
      <w:r w:rsidRPr="00ED6392">
        <w:rPr>
          <w:rFonts w:cs="Arial"/>
          <w:rtl/>
        </w:rPr>
        <w:t xml:space="preserve"> לבקשת שאול וה</w:t>
      </w:r>
      <w:r>
        <w:rPr>
          <w:rFonts w:cs="Arial" w:hint="cs"/>
          <w:rtl/>
        </w:rPr>
        <w:t>ו</w:t>
      </w:r>
      <w:r w:rsidRPr="00ED6392">
        <w:rPr>
          <w:rFonts w:cs="Arial"/>
          <w:rtl/>
        </w:rPr>
        <w:t>רג אותו</w:t>
      </w:r>
      <w:r w:rsidRPr="00ED6392">
        <w:rPr>
          <w:rFonts w:cs="Arial"/>
        </w:rPr>
        <w:t>.</w:t>
      </w:r>
    </w:p>
    <w:sectPr w:rsidR="00ED6392" w:rsidRPr="00ED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77"/>
    <w:rsid w:val="00163A6D"/>
    <w:rsid w:val="001D50FC"/>
    <w:rsid w:val="002A2F3F"/>
    <w:rsid w:val="00302AE1"/>
    <w:rsid w:val="00345AD7"/>
    <w:rsid w:val="00375407"/>
    <w:rsid w:val="00393AC8"/>
    <w:rsid w:val="004C7402"/>
    <w:rsid w:val="00575E5F"/>
    <w:rsid w:val="00802477"/>
    <w:rsid w:val="00895DEB"/>
    <w:rsid w:val="0092589E"/>
    <w:rsid w:val="009568A3"/>
    <w:rsid w:val="00A665E3"/>
    <w:rsid w:val="00C0665D"/>
    <w:rsid w:val="00C474CA"/>
    <w:rsid w:val="00CA6DE6"/>
    <w:rsid w:val="00D13C76"/>
    <w:rsid w:val="00D8482D"/>
    <w:rsid w:val="00EC14F7"/>
    <w:rsid w:val="00ED6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81DA"/>
  <w15:chartTrackingRefBased/>
  <w15:docId w15:val="{70FB653A-F0FE-4BD7-9EB5-D1F1E2FA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6580">
      <w:bodyDiv w:val="1"/>
      <w:marLeft w:val="0"/>
      <w:marRight w:val="0"/>
      <w:marTop w:val="0"/>
      <w:marBottom w:val="0"/>
      <w:divBdr>
        <w:top w:val="none" w:sz="0" w:space="0" w:color="auto"/>
        <w:left w:val="none" w:sz="0" w:space="0" w:color="auto"/>
        <w:bottom w:val="none" w:sz="0" w:space="0" w:color="auto"/>
        <w:right w:val="none" w:sz="0" w:space="0" w:color="auto"/>
      </w:divBdr>
      <w:divsChild>
        <w:div w:id="1353651687">
          <w:marLeft w:val="0"/>
          <w:marRight w:val="0"/>
          <w:marTop w:val="0"/>
          <w:marBottom w:val="0"/>
          <w:divBdr>
            <w:top w:val="none" w:sz="0" w:space="0" w:color="auto"/>
            <w:left w:val="none" w:sz="0" w:space="0" w:color="auto"/>
            <w:bottom w:val="none" w:sz="0" w:space="0" w:color="auto"/>
            <w:right w:val="none" w:sz="0" w:space="0" w:color="auto"/>
          </w:divBdr>
          <w:divsChild>
            <w:div w:id="1888561727">
              <w:marLeft w:val="0"/>
              <w:marRight w:val="0"/>
              <w:marTop w:val="0"/>
              <w:marBottom w:val="0"/>
              <w:divBdr>
                <w:top w:val="none" w:sz="0" w:space="0" w:color="auto"/>
                <w:left w:val="none" w:sz="0" w:space="0" w:color="auto"/>
                <w:bottom w:val="none" w:sz="0" w:space="0" w:color="auto"/>
                <w:right w:val="none" w:sz="0" w:space="0" w:color="auto"/>
              </w:divBdr>
              <w:divsChild>
                <w:div w:id="1061826202">
                  <w:marLeft w:val="0"/>
                  <w:marRight w:val="0"/>
                  <w:marTop w:val="0"/>
                  <w:marBottom w:val="0"/>
                  <w:divBdr>
                    <w:top w:val="none" w:sz="0" w:space="0" w:color="auto"/>
                    <w:left w:val="none" w:sz="0" w:space="0" w:color="auto"/>
                    <w:bottom w:val="none" w:sz="0" w:space="0" w:color="auto"/>
                    <w:right w:val="none" w:sz="0" w:space="0" w:color="auto"/>
                  </w:divBdr>
                  <w:divsChild>
                    <w:div w:id="892152426">
                      <w:marLeft w:val="0"/>
                      <w:marRight w:val="0"/>
                      <w:marTop w:val="0"/>
                      <w:marBottom w:val="0"/>
                      <w:divBdr>
                        <w:top w:val="none" w:sz="0" w:space="0" w:color="auto"/>
                        <w:left w:val="none" w:sz="0" w:space="0" w:color="auto"/>
                        <w:bottom w:val="none" w:sz="0" w:space="0" w:color="auto"/>
                        <w:right w:val="none" w:sz="0" w:space="0" w:color="auto"/>
                      </w:divBdr>
                      <w:divsChild>
                        <w:div w:id="1848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2586">
          <w:marLeft w:val="0"/>
          <w:marRight w:val="0"/>
          <w:marTop w:val="0"/>
          <w:marBottom w:val="0"/>
          <w:divBdr>
            <w:top w:val="none" w:sz="0" w:space="0" w:color="auto"/>
            <w:left w:val="none" w:sz="0" w:space="0" w:color="auto"/>
            <w:bottom w:val="none" w:sz="0" w:space="0" w:color="auto"/>
            <w:right w:val="none" w:sz="0" w:space="0" w:color="auto"/>
          </w:divBdr>
          <w:divsChild>
            <w:div w:id="2071153469">
              <w:marLeft w:val="0"/>
              <w:marRight w:val="0"/>
              <w:marTop w:val="0"/>
              <w:marBottom w:val="0"/>
              <w:divBdr>
                <w:top w:val="none" w:sz="0" w:space="0" w:color="auto"/>
                <w:left w:val="none" w:sz="0" w:space="0" w:color="auto"/>
                <w:bottom w:val="none" w:sz="0" w:space="0" w:color="auto"/>
                <w:right w:val="none" w:sz="0" w:space="0" w:color="auto"/>
              </w:divBdr>
              <w:divsChild>
                <w:div w:id="1523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4335">
      <w:bodyDiv w:val="1"/>
      <w:marLeft w:val="0"/>
      <w:marRight w:val="0"/>
      <w:marTop w:val="0"/>
      <w:marBottom w:val="0"/>
      <w:divBdr>
        <w:top w:val="none" w:sz="0" w:space="0" w:color="auto"/>
        <w:left w:val="none" w:sz="0" w:space="0" w:color="auto"/>
        <w:bottom w:val="none" w:sz="0" w:space="0" w:color="auto"/>
        <w:right w:val="none" w:sz="0" w:space="0" w:color="auto"/>
      </w:divBdr>
      <w:divsChild>
        <w:div w:id="638267068">
          <w:marLeft w:val="0"/>
          <w:marRight w:val="0"/>
          <w:marTop w:val="0"/>
          <w:marBottom w:val="0"/>
          <w:divBdr>
            <w:top w:val="none" w:sz="0" w:space="0" w:color="auto"/>
            <w:left w:val="none" w:sz="0" w:space="0" w:color="auto"/>
            <w:bottom w:val="none" w:sz="0" w:space="0" w:color="auto"/>
            <w:right w:val="none" w:sz="0" w:space="0" w:color="auto"/>
          </w:divBdr>
          <w:divsChild>
            <w:div w:id="766273741">
              <w:marLeft w:val="0"/>
              <w:marRight w:val="0"/>
              <w:marTop w:val="0"/>
              <w:marBottom w:val="0"/>
              <w:divBdr>
                <w:top w:val="none" w:sz="0" w:space="0" w:color="auto"/>
                <w:left w:val="none" w:sz="0" w:space="0" w:color="auto"/>
                <w:bottom w:val="none" w:sz="0" w:space="0" w:color="auto"/>
                <w:right w:val="none" w:sz="0" w:space="0" w:color="auto"/>
              </w:divBdr>
              <w:divsChild>
                <w:div w:id="716320105">
                  <w:marLeft w:val="0"/>
                  <w:marRight w:val="0"/>
                  <w:marTop w:val="0"/>
                  <w:marBottom w:val="0"/>
                  <w:divBdr>
                    <w:top w:val="none" w:sz="0" w:space="0" w:color="auto"/>
                    <w:left w:val="none" w:sz="0" w:space="0" w:color="auto"/>
                    <w:bottom w:val="none" w:sz="0" w:space="0" w:color="auto"/>
                    <w:right w:val="none" w:sz="0" w:space="0" w:color="auto"/>
                  </w:divBdr>
                  <w:divsChild>
                    <w:div w:id="1902055663">
                      <w:marLeft w:val="0"/>
                      <w:marRight w:val="0"/>
                      <w:marTop w:val="0"/>
                      <w:marBottom w:val="0"/>
                      <w:divBdr>
                        <w:top w:val="none" w:sz="0" w:space="0" w:color="auto"/>
                        <w:left w:val="none" w:sz="0" w:space="0" w:color="auto"/>
                        <w:bottom w:val="none" w:sz="0" w:space="0" w:color="auto"/>
                        <w:right w:val="none" w:sz="0" w:space="0" w:color="auto"/>
                      </w:divBdr>
                      <w:divsChild>
                        <w:div w:id="20374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10145">
          <w:marLeft w:val="0"/>
          <w:marRight w:val="0"/>
          <w:marTop w:val="0"/>
          <w:marBottom w:val="0"/>
          <w:divBdr>
            <w:top w:val="none" w:sz="0" w:space="0" w:color="auto"/>
            <w:left w:val="none" w:sz="0" w:space="0" w:color="auto"/>
            <w:bottom w:val="none" w:sz="0" w:space="0" w:color="auto"/>
            <w:right w:val="none" w:sz="0" w:space="0" w:color="auto"/>
          </w:divBdr>
          <w:divsChild>
            <w:div w:id="723598127">
              <w:marLeft w:val="0"/>
              <w:marRight w:val="0"/>
              <w:marTop w:val="0"/>
              <w:marBottom w:val="0"/>
              <w:divBdr>
                <w:top w:val="none" w:sz="0" w:space="0" w:color="auto"/>
                <w:left w:val="none" w:sz="0" w:space="0" w:color="auto"/>
                <w:bottom w:val="none" w:sz="0" w:space="0" w:color="auto"/>
                <w:right w:val="none" w:sz="0" w:space="0" w:color="auto"/>
              </w:divBdr>
              <w:divsChild>
                <w:div w:id="2092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77722">
      <w:bodyDiv w:val="1"/>
      <w:marLeft w:val="0"/>
      <w:marRight w:val="0"/>
      <w:marTop w:val="0"/>
      <w:marBottom w:val="0"/>
      <w:divBdr>
        <w:top w:val="none" w:sz="0" w:space="0" w:color="auto"/>
        <w:left w:val="none" w:sz="0" w:space="0" w:color="auto"/>
        <w:bottom w:val="none" w:sz="0" w:space="0" w:color="auto"/>
        <w:right w:val="none" w:sz="0" w:space="0" w:color="auto"/>
      </w:divBdr>
    </w:div>
    <w:div w:id="792940326">
      <w:bodyDiv w:val="1"/>
      <w:marLeft w:val="0"/>
      <w:marRight w:val="0"/>
      <w:marTop w:val="0"/>
      <w:marBottom w:val="0"/>
      <w:divBdr>
        <w:top w:val="none" w:sz="0" w:space="0" w:color="auto"/>
        <w:left w:val="none" w:sz="0" w:space="0" w:color="auto"/>
        <w:bottom w:val="none" w:sz="0" w:space="0" w:color="auto"/>
        <w:right w:val="none" w:sz="0" w:space="0" w:color="auto"/>
      </w:divBdr>
      <w:divsChild>
        <w:div w:id="1142849132">
          <w:marLeft w:val="0"/>
          <w:marRight w:val="0"/>
          <w:marTop w:val="0"/>
          <w:marBottom w:val="0"/>
          <w:divBdr>
            <w:top w:val="none" w:sz="0" w:space="0" w:color="auto"/>
            <w:left w:val="none" w:sz="0" w:space="0" w:color="auto"/>
            <w:bottom w:val="none" w:sz="0" w:space="0" w:color="auto"/>
            <w:right w:val="none" w:sz="0" w:space="0" w:color="auto"/>
          </w:divBdr>
          <w:divsChild>
            <w:div w:id="1403599624">
              <w:marLeft w:val="0"/>
              <w:marRight w:val="0"/>
              <w:marTop w:val="0"/>
              <w:marBottom w:val="0"/>
              <w:divBdr>
                <w:top w:val="none" w:sz="0" w:space="0" w:color="auto"/>
                <w:left w:val="none" w:sz="0" w:space="0" w:color="auto"/>
                <w:bottom w:val="none" w:sz="0" w:space="0" w:color="auto"/>
                <w:right w:val="none" w:sz="0" w:space="0" w:color="auto"/>
              </w:divBdr>
              <w:divsChild>
                <w:div w:id="6165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50652">
      <w:bodyDiv w:val="1"/>
      <w:marLeft w:val="0"/>
      <w:marRight w:val="0"/>
      <w:marTop w:val="0"/>
      <w:marBottom w:val="0"/>
      <w:divBdr>
        <w:top w:val="none" w:sz="0" w:space="0" w:color="auto"/>
        <w:left w:val="none" w:sz="0" w:space="0" w:color="auto"/>
        <w:bottom w:val="none" w:sz="0" w:space="0" w:color="auto"/>
        <w:right w:val="none" w:sz="0" w:space="0" w:color="auto"/>
      </w:divBdr>
    </w:div>
    <w:div w:id="1261794115">
      <w:bodyDiv w:val="1"/>
      <w:marLeft w:val="0"/>
      <w:marRight w:val="0"/>
      <w:marTop w:val="0"/>
      <w:marBottom w:val="0"/>
      <w:divBdr>
        <w:top w:val="none" w:sz="0" w:space="0" w:color="auto"/>
        <w:left w:val="none" w:sz="0" w:space="0" w:color="auto"/>
        <w:bottom w:val="none" w:sz="0" w:space="0" w:color="auto"/>
        <w:right w:val="none" w:sz="0" w:space="0" w:color="auto"/>
      </w:divBdr>
    </w:div>
    <w:div w:id="1495879366">
      <w:bodyDiv w:val="1"/>
      <w:marLeft w:val="0"/>
      <w:marRight w:val="0"/>
      <w:marTop w:val="0"/>
      <w:marBottom w:val="0"/>
      <w:divBdr>
        <w:top w:val="none" w:sz="0" w:space="0" w:color="auto"/>
        <w:left w:val="none" w:sz="0" w:space="0" w:color="auto"/>
        <w:bottom w:val="none" w:sz="0" w:space="0" w:color="auto"/>
        <w:right w:val="none" w:sz="0" w:space="0" w:color="auto"/>
      </w:divBdr>
    </w:div>
    <w:div w:id="1497110807">
      <w:bodyDiv w:val="1"/>
      <w:marLeft w:val="0"/>
      <w:marRight w:val="0"/>
      <w:marTop w:val="0"/>
      <w:marBottom w:val="0"/>
      <w:divBdr>
        <w:top w:val="none" w:sz="0" w:space="0" w:color="auto"/>
        <w:left w:val="none" w:sz="0" w:space="0" w:color="auto"/>
        <w:bottom w:val="none" w:sz="0" w:space="0" w:color="auto"/>
        <w:right w:val="none" w:sz="0" w:space="0" w:color="auto"/>
      </w:divBdr>
      <w:divsChild>
        <w:div w:id="1883058078">
          <w:marLeft w:val="0"/>
          <w:marRight w:val="0"/>
          <w:marTop w:val="0"/>
          <w:marBottom w:val="0"/>
          <w:divBdr>
            <w:top w:val="none" w:sz="0" w:space="0" w:color="auto"/>
            <w:left w:val="none" w:sz="0" w:space="0" w:color="auto"/>
            <w:bottom w:val="none" w:sz="0" w:space="0" w:color="auto"/>
            <w:right w:val="none" w:sz="0" w:space="0" w:color="auto"/>
          </w:divBdr>
          <w:divsChild>
            <w:div w:id="2019578075">
              <w:marLeft w:val="0"/>
              <w:marRight w:val="0"/>
              <w:marTop w:val="0"/>
              <w:marBottom w:val="0"/>
              <w:divBdr>
                <w:top w:val="none" w:sz="0" w:space="0" w:color="auto"/>
                <w:left w:val="none" w:sz="0" w:space="0" w:color="auto"/>
                <w:bottom w:val="none" w:sz="0" w:space="0" w:color="auto"/>
                <w:right w:val="none" w:sz="0" w:space="0" w:color="auto"/>
              </w:divBdr>
              <w:divsChild>
                <w:div w:id="6441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82440">
      <w:bodyDiv w:val="1"/>
      <w:marLeft w:val="0"/>
      <w:marRight w:val="0"/>
      <w:marTop w:val="0"/>
      <w:marBottom w:val="0"/>
      <w:divBdr>
        <w:top w:val="none" w:sz="0" w:space="0" w:color="auto"/>
        <w:left w:val="none" w:sz="0" w:space="0" w:color="auto"/>
        <w:bottom w:val="none" w:sz="0" w:space="0" w:color="auto"/>
        <w:right w:val="none" w:sz="0" w:space="0" w:color="auto"/>
      </w:divBdr>
      <w:divsChild>
        <w:div w:id="1742363607">
          <w:marLeft w:val="0"/>
          <w:marRight w:val="0"/>
          <w:marTop w:val="0"/>
          <w:marBottom w:val="0"/>
          <w:divBdr>
            <w:top w:val="none" w:sz="0" w:space="0" w:color="auto"/>
            <w:left w:val="none" w:sz="0" w:space="0" w:color="auto"/>
            <w:bottom w:val="none" w:sz="0" w:space="0" w:color="auto"/>
            <w:right w:val="none" w:sz="0" w:space="0" w:color="auto"/>
          </w:divBdr>
          <w:divsChild>
            <w:div w:id="1139880145">
              <w:marLeft w:val="0"/>
              <w:marRight w:val="0"/>
              <w:marTop w:val="0"/>
              <w:marBottom w:val="0"/>
              <w:divBdr>
                <w:top w:val="none" w:sz="0" w:space="0" w:color="auto"/>
                <w:left w:val="none" w:sz="0" w:space="0" w:color="auto"/>
                <w:bottom w:val="none" w:sz="0" w:space="0" w:color="auto"/>
                <w:right w:val="none" w:sz="0" w:space="0" w:color="auto"/>
              </w:divBdr>
              <w:divsChild>
                <w:div w:id="11608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0437">
      <w:bodyDiv w:val="1"/>
      <w:marLeft w:val="0"/>
      <w:marRight w:val="0"/>
      <w:marTop w:val="0"/>
      <w:marBottom w:val="0"/>
      <w:divBdr>
        <w:top w:val="none" w:sz="0" w:space="0" w:color="auto"/>
        <w:left w:val="none" w:sz="0" w:space="0" w:color="auto"/>
        <w:bottom w:val="none" w:sz="0" w:space="0" w:color="auto"/>
        <w:right w:val="none" w:sz="0" w:space="0" w:color="auto"/>
      </w:divBdr>
    </w:div>
    <w:div w:id="1882206615">
      <w:bodyDiv w:val="1"/>
      <w:marLeft w:val="0"/>
      <w:marRight w:val="0"/>
      <w:marTop w:val="0"/>
      <w:marBottom w:val="0"/>
      <w:divBdr>
        <w:top w:val="none" w:sz="0" w:space="0" w:color="auto"/>
        <w:left w:val="none" w:sz="0" w:space="0" w:color="auto"/>
        <w:bottom w:val="none" w:sz="0" w:space="0" w:color="auto"/>
        <w:right w:val="none" w:sz="0" w:space="0" w:color="auto"/>
      </w:divBdr>
      <w:divsChild>
        <w:div w:id="435758566">
          <w:marLeft w:val="0"/>
          <w:marRight w:val="0"/>
          <w:marTop w:val="0"/>
          <w:marBottom w:val="0"/>
          <w:divBdr>
            <w:top w:val="none" w:sz="0" w:space="0" w:color="auto"/>
            <w:left w:val="none" w:sz="0" w:space="0" w:color="auto"/>
            <w:bottom w:val="none" w:sz="0" w:space="0" w:color="auto"/>
            <w:right w:val="none" w:sz="0" w:space="0" w:color="auto"/>
          </w:divBdr>
          <w:divsChild>
            <w:div w:id="1345279006">
              <w:marLeft w:val="0"/>
              <w:marRight w:val="0"/>
              <w:marTop w:val="0"/>
              <w:marBottom w:val="0"/>
              <w:divBdr>
                <w:top w:val="none" w:sz="0" w:space="0" w:color="auto"/>
                <w:left w:val="none" w:sz="0" w:space="0" w:color="auto"/>
                <w:bottom w:val="none" w:sz="0" w:space="0" w:color="auto"/>
                <w:right w:val="none" w:sz="0" w:space="0" w:color="auto"/>
              </w:divBdr>
              <w:divsChild>
                <w:div w:id="11668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2674">
      <w:bodyDiv w:val="1"/>
      <w:marLeft w:val="0"/>
      <w:marRight w:val="0"/>
      <w:marTop w:val="0"/>
      <w:marBottom w:val="0"/>
      <w:divBdr>
        <w:top w:val="none" w:sz="0" w:space="0" w:color="auto"/>
        <w:left w:val="none" w:sz="0" w:space="0" w:color="auto"/>
        <w:bottom w:val="none" w:sz="0" w:space="0" w:color="auto"/>
        <w:right w:val="none" w:sz="0" w:space="0" w:color="auto"/>
      </w:divBdr>
    </w:div>
    <w:div w:id="2052459906">
      <w:bodyDiv w:val="1"/>
      <w:marLeft w:val="0"/>
      <w:marRight w:val="0"/>
      <w:marTop w:val="0"/>
      <w:marBottom w:val="0"/>
      <w:divBdr>
        <w:top w:val="none" w:sz="0" w:space="0" w:color="auto"/>
        <w:left w:val="none" w:sz="0" w:space="0" w:color="auto"/>
        <w:bottom w:val="none" w:sz="0" w:space="0" w:color="auto"/>
        <w:right w:val="none" w:sz="0" w:space="0" w:color="auto"/>
      </w:divBdr>
      <w:divsChild>
        <w:div w:id="1858225860">
          <w:marLeft w:val="0"/>
          <w:marRight w:val="0"/>
          <w:marTop w:val="0"/>
          <w:marBottom w:val="0"/>
          <w:divBdr>
            <w:top w:val="none" w:sz="0" w:space="0" w:color="auto"/>
            <w:left w:val="none" w:sz="0" w:space="0" w:color="auto"/>
            <w:bottom w:val="none" w:sz="0" w:space="0" w:color="auto"/>
            <w:right w:val="none" w:sz="0" w:space="0" w:color="auto"/>
          </w:divBdr>
          <w:divsChild>
            <w:div w:id="1782842651">
              <w:marLeft w:val="0"/>
              <w:marRight w:val="0"/>
              <w:marTop w:val="0"/>
              <w:marBottom w:val="0"/>
              <w:divBdr>
                <w:top w:val="none" w:sz="0" w:space="0" w:color="auto"/>
                <w:left w:val="none" w:sz="0" w:space="0" w:color="auto"/>
                <w:bottom w:val="none" w:sz="0" w:space="0" w:color="auto"/>
                <w:right w:val="none" w:sz="0" w:space="0" w:color="auto"/>
              </w:divBdr>
              <w:divsChild>
                <w:div w:id="12689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וולוך</dc:creator>
  <cp:keywords/>
  <dc:description/>
  <cp:lastModifiedBy>תומר וולוך</cp:lastModifiedBy>
  <cp:revision>33</cp:revision>
  <dcterms:created xsi:type="dcterms:W3CDTF">2023-05-07T20:02:00Z</dcterms:created>
  <dcterms:modified xsi:type="dcterms:W3CDTF">2023-05-08T12:33:00Z</dcterms:modified>
</cp:coreProperties>
</file>