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FFE" w:rsidRDefault="00D64FFE" w:rsidP="00D64FFE">
      <w:pPr>
        <w:pStyle w:val="Table"/>
        <w:spacing w:after="120"/>
        <w:ind w:hanging="90"/>
        <w:jc w:val="center"/>
      </w:pPr>
      <w:r>
        <w:t>Solano HCP Compliance Monitoring Table</w:t>
      </w:r>
    </w:p>
    <w:tbl>
      <w:tblP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5F34BA" w:rsidRPr="00AF576E" w:rsidTr="00B933A1">
        <w:trPr>
          <w:trHeight w:val="510"/>
          <w:tblHeader/>
        </w:trPr>
        <w:tc>
          <w:tcPr>
            <w:tcW w:w="7920" w:type="dxa"/>
            <w:tcBorders>
              <w:bottom w:val="single" w:sz="8" w:space="0" w:color="auto"/>
            </w:tcBorders>
            <w:shd w:val="clear" w:color="auto" w:fill="C6D9F1"/>
            <w:hideMark/>
          </w:tcPr>
          <w:p w:rsidR="005F34BA" w:rsidRPr="00AF576E" w:rsidRDefault="005F34BA" w:rsidP="0064746D">
            <w:pPr>
              <w:jc w:val="center"/>
              <w:rPr>
                <w:b/>
                <w:bCs/>
                <w:color w:val="000000"/>
                <w:sz w:val="18"/>
                <w:szCs w:val="18"/>
              </w:rPr>
            </w:pPr>
            <w:r w:rsidRPr="00AF576E">
              <w:rPr>
                <w:b/>
                <w:bCs/>
                <w:color w:val="000000"/>
                <w:sz w:val="18"/>
                <w:szCs w:val="18"/>
              </w:rPr>
              <w:t xml:space="preserve">Project Design, Review, and Approval Avoidance and Minimization Measure Requirements for </w:t>
            </w:r>
            <w:r w:rsidR="0064746D" w:rsidRPr="00AF576E">
              <w:rPr>
                <w:b/>
                <w:bCs/>
                <w:color w:val="000000"/>
                <w:sz w:val="18"/>
                <w:szCs w:val="18"/>
              </w:rPr>
              <w:t>Coastal Marsh Natural Community</w:t>
            </w:r>
          </w:p>
        </w:tc>
        <w:tc>
          <w:tcPr>
            <w:tcW w:w="1890" w:type="dxa"/>
            <w:tcBorders>
              <w:bottom w:val="single" w:sz="8" w:space="0" w:color="auto"/>
            </w:tcBorders>
            <w:shd w:val="clear" w:color="auto" w:fill="C6D9F1"/>
          </w:tcPr>
          <w:p w:rsidR="005F34BA" w:rsidRPr="00AF576E" w:rsidRDefault="005F34BA" w:rsidP="00B45EB6">
            <w:pPr>
              <w:jc w:val="center"/>
              <w:rPr>
                <w:b/>
                <w:bCs/>
                <w:color w:val="000000"/>
                <w:sz w:val="18"/>
                <w:szCs w:val="18"/>
              </w:rPr>
            </w:pPr>
            <w:r w:rsidRPr="00AF576E">
              <w:rPr>
                <w:b/>
                <w:bCs/>
                <w:color w:val="000000"/>
                <w:sz w:val="18"/>
                <w:szCs w:val="18"/>
              </w:rPr>
              <w:t>Project Impact/</w:t>
            </w:r>
          </w:p>
          <w:p w:rsidR="005F34BA" w:rsidRPr="00AF576E" w:rsidRDefault="005F34BA" w:rsidP="00B45EB6">
            <w:pPr>
              <w:jc w:val="center"/>
              <w:rPr>
                <w:b/>
                <w:bCs/>
                <w:color w:val="000000"/>
                <w:sz w:val="18"/>
                <w:szCs w:val="18"/>
              </w:rPr>
            </w:pPr>
            <w:r w:rsidRPr="00AF576E">
              <w:rPr>
                <w:b/>
                <w:bCs/>
                <w:color w:val="000000"/>
                <w:sz w:val="18"/>
                <w:szCs w:val="18"/>
              </w:rPr>
              <w:t xml:space="preserve">Applicable Condition </w:t>
            </w:r>
          </w:p>
        </w:tc>
        <w:tc>
          <w:tcPr>
            <w:tcW w:w="1980" w:type="dxa"/>
            <w:shd w:val="clear" w:color="auto" w:fill="C6D9F1"/>
          </w:tcPr>
          <w:p w:rsidR="005F34BA" w:rsidRPr="00AF576E" w:rsidRDefault="005F34BA" w:rsidP="00B45EB6">
            <w:pPr>
              <w:jc w:val="center"/>
              <w:rPr>
                <w:b/>
                <w:bCs/>
                <w:color w:val="000000"/>
                <w:sz w:val="18"/>
                <w:szCs w:val="18"/>
              </w:rPr>
            </w:pPr>
            <w:r w:rsidRPr="00AF576E">
              <w:rPr>
                <w:b/>
                <w:bCs/>
                <w:color w:val="000000"/>
                <w:sz w:val="18"/>
                <w:szCs w:val="18"/>
              </w:rPr>
              <w:t xml:space="preserve">Applicant Proposed Mitigation </w:t>
            </w:r>
          </w:p>
        </w:tc>
        <w:tc>
          <w:tcPr>
            <w:tcW w:w="1170" w:type="dxa"/>
            <w:shd w:val="clear" w:color="auto" w:fill="C6D9F1"/>
          </w:tcPr>
          <w:p w:rsidR="005F34BA" w:rsidRPr="00AF576E" w:rsidRDefault="005F34BA" w:rsidP="000D4437">
            <w:pPr>
              <w:jc w:val="center"/>
              <w:rPr>
                <w:b/>
                <w:bCs/>
                <w:color w:val="000000"/>
                <w:sz w:val="18"/>
                <w:szCs w:val="18"/>
              </w:rPr>
            </w:pPr>
            <w:r w:rsidRPr="00AF576E">
              <w:rPr>
                <w:b/>
                <w:bCs/>
                <w:color w:val="000000"/>
                <w:sz w:val="18"/>
                <w:szCs w:val="18"/>
              </w:rPr>
              <w:t>Proposal Compl</w:t>
            </w:r>
            <w:r w:rsidR="000D4437">
              <w:rPr>
                <w:b/>
                <w:bCs/>
                <w:color w:val="000000"/>
                <w:sz w:val="18"/>
                <w:szCs w:val="18"/>
              </w:rPr>
              <w:t>ies</w:t>
            </w:r>
            <w:r w:rsidRPr="00AF576E">
              <w:rPr>
                <w:b/>
                <w:bCs/>
                <w:color w:val="000000"/>
                <w:sz w:val="18"/>
                <w:szCs w:val="18"/>
              </w:rPr>
              <w:t xml:space="preserve"> With Measures or Not</w:t>
            </w:r>
          </w:p>
        </w:tc>
      </w:tr>
      <w:tr w:rsidR="005F34BA" w:rsidRPr="00AF576E" w:rsidTr="00B933A1">
        <w:trPr>
          <w:trHeight w:val="576"/>
        </w:trPr>
        <w:tc>
          <w:tcPr>
            <w:tcW w:w="12960" w:type="dxa"/>
            <w:gridSpan w:val="4"/>
            <w:shd w:val="clear" w:color="auto" w:fill="auto"/>
            <w:vAlign w:val="center"/>
          </w:tcPr>
          <w:p w:rsidR="005F34BA" w:rsidRPr="00AF576E" w:rsidRDefault="005F34BA" w:rsidP="00B45EB6">
            <w:pPr>
              <w:jc w:val="center"/>
              <w:rPr>
                <w:b/>
                <w:bCs/>
                <w:color w:val="000000"/>
                <w:sz w:val="18"/>
                <w:szCs w:val="18"/>
              </w:rPr>
            </w:pPr>
            <w:r w:rsidRPr="00AF576E">
              <w:rPr>
                <w:b/>
                <w:bCs/>
                <w:color w:val="000000"/>
                <w:sz w:val="18"/>
                <w:szCs w:val="18"/>
              </w:rPr>
              <w:t>COASTAL MARSH NATURAL COMMUNITY:</w:t>
            </w:r>
          </w:p>
          <w:p w:rsidR="005F34BA" w:rsidRPr="00AF576E" w:rsidRDefault="005F34BA" w:rsidP="00B45EB6">
            <w:pPr>
              <w:jc w:val="center"/>
              <w:rPr>
                <w:b/>
                <w:sz w:val="18"/>
                <w:szCs w:val="18"/>
              </w:rPr>
            </w:pPr>
            <w:r w:rsidRPr="00AF576E">
              <w:rPr>
                <w:b/>
                <w:bCs/>
                <w:color w:val="000000"/>
                <w:sz w:val="18"/>
                <w:szCs w:val="18"/>
              </w:rPr>
              <w:t>DESIGN AND REVIEW</w:t>
            </w:r>
            <w:r w:rsidRPr="00AF576E">
              <w:rPr>
                <w:bCs/>
                <w:color w:val="000000"/>
                <w:sz w:val="18"/>
                <w:szCs w:val="18"/>
              </w:rPr>
              <w:t xml:space="preserve"> </w:t>
            </w:r>
            <w:r w:rsidRPr="00AF576E">
              <w:rPr>
                <w:b/>
                <w:sz w:val="18"/>
                <w:szCs w:val="18"/>
              </w:rPr>
              <w:t>AVOIDANCE AND MINIMIZATION MEASURES IN SECTION 6.3.7.1</w:t>
            </w:r>
          </w:p>
        </w:tc>
      </w:tr>
      <w:tr w:rsidR="005F34BA" w:rsidRPr="00AF576E" w:rsidTr="00B933A1">
        <w:trPr>
          <w:trHeight w:val="295"/>
        </w:trPr>
        <w:tc>
          <w:tcPr>
            <w:tcW w:w="7920" w:type="dxa"/>
            <w:shd w:val="clear" w:color="auto" w:fill="auto"/>
            <w:vAlign w:val="center"/>
          </w:tcPr>
          <w:p w:rsidR="005F34BA" w:rsidRPr="00AF576E" w:rsidRDefault="005F34BA" w:rsidP="00B45EB6">
            <w:pPr>
              <w:rPr>
                <w:b/>
                <w:sz w:val="18"/>
                <w:szCs w:val="18"/>
              </w:rPr>
            </w:pPr>
            <w:r w:rsidRPr="00AF576E">
              <w:rPr>
                <w:b/>
                <w:sz w:val="18"/>
                <w:szCs w:val="18"/>
              </w:rPr>
              <w:t xml:space="preserve">General Note for CM Avoidance and Minimization Measures- </w:t>
            </w:r>
            <w:r w:rsidRPr="00AF576E">
              <w:rPr>
                <w:sz w:val="18"/>
                <w:szCs w:val="18"/>
              </w:rPr>
              <w:t>The Coastal Marsh Natural Community avoidance and minimization measures apply to all marsh habitats in the historical influence of tidal action, including areas that are currently influenced by tidal action or are diked and no longer affected by tides. In the Plan Area, these marshes exhibit a broad range of characteristics and include the current and historical estuarine-influenced marshes of Suisun Marsh, the Napa marshes, White Slough, San Pablo Bay marshes, and lower Delta marshes (Figure 4-20).</w:t>
            </w:r>
          </w:p>
        </w:tc>
        <w:sdt>
          <w:sdtPr>
            <w:rPr>
              <w:sz w:val="18"/>
              <w:szCs w:val="18"/>
            </w:rPr>
            <w:id w:val="1524282204"/>
            <w:placeholder>
              <w:docPart w:val="DefaultPlaceholder_1082065158"/>
            </w:placeholder>
            <w:showingPlcHdr/>
            <w:text/>
          </w:sdtPr>
          <w:sdtContent>
            <w:tc>
              <w:tcPr>
                <w:tcW w:w="1890" w:type="dxa"/>
              </w:tcPr>
              <w:p w:rsidR="005F34BA" w:rsidRPr="00AF576E" w:rsidRDefault="001818A5" w:rsidP="00B45EB6">
                <w:pPr>
                  <w:rPr>
                    <w:sz w:val="18"/>
                    <w:szCs w:val="18"/>
                  </w:rPr>
                </w:pPr>
                <w:r w:rsidRPr="00337FCC">
                  <w:rPr>
                    <w:rStyle w:val="PlaceholderText"/>
                  </w:rPr>
                  <w:t>Click here to enter text.</w:t>
                </w:r>
              </w:p>
            </w:tc>
          </w:sdtContent>
        </w:sdt>
        <w:sdt>
          <w:sdtPr>
            <w:rPr>
              <w:b/>
              <w:sz w:val="18"/>
              <w:szCs w:val="18"/>
            </w:rPr>
            <w:id w:val="-2013362555"/>
            <w:placeholder>
              <w:docPart w:val="DefaultPlaceholder_1082065158"/>
            </w:placeholder>
            <w:showingPlcHdr/>
            <w:text/>
          </w:sdtPr>
          <w:sdtContent>
            <w:tc>
              <w:tcPr>
                <w:tcW w:w="1980" w:type="dxa"/>
              </w:tcPr>
              <w:p w:rsidR="005F34BA" w:rsidRPr="00AF576E" w:rsidRDefault="001818A5" w:rsidP="00B45EB6">
                <w:pPr>
                  <w:rPr>
                    <w:b/>
                    <w:sz w:val="18"/>
                    <w:szCs w:val="18"/>
                  </w:rPr>
                </w:pPr>
                <w:r w:rsidRPr="00337FCC">
                  <w:rPr>
                    <w:rStyle w:val="PlaceholderText"/>
                  </w:rPr>
                  <w:t>Click here to enter text.</w:t>
                </w:r>
              </w:p>
            </w:tc>
          </w:sdtContent>
        </w:sdt>
        <w:sdt>
          <w:sdtPr>
            <w:rPr>
              <w:b/>
              <w:sz w:val="18"/>
              <w:szCs w:val="18"/>
            </w:rPr>
            <w:id w:val="-9071918"/>
            <w:placeholder>
              <w:docPart w:val="DefaultPlaceholder_1082065158"/>
            </w:placeholder>
            <w:showingPlcHdr/>
            <w:text/>
          </w:sdtPr>
          <w:sdtContent>
            <w:tc>
              <w:tcPr>
                <w:tcW w:w="1170" w:type="dxa"/>
              </w:tcPr>
              <w:p w:rsidR="005F34BA" w:rsidRPr="00AF576E" w:rsidRDefault="001818A5" w:rsidP="00B45EB6">
                <w:pPr>
                  <w:rPr>
                    <w:b/>
                    <w:sz w:val="18"/>
                    <w:szCs w:val="18"/>
                  </w:rPr>
                </w:pPr>
                <w:r w:rsidRPr="00337FCC">
                  <w:rPr>
                    <w:rStyle w:val="PlaceholderText"/>
                  </w:rPr>
                  <w:t>Click here to enter text.</w:t>
                </w:r>
              </w:p>
            </w:tc>
          </w:sdtContent>
        </w:sdt>
      </w:tr>
      <w:tr w:rsidR="005F34BA" w:rsidRPr="00AF576E" w:rsidTr="00B933A1">
        <w:trPr>
          <w:trHeight w:val="295"/>
        </w:trPr>
        <w:tc>
          <w:tcPr>
            <w:tcW w:w="7920" w:type="dxa"/>
            <w:shd w:val="clear" w:color="auto" w:fill="auto"/>
            <w:vAlign w:val="center"/>
          </w:tcPr>
          <w:p w:rsidR="005F34BA" w:rsidRPr="00AF576E" w:rsidRDefault="005F34BA" w:rsidP="00B45EB6">
            <w:pPr>
              <w:keepNext/>
              <w:rPr>
                <w:b/>
                <w:bCs/>
                <w:color w:val="000000"/>
                <w:sz w:val="18"/>
                <w:szCs w:val="18"/>
              </w:rPr>
            </w:pPr>
            <w:r w:rsidRPr="00AF576E">
              <w:rPr>
                <w:b/>
                <w:sz w:val="18"/>
                <w:szCs w:val="18"/>
              </w:rPr>
              <w:t xml:space="preserve">CM DES 1: Habitat Avoidance- </w:t>
            </w:r>
            <w:r w:rsidRPr="00AF576E">
              <w:rPr>
                <w:sz w:val="18"/>
                <w:szCs w:val="18"/>
              </w:rPr>
              <w:t>Permanent fill of coastal marsh habitat shall be avoided to the maximum extent practicable. Where permanent fill is proposed, the Plan Participant (or third-party applicant) shall provide documentation explaining why avoidance is not practicable and/or would not contribute to the conservation goals and objectives of the HCP, in accordance with the procedures in Section 10.4.1. The determination of compliance with CM DES 1 of any proposed activity that would result in the filling of coastal marsh habitat will be made by SCWA in consultation with the HCP Technical Review Committee (see Section 10.2.6).</w:t>
            </w:r>
          </w:p>
        </w:tc>
        <w:sdt>
          <w:sdtPr>
            <w:rPr>
              <w:sz w:val="18"/>
              <w:szCs w:val="18"/>
            </w:rPr>
            <w:id w:val="2021036824"/>
            <w:placeholder>
              <w:docPart w:val="DefaultPlaceholder_1082065158"/>
            </w:placeholder>
            <w:showingPlcHdr/>
            <w:text/>
          </w:sdtPr>
          <w:sdtContent>
            <w:tc>
              <w:tcPr>
                <w:tcW w:w="1890" w:type="dxa"/>
              </w:tcPr>
              <w:p w:rsidR="005F34BA" w:rsidRPr="00AF576E" w:rsidRDefault="001818A5" w:rsidP="00B45EB6">
                <w:pPr>
                  <w:keepNext/>
                  <w:rPr>
                    <w:sz w:val="18"/>
                    <w:szCs w:val="18"/>
                  </w:rPr>
                </w:pPr>
                <w:r w:rsidRPr="00337FCC">
                  <w:rPr>
                    <w:rStyle w:val="PlaceholderText"/>
                  </w:rPr>
                  <w:t>Click here to enter text.</w:t>
                </w:r>
              </w:p>
            </w:tc>
          </w:sdtContent>
        </w:sdt>
        <w:sdt>
          <w:sdtPr>
            <w:rPr>
              <w:b/>
              <w:sz w:val="18"/>
              <w:szCs w:val="18"/>
            </w:rPr>
            <w:id w:val="1808503912"/>
            <w:placeholder>
              <w:docPart w:val="DefaultPlaceholder_1082065158"/>
            </w:placeholder>
            <w:showingPlcHdr/>
            <w:text/>
          </w:sdtPr>
          <w:sdtContent>
            <w:tc>
              <w:tcPr>
                <w:tcW w:w="1980" w:type="dxa"/>
              </w:tcPr>
              <w:p w:rsidR="005F34BA" w:rsidRPr="00AF576E" w:rsidRDefault="001818A5" w:rsidP="00B45EB6">
                <w:pPr>
                  <w:keepNext/>
                  <w:rPr>
                    <w:b/>
                    <w:sz w:val="18"/>
                    <w:szCs w:val="18"/>
                  </w:rPr>
                </w:pPr>
                <w:r w:rsidRPr="00337FCC">
                  <w:rPr>
                    <w:rStyle w:val="PlaceholderText"/>
                  </w:rPr>
                  <w:t>Click here to enter text.</w:t>
                </w:r>
              </w:p>
            </w:tc>
          </w:sdtContent>
        </w:sdt>
        <w:sdt>
          <w:sdtPr>
            <w:rPr>
              <w:b/>
              <w:sz w:val="18"/>
              <w:szCs w:val="18"/>
            </w:rPr>
            <w:id w:val="-1064719109"/>
            <w:placeholder>
              <w:docPart w:val="DefaultPlaceholder_1082065158"/>
            </w:placeholder>
            <w:showingPlcHdr/>
            <w:text/>
          </w:sdtPr>
          <w:sdtContent>
            <w:tc>
              <w:tcPr>
                <w:tcW w:w="1170" w:type="dxa"/>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B933A1">
        <w:trPr>
          <w:trHeight w:val="295"/>
        </w:trPr>
        <w:tc>
          <w:tcPr>
            <w:tcW w:w="7920" w:type="dxa"/>
            <w:shd w:val="clear" w:color="auto" w:fill="auto"/>
            <w:vAlign w:val="center"/>
          </w:tcPr>
          <w:p w:rsidR="005F34BA" w:rsidRPr="00AF576E" w:rsidRDefault="005F34BA" w:rsidP="00B45EB6">
            <w:pPr>
              <w:rPr>
                <w:b/>
                <w:sz w:val="18"/>
                <w:szCs w:val="18"/>
              </w:rPr>
            </w:pPr>
            <w:r w:rsidRPr="00AF576E">
              <w:rPr>
                <w:b/>
                <w:sz w:val="18"/>
                <w:szCs w:val="18"/>
              </w:rPr>
              <w:t xml:space="preserve">CM DES 2: Buffers- </w:t>
            </w:r>
            <w:r w:rsidRPr="00AF576E">
              <w:rPr>
                <w:sz w:val="18"/>
                <w:szCs w:val="18"/>
              </w:rPr>
              <w:t>Coastal marsh habitat shall be protected from direct and indirect impacts from Covered Development Activities through establishment of site-specific buffers that are designed to preclude changes to water and soil salinity and the flooding/inundation regime. Buffers shall be preserved in perpetuity and managed consistent with the reserve criteria described in Sections 7.3 and 10.5. Habitats within 500 feet of the boundary of existing (as of the effective date of the HCP) roads or development (includes vacant but graded and filled building pads) shall be considered to be indirectly impacted and subject to the mitigation requirements in Section 6.4.7.</w:t>
            </w:r>
          </w:p>
        </w:tc>
        <w:sdt>
          <w:sdtPr>
            <w:rPr>
              <w:sz w:val="18"/>
              <w:szCs w:val="18"/>
            </w:rPr>
            <w:id w:val="-2105950488"/>
            <w:placeholder>
              <w:docPart w:val="DefaultPlaceholder_1082065158"/>
            </w:placeholder>
            <w:showingPlcHdr/>
            <w:text/>
          </w:sdtPr>
          <w:sdtContent>
            <w:tc>
              <w:tcPr>
                <w:tcW w:w="1890" w:type="dxa"/>
              </w:tcPr>
              <w:p w:rsidR="005F34BA" w:rsidRPr="00AF576E" w:rsidRDefault="001818A5" w:rsidP="00B45EB6">
                <w:pPr>
                  <w:rPr>
                    <w:sz w:val="18"/>
                    <w:szCs w:val="18"/>
                  </w:rPr>
                </w:pPr>
                <w:r w:rsidRPr="00337FCC">
                  <w:rPr>
                    <w:rStyle w:val="PlaceholderText"/>
                  </w:rPr>
                  <w:t>Click here to enter text.</w:t>
                </w:r>
              </w:p>
            </w:tc>
          </w:sdtContent>
        </w:sdt>
        <w:sdt>
          <w:sdtPr>
            <w:rPr>
              <w:sz w:val="18"/>
              <w:szCs w:val="18"/>
            </w:rPr>
            <w:id w:val="498939961"/>
            <w:placeholder>
              <w:docPart w:val="DefaultPlaceholder_1082065158"/>
            </w:placeholder>
            <w:showingPlcHdr/>
            <w:text/>
          </w:sdtPr>
          <w:sdtContent>
            <w:tc>
              <w:tcPr>
                <w:tcW w:w="1980" w:type="dxa"/>
              </w:tcPr>
              <w:p w:rsidR="005F34BA" w:rsidRPr="00AF576E" w:rsidRDefault="001818A5" w:rsidP="00B45EB6">
                <w:pPr>
                  <w:keepNext/>
                  <w:rPr>
                    <w:sz w:val="18"/>
                    <w:szCs w:val="18"/>
                  </w:rPr>
                </w:pPr>
                <w:r w:rsidRPr="00337FCC">
                  <w:rPr>
                    <w:rStyle w:val="PlaceholderText"/>
                  </w:rPr>
                  <w:t>Click here to enter text.</w:t>
                </w:r>
              </w:p>
            </w:tc>
          </w:sdtContent>
        </w:sdt>
        <w:sdt>
          <w:sdtPr>
            <w:rPr>
              <w:b/>
              <w:sz w:val="18"/>
              <w:szCs w:val="18"/>
            </w:rPr>
            <w:id w:val="1150177942"/>
            <w:placeholder>
              <w:docPart w:val="DefaultPlaceholder_1082065158"/>
            </w:placeholder>
            <w:showingPlcHdr/>
            <w:text/>
          </w:sdtPr>
          <w:sdtContent>
            <w:tc>
              <w:tcPr>
                <w:tcW w:w="1170" w:type="dxa"/>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B933A1">
        <w:trPr>
          <w:trHeight w:val="576"/>
        </w:trPr>
        <w:tc>
          <w:tcPr>
            <w:tcW w:w="12960" w:type="dxa"/>
            <w:gridSpan w:val="4"/>
            <w:tcBorders>
              <w:bottom w:val="single" w:sz="4" w:space="0" w:color="auto"/>
            </w:tcBorders>
            <w:shd w:val="clear" w:color="auto" w:fill="auto"/>
            <w:vAlign w:val="center"/>
          </w:tcPr>
          <w:p w:rsidR="005F34BA" w:rsidRPr="00AF576E" w:rsidRDefault="005F34BA" w:rsidP="00B45EB6">
            <w:pPr>
              <w:keepNext/>
              <w:jc w:val="center"/>
              <w:rPr>
                <w:b/>
                <w:bCs/>
                <w:color w:val="000000"/>
                <w:sz w:val="18"/>
                <w:szCs w:val="18"/>
              </w:rPr>
            </w:pPr>
            <w:r w:rsidRPr="00AF576E">
              <w:rPr>
                <w:b/>
                <w:bCs/>
                <w:color w:val="000000"/>
                <w:sz w:val="18"/>
                <w:szCs w:val="18"/>
              </w:rPr>
              <w:t>COASTAL MARSH NATURAL COMMUNITY:</w:t>
            </w:r>
          </w:p>
          <w:p w:rsidR="005F34BA" w:rsidRPr="00AF576E" w:rsidRDefault="005F34BA" w:rsidP="00B45EB6">
            <w:pPr>
              <w:keepNext/>
              <w:jc w:val="center"/>
              <w:rPr>
                <w:b/>
                <w:sz w:val="18"/>
                <w:szCs w:val="18"/>
              </w:rPr>
            </w:pPr>
            <w:r w:rsidRPr="00AF576E">
              <w:rPr>
                <w:b/>
                <w:sz w:val="18"/>
                <w:szCs w:val="18"/>
              </w:rPr>
              <w:t>IMPLEMENTATION AND CONSTRUCTION AVOIDANCE AND MINIMIZATION MEASURES IN SECTION 6.3.7.2</w:t>
            </w:r>
          </w:p>
        </w:tc>
      </w:tr>
      <w:tr w:rsidR="005F34BA" w:rsidRPr="00AF576E" w:rsidTr="001818A5">
        <w:trPr>
          <w:trHeight w:val="295"/>
        </w:trPr>
        <w:tc>
          <w:tcPr>
            <w:tcW w:w="7920" w:type="dxa"/>
            <w:tcBorders>
              <w:bottom w:val="single" w:sz="8" w:space="0" w:color="auto"/>
            </w:tcBorders>
            <w:shd w:val="clear" w:color="auto" w:fill="auto"/>
            <w:vAlign w:val="center"/>
          </w:tcPr>
          <w:p w:rsidR="005F34BA" w:rsidRPr="00AF576E" w:rsidRDefault="005F34BA" w:rsidP="00B45EB6">
            <w:pPr>
              <w:keepNext/>
              <w:rPr>
                <w:sz w:val="18"/>
                <w:szCs w:val="18"/>
              </w:rPr>
            </w:pPr>
            <w:r w:rsidRPr="00AF576E">
              <w:rPr>
                <w:b/>
                <w:sz w:val="18"/>
                <w:szCs w:val="18"/>
              </w:rPr>
              <w:t xml:space="preserve">CM CON 3: Best Management Practices to be Implemented During O&amp;M and Construction Activities- </w:t>
            </w:r>
          </w:p>
          <w:p w:rsidR="005F34BA" w:rsidRPr="00AF576E" w:rsidRDefault="005F34BA" w:rsidP="005F34BA">
            <w:pPr>
              <w:pStyle w:val="ListLeft"/>
              <w:numPr>
                <w:ilvl w:val="0"/>
                <w:numId w:val="42"/>
              </w:numPr>
              <w:spacing w:after="0"/>
              <w:ind w:left="252" w:hanging="252"/>
              <w:jc w:val="both"/>
              <w:rPr>
                <w:sz w:val="18"/>
                <w:szCs w:val="18"/>
              </w:rPr>
            </w:pPr>
            <w:r w:rsidRPr="00AF576E">
              <w:rPr>
                <w:sz w:val="18"/>
                <w:szCs w:val="18"/>
              </w:rPr>
              <w:t xml:space="preserve">Temporary fill/disturbance of coastal marsh habitats shall be avoided to the maximum extent practicable. Any projects resulting in the loss of marsh vegetation for more than one growing season shall be required to mitigate at the ratios specified in Section 6.4.7. </w:t>
            </w:r>
          </w:p>
        </w:tc>
        <w:sdt>
          <w:sdtPr>
            <w:rPr>
              <w:sz w:val="18"/>
              <w:szCs w:val="18"/>
            </w:rPr>
            <w:id w:val="1175227875"/>
            <w:placeholder>
              <w:docPart w:val="DefaultPlaceholder_1082065158"/>
            </w:placeholder>
            <w:showingPlcHdr/>
            <w:text/>
          </w:sdtPr>
          <w:sdtContent>
            <w:tc>
              <w:tcPr>
                <w:tcW w:w="1890" w:type="dxa"/>
                <w:tcBorders>
                  <w:bottom w:val="single" w:sz="8" w:space="0" w:color="auto"/>
                </w:tcBorders>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1444153697"/>
            <w:placeholder>
              <w:docPart w:val="DefaultPlaceholder_1082065158"/>
            </w:placeholder>
            <w:showingPlcHdr/>
            <w:text/>
          </w:sdtPr>
          <w:sdtContent>
            <w:tc>
              <w:tcPr>
                <w:tcW w:w="1980" w:type="dxa"/>
                <w:tcBorders>
                  <w:bottom w:val="single" w:sz="8" w:space="0" w:color="auto"/>
                </w:tcBorders>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1026330269"/>
            <w:placeholder>
              <w:docPart w:val="DefaultPlaceholder_1082065158"/>
            </w:placeholder>
            <w:showingPlcHdr/>
            <w:text/>
          </w:sdtPr>
          <w:sdtContent>
            <w:tc>
              <w:tcPr>
                <w:tcW w:w="1170" w:type="dxa"/>
                <w:tcBorders>
                  <w:bottom w:val="single" w:sz="8" w:space="0" w:color="auto"/>
                </w:tcBorders>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rPr>
          <w:trHeight w:val="295"/>
        </w:trPr>
        <w:tc>
          <w:tcPr>
            <w:tcW w:w="7920" w:type="dxa"/>
            <w:tcBorders>
              <w:top w:val="single" w:sz="8" w:space="0" w:color="auto"/>
              <w:bottom w:val="single" w:sz="8" w:space="0" w:color="auto"/>
            </w:tcBorders>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Native vegetation trimmed or removed on the project site will be stockpiled during work. After construction activities, when removal of temporary mats and construction-related materials and application of native seed mix have been completed, stockpiled native vegetation will be reapplied over temporarily disturbed wetlands to provide temporary soil protection and as a seed source.</w:t>
            </w:r>
          </w:p>
        </w:tc>
        <w:sdt>
          <w:sdtPr>
            <w:rPr>
              <w:sz w:val="18"/>
              <w:szCs w:val="18"/>
            </w:rPr>
            <w:id w:val="-148829874"/>
            <w:placeholder>
              <w:docPart w:val="DefaultPlaceholder_1082065158"/>
            </w:placeholder>
            <w:showingPlcHdr/>
            <w:text/>
          </w:sdtPr>
          <w:sdtContent>
            <w:tc>
              <w:tcPr>
                <w:tcW w:w="1890" w:type="dxa"/>
                <w:tcBorders>
                  <w:top w:val="single" w:sz="8" w:space="0" w:color="auto"/>
                  <w:bottom w:val="single" w:sz="8" w:space="0" w:color="auto"/>
                </w:tcBorders>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1180618552"/>
            <w:placeholder>
              <w:docPart w:val="DefaultPlaceholder_1082065158"/>
            </w:placeholder>
            <w:showingPlcHdr/>
            <w:text/>
          </w:sdtPr>
          <w:sdtContent>
            <w:tc>
              <w:tcPr>
                <w:tcW w:w="1980" w:type="dxa"/>
                <w:tcBorders>
                  <w:top w:val="single" w:sz="8" w:space="0" w:color="auto"/>
                  <w:bottom w:val="single" w:sz="8" w:space="0" w:color="auto"/>
                </w:tcBorders>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1821073555"/>
            <w:placeholder>
              <w:docPart w:val="DefaultPlaceholder_1082065158"/>
            </w:placeholder>
            <w:showingPlcHdr/>
            <w:text/>
          </w:sdtPr>
          <w:sdtContent>
            <w:tc>
              <w:tcPr>
                <w:tcW w:w="1170" w:type="dxa"/>
                <w:tcBorders>
                  <w:top w:val="single" w:sz="8" w:space="0" w:color="auto"/>
                  <w:bottom w:val="single" w:sz="8" w:space="0" w:color="auto"/>
                </w:tcBorders>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blPrEx>
          <w:tblBorders>
            <w:top w:val="single" w:sz="8" w:space="0" w:color="auto"/>
            <w:bottom w:val="single" w:sz="8" w:space="0" w:color="auto"/>
          </w:tblBorders>
        </w:tblPrEx>
        <w:trPr>
          <w:trHeight w:val="295"/>
        </w:trPr>
        <w:tc>
          <w:tcPr>
            <w:tcW w:w="7920" w:type="dxa"/>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 xml:space="preserve">Where wetland vegetation removal is required, work will be conducted using hand-held tools, unless other methods are approved by SCWA, USFWS, and CDFW, to enable wildlife to escape. Vegetation </w:t>
            </w:r>
            <w:r w:rsidRPr="00AF576E">
              <w:rPr>
                <w:sz w:val="18"/>
                <w:szCs w:val="18"/>
              </w:rPr>
              <w:lastRenderedPageBreak/>
              <w:t xml:space="preserve">will be cut starting at the outside edge (nearest </w:t>
            </w:r>
            <w:proofErr w:type="spellStart"/>
            <w:r w:rsidRPr="00AF576E">
              <w:rPr>
                <w:sz w:val="18"/>
                <w:szCs w:val="18"/>
              </w:rPr>
              <w:t>unvegetated</w:t>
            </w:r>
            <w:proofErr w:type="spellEnd"/>
            <w:r w:rsidRPr="00AF576E">
              <w:rPr>
                <w:sz w:val="18"/>
                <w:szCs w:val="18"/>
              </w:rPr>
              <w:t xml:space="preserve"> or disturbed areas) working toward the project limits to allow wildlife the opportunity to escape toward appropriate cover.</w:t>
            </w:r>
          </w:p>
        </w:tc>
        <w:sdt>
          <w:sdtPr>
            <w:rPr>
              <w:sz w:val="18"/>
              <w:szCs w:val="18"/>
            </w:rPr>
            <w:id w:val="906489651"/>
            <w:placeholder>
              <w:docPart w:val="DefaultPlaceholder_1082065158"/>
            </w:placeholder>
            <w:showingPlcHdr/>
            <w:text/>
          </w:sdtPr>
          <w:sdtContent>
            <w:tc>
              <w:tcPr>
                <w:tcW w:w="1890" w:type="dxa"/>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2008249595"/>
            <w:placeholder>
              <w:docPart w:val="DefaultPlaceholder_1082065158"/>
            </w:placeholder>
            <w:showingPlcHdr/>
            <w:text/>
          </w:sdtPr>
          <w:sdtContent>
            <w:tc>
              <w:tcPr>
                <w:tcW w:w="1980" w:type="dxa"/>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204067584"/>
            <w:placeholder>
              <w:docPart w:val="DefaultPlaceholder_1082065158"/>
            </w:placeholder>
            <w:showingPlcHdr/>
            <w:text/>
          </w:sdtPr>
          <w:sdtContent>
            <w:tc>
              <w:tcPr>
                <w:tcW w:w="1170" w:type="dxa"/>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rPr>
          <w:trHeight w:val="295"/>
        </w:trPr>
        <w:tc>
          <w:tcPr>
            <w:tcW w:w="7920" w:type="dxa"/>
            <w:tcBorders>
              <w:top w:val="single" w:sz="8" w:space="0" w:color="auto"/>
              <w:bottom w:val="single" w:sz="8" w:space="0" w:color="auto"/>
            </w:tcBorders>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lastRenderedPageBreak/>
              <w:t>Removal of vegetation in wetland habitat will be conducted with an Approved Biologist present. This monitor will watch for special-status wildlife species and temporarily stop work if special-status species are encountered. Wildlife will be allowed to escape before work is resumed. USFWS-approved biologists with appropriate qualifications to handle special-status species will be allowed to move special-status species to safe locations as permitted by the terms of their credentials.</w:t>
            </w:r>
          </w:p>
        </w:tc>
        <w:sdt>
          <w:sdtPr>
            <w:rPr>
              <w:sz w:val="18"/>
              <w:szCs w:val="18"/>
            </w:rPr>
            <w:id w:val="-15237942"/>
            <w:placeholder>
              <w:docPart w:val="DefaultPlaceholder_1082065158"/>
            </w:placeholder>
            <w:showingPlcHdr/>
            <w:text/>
          </w:sdtPr>
          <w:sdtContent>
            <w:tc>
              <w:tcPr>
                <w:tcW w:w="1890" w:type="dxa"/>
                <w:tcBorders>
                  <w:top w:val="single" w:sz="8" w:space="0" w:color="auto"/>
                  <w:bottom w:val="single" w:sz="8" w:space="0" w:color="auto"/>
                </w:tcBorders>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374939142"/>
            <w:placeholder>
              <w:docPart w:val="DefaultPlaceholder_1082065158"/>
            </w:placeholder>
            <w:showingPlcHdr/>
            <w:text/>
          </w:sdtPr>
          <w:sdtContent>
            <w:tc>
              <w:tcPr>
                <w:tcW w:w="1980" w:type="dxa"/>
                <w:tcBorders>
                  <w:top w:val="single" w:sz="8" w:space="0" w:color="auto"/>
                  <w:bottom w:val="single" w:sz="8" w:space="0" w:color="auto"/>
                </w:tcBorders>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1828130179"/>
            <w:placeholder>
              <w:docPart w:val="DefaultPlaceholder_1082065158"/>
            </w:placeholder>
            <w:showingPlcHdr/>
            <w:text/>
          </w:sdtPr>
          <w:sdtContent>
            <w:tc>
              <w:tcPr>
                <w:tcW w:w="1170" w:type="dxa"/>
                <w:tcBorders>
                  <w:top w:val="single" w:sz="8" w:space="0" w:color="auto"/>
                  <w:bottom w:val="single" w:sz="8" w:space="0" w:color="auto"/>
                </w:tcBorders>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rPr>
          <w:trHeight w:val="295"/>
        </w:trPr>
        <w:tc>
          <w:tcPr>
            <w:tcW w:w="7920" w:type="dxa"/>
            <w:tcBorders>
              <w:top w:val="single" w:sz="8" w:space="0" w:color="auto"/>
              <w:bottom w:val="single" w:sz="8" w:space="0" w:color="auto"/>
            </w:tcBorders>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Temporarily affected wetlands (restored within 1 year) will be restored by removing construction-related debris and trash. Affected areas will be seeded with a certified weed-free, site-appropriate native seed mix, as provided in the revegetation plan developed in cooperation with the Resource Agencies. Certified weed-free mulch will be used when mulching. Rice straw may be used to mulch upland areas.</w:t>
            </w:r>
          </w:p>
        </w:tc>
        <w:sdt>
          <w:sdtPr>
            <w:rPr>
              <w:sz w:val="18"/>
              <w:szCs w:val="18"/>
            </w:rPr>
            <w:id w:val="224648420"/>
            <w:placeholder>
              <w:docPart w:val="DefaultPlaceholder_1082065158"/>
            </w:placeholder>
            <w:showingPlcHdr/>
            <w:text/>
          </w:sdtPr>
          <w:sdtContent>
            <w:tc>
              <w:tcPr>
                <w:tcW w:w="1890" w:type="dxa"/>
                <w:tcBorders>
                  <w:top w:val="single" w:sz="8" w:space="0" w:color="auto"/>
                  <w:bottom w:val="single" w:sz="8" w:space="0" w:color="auto"/>
                </w:tcBorders>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1867023988"/>
            <w:placeholder>
              <w:docPart w:val="DefaultPlaceholder_1082065158"/>
            </w:placeholder>
            <w:showingPlcHdr/>
            <w:text/>
          </w:sdtPr>
          <w:sdtContent>
            <w:tc>
              <w:tcPr>
                <w:tcW w:w="1980" w:type="dxa"/>
                <w:tcBorders>
                  <w:top w:val="single" w:sz="8" w:space="0" w:color="auto"/>
                  <w:bottom w:val="single" w:sz="8" w:space="0" w:color="auto"/>
                </w:tcBorders>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1995454215"/>
            <w:placeholder>
              <w:docPart w:val="DefaultPlaceholder_1082065158"/>
            </w:placeholder>
            <w:showingPlcHdr/>
            <w:text/>
          </w:sdtPr>
          <w:sdtContent>
            <w:tc>
              <w:tcPr>
                <w:tcW w:w="1170" w:type="dxa"/>
                <w:tcBorders>
                  <w:top w:val="single" w:sz="8" w:space="0" w:color="auto"/>
                  <w:bottom w:val="single" w:sz="8" w:space="0" w:color="auto"/>
                </w:tcBorders>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rPr>
          <w:trHeight w:val="295"/>
        </w:trPr>
        <w:tc>
          <w:tcPr>
            <w:tcW w:w="7920" w:type="dxa"/>
            <w:tcBorders>
              <w:top w:val="single" w:sz="8" w:space="0" w:color="auto"/>
              <w:bottom w:val="single" w:sz="8" w:space="0" w:color="auto"/>
            </w:tcBorders>
            <w:shd w:val="clear" w:color="auto" w:fill="auto"/>
            <w:vAlign w:val="center"/>
          </w:tcPr>
          <w:p w:rsidR="005F34BA" w:rsidRPr="00AF576E" w:rsidRDefault="005F34BA" w:rsidP="005F34BA">
            <w:pPr>
              <w:numPr>
                <w:ilvl w:val="0"/>
                <w:numId w:val="4"/>
              </w:numPr>
              <w:ind w:left="252" w:hanging="252"/>
              <w:rPr>
                <w:b/>
                <w:sz w:val="18"/>
                <w:szCs w:val="18"/>
              </w:rPr>
            </w:pPr>
            <w:r w:rsidRPr="00AF576E">
              <w:rPr>
                <w:sz w:val="18"/>
                <w:szCs w:val="18"/>
              </w:rPr>
              <w:t xml:space="preserve">Prior to removing upland habitat adjacent to </w:t>
            </w:r>
            <w:proofErr w:type="spellStart"/>
            <w:r w:rsidRPr="00AF576E">
              <w:rPr>
                <w:sz w:val="18"/>
                <w:szCs w:val="18"/>
              </w:rPr>
              <w:t>pickleweed</w:t>
            </w:r>
            <w:proofErr w:type="spellEnd"/>
            <w:r w:rsidRPr="00AF576E">
              <w:rPr>
                <w:sz w:val="18"/>
                <w:szCs w:val="18"/>
              </w:rPr>
              <w:t>-dominated coastal marsh habitat, the upland habitat shall be mowed during the dry season so that vegetative cover has a height of no greater than 2 inches for a period of at least 2 weeks prior to the habitat removal.</w:t>
            </w:r>
          </w:p>
        </w:tc>
        <w:sdt>
          <w:sdtPr>
            <w:rPr>
              <w:sz w:val="18"/>
              <w:szCs w:val="18"/>
            </w:rPr>
            <w:id w:val="1195343468"/>
            <w:placeholder>
              <w:docPart w:val="DefaultPlaceholder_1082065158"/>
            </w:placeholder>
            <w:showingPlcHdr/>
            <w:text/>
          </w:sdtPr>
          <w:sdtContent>
            <w:tc>
              <w:tcPr>
                <w:tcW w:w="1890" w:type="dxa"/>
                <w:tcBorders>
                  <w:top w:val="single" w:sz="8" w:space="0" w:color="auto"/>
                  <w:bottom w:val="single" w:sz="8" w:space="0" w:color="auto"/>
                </w:tcBorders>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1319000065"/>
            <w:placeholder>
              <w:docPart w:val="DefaultPlaceholder_1082065158"/>
            </w:placeholder>
            <w:showingPlcHdr/>
            <w:text/>
          </w:sdtPr>
          <w:sdtContent>
            <w:tc>
              <w:tcPr>
                <w:tcW w:w="1980" w:type="dxa"/>
                <w:tcBorders>
                  <w:top w:val="single" w:sz="8" w:space="0" w:color="auto"/>
                  <w:bottom w:val="single" w:sz="8" w:space="0" w:color="auto"/>
                </w:tcBorders>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1068880464"/>
            <w:placeholder>
              <w:docPart w:val="DefaultPlaceholder_1082065158"/>
            </w:placeholder>
            <w:showingPlcHdr/>
            <w:text/>
          </w:sdtPr>
          <w:sdtContent>
            <w:tc>
              <w:tcPr>
                <w:tcW w:w="1170" w:type="dxa"/>
                <w:tcBorders>
                  <w:top w:val="single" w:sz="8" w:space="0" w:color="auto"/>
                  <w:bottom w:val="single" w:sz="8" w:space="0" w:color="auto"/>
                </w:tcBorders>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rPr>
          <w:trHeight w:val="295"/>
        </w:trPr>
        <w:tc>
          <w:tcPr>
            <w:tcW w:w="7920" w:type="dxa"/>
            <w:tcBorders>
              <w:top w:val="single" w:sz="8" w:space="0" w:color="auto"/>
            </w:tcBorders>
            <w:shd w:val="clear" w:color="auto" w:fill="auto"/>
            <w:vAlign w:val="center"/>
          </w:tcPr>
          <w:p w:rsidR="005F34BA" w:rsidRPr="00AF576E" w:rsidRDefault="005F34BA" w:rsidP="00B45EB6">
            <w:pPr>
              <w:rPr>
                <w:b/>
                <w:sz w:val="18"/>
                <w:szCs w:val="18"/>
              </w:rPr>
            </w:pPr>
            <w:r w:rsidRPr="00AF576E">
              <w:rPr>
                <w:b/>
                <w:sz w:val="18"/>
                <w:szCs w:val="18"/>
              </w:rPr>
              <w:t xml:space="preserve">CM CON 4: Use of Riprap- </w:t>
            </w:r>
            <w:r w:rsidRPr="00AF576E">
              <w:rPr>
                <w:sz w:val="18"/>
                <w:szCs w:val="18"/>
              </w:rPr>
              <w:t>In order to avoid attracting predators of Covered and Special Management Species associated with salt marsh habitat, the use of rock riprap shall be avoided to the maximum extent practicable within 500 feet of coastal salt marsh habitat. Where such use is unavoidable, all exposed riprap shall be covered with soil and revegetated with native marsh plants.</w:t>
            </w:r>
          </w:p>
        </w:tc>
        <w:sdt>
          <w:sdtPr>
            <w:rPr>
              <w:sz w:val="18"/>
              <w:szCs w:val="18"/>
            </w:rPr>
            <w:id w:val="339974225"/>
            <w:placeholder>
              <w:docPart w:val="DefaultPlaceholder_1082065158"/>
            </w:placeholder>
            <w:showingPlcHdr/>
            <w:text/>
          </w:sdtPr>
          <w:sdtContent>
            <w:tc>
              <w:tcPr>
                <w:tcW w:w="1890" w:type="dxa"/>
                <w:tcBorders>
                  <w:top w:val="single" w:sz="8" w:space="0" w:color="auto"/>
                </w:tcBorders>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841703380"/>
            <w:placeholder>
              <w:docPart w:val="DefaultPlaceholder_1082065158"/>
            </w:placeholder>
            <w:showingPlcHdr/>
            <w:text/>
          </w:sdtPr>
          <w:sdtContent>
            <w:tc>
              <w:tcPr>
                <w:tcW w:w="1980" w:type="dxa"/>
                <w:tcBorders>
                  <w:top w:val="single" w:sz="8" w:space="0" w:color="auto"/>
                </w:tcBorders>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216864926"/>
            <w:placeholder>
              <w:docPart w:val="DefaultPlaceholder_1082065158"/>
            </w:placeholder>
            <w:showingPlcHdr/>
            <w:text/>
          </w:sdtPr>
          <w:sdtContent>
            <w:tc>
              <w:tcPr>
                <w:tcW w:w="1170" w:type="dxa"/>
                <w:tcBorders>
                  <w:top w:val="single" w:sz="8" w:space="0" w:color="auto"/>
                </w:tcBorders>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B933A1">
        <w:trPr>
          <w:trHeight w:val="576"/>
        </w:trPr>
        <w:tc>
          <w:tcPr>
            <w:tcW w:w="12960" w:type="dxa"/>
            <w:gridSpan w:val="4"/>
            <w:shd w:val="clear" w:color="auto" w:fill="auto"/>
            <w:vAlign w:val="center"/>
          </w:tcPr>
          <w:p w:rsidR="005F34BA" w:rsidRPr="00AF576E" w:rsidRDefault="005F34BA" w:rsidP="00B45EB6">
            <w:pPr>
              <w:keepNext/>
              <w:jc w:val="center"/>
              <w:rPr>
                <w:b/>
                <w:bCs/>
                <w:color w:val="000000"/>
                <w:sz w:val="18"/>
                <w:szCs w:val="18"/>
              </w:rPr>
            </w:pPr>
            <w:r w:rsidRPr="00AF576E">
              <w:rPr>
                <w:b/>
                <w:bCs/>
                <w:color w:val="000000"/>
                <w:sz w:val="18"/>
                <w:szCs w:val="18"/>
              </w:rPr>
              <w:t>COASTAL MARSH NATURAL COMMUNITY:</w:t>
            </w:r>
          </w:p>
          <w:p w:rsidR="005F34BA" w:rsidRPr="00AF576E" w:rsidRDefault="005F34BA" w:rsidP="00B45EB6">
            <w:pPr>
              <w:keepNext/>
              <w:jc w:val="center"/>
              <w:rPr>
                <w:b/>
                <w:sz w:val="18"/>
                <w:szCs w:val="18"/>
              </w:rPr>
            </w:pPr>
            <w:r w:rsidRPr="00AF576E">
              <w:rPr>
                <w:b/>
                <w:bCs/>
                <w:color w:val="000000"/>
                <w:sz w:val="18"/>
                <w:szCs w:val="18"/>
              </w:rPr>
              <w:t xml:space="preserve">COVERED </w:t>
            </w:r>
            <w:r w:rsidRPr="00AF576E">
              <w:rPr>
                <w:b/>
                <w:sz w:val="18"/>
                <w:szCs w:val="18"/>
              </w:rPr>
              <w:t>SPECIES-SPECIFIC AVOIDANCE AND MINIMIZATION MEASURES IN SECTION 6.3.7.2</w:t>
            </w:r>
          </w:p>
        </w:tc>
      </w:tr>
      <w:tr w:rsidR="005F34BA" w:rsidRPr="00AF576E" w:rsidTr="001818A5">
        <w:trPr>
          <w:trHeight w:val="295"/>
        </w:trPr>
        <w:tc>
          <w:tcPr>
            <w:tcW w:w="7920" w:type="dxa"/>
            <w:shd w:val="clear" w:color="auto" w:fill="auto"/>
            <w:vAlign w:val="center"/>
          </w:tcPr>
          <w:p w:rsidR="005F34BA" w:rsidRPr="00AF576E" w:rsidRDefault="005F34BA" w:rsidP="00B45EB6">
            <w:pPr>
              <w:rPr>
                <w:sz w:val="18"/>
                <w:szCs w:val="18"/>
              </w:rPr>
            </w:pPr>
            <w:r w:rsidRPr="00AF576E">
              <w:rPr>
                <w:b/>
                <w:sz w:val="18"/>
                <w:szCs w:val="18"/>
              </w:rPr>
              <w:t>CM CON 5 Soft Bird’s-</w:t>
            </w:r>
            <w:r w:rsidRPr="00AF576E">
              <w:rPr>
                <w:b/>
                <w:caps/>
                <w:sz w:val="18"/>
                <w:szCs w:val="18"/>
              </w:rPr>
              <w:t>b</w:t>
            </w:r>
            <w:r w:rsidRPr="00AF576E">
              <w:rPr>
                <w:b/>
                <w:sz w:val="18"/>
                <w:szCs w:val="18"/>
              </w:rPr>
              <w:t>eak and Suisun Thistle</w:t>
            </w:r>
            <w:r w:rsidRPr="00AF576E">
              <w:rPr>
                <w:sz w:val="18"/>
                <w:szCs w:val="18"/>
              </w:rPr>
              <w:t xml:space="preserve">- In areas where soft bird’s-beak or Suisun thistle are known to occur or suitable upper coastal marsh zone habitat exists, the following avoidance and minimization measures shall be implemented for all Covered Activities: </w:t>
            </w:r>
          </w:p>
          <w:p w:rsidR="005F34BA" w:rsidRPr="00AF576E" w:rsidRDefault="005F34BA" w:rsidP="00B45EB6">
            <w:pPr>
              <w:rPr>
                <w:sz w:val="18"/>
                <w:szCs w:val="18"/>
              </w:rPr>
            </w:pPr>
          </w:p>
          <w:p w:rsidR="005F34BA" w:rsidRPr="00AF576E" w:rsidRDefault="005F34BA" w:rsidP="00AF576E">
            <w:pPr>
              <w:pStyle w:val="ListLeft"/>
              <w:numPr>
                <w:ilvl w:val="0"/>
                <w:numId w:val="52"/>
              </w:numPr>
              <w:spacing w:after="0"/>
              <w:ind w:left="252" w:hanging="252"/>
              <w:jc w:val="both"/>
              <w:rPr>
                <w:sz w:val="18"/>
                <w:szCs w:val="18"/>
              </w:rPr>
            </w:pPr>
            <w:r w:rsidRPr="00AF576E">
              <w:rPr>
                <w:sz w:val="18"/>
                <w:szCs w:val="18"/>
              </w:rPr>
              <w:t>Prior to any ground-disturbing activities, a qualified botanist shall survey for the presence of these plants or suitable habitat for these species (see Appendix B Covered Species Accounts).</w:t>
            </w:r>
          </w:p>
        </w:tc>
        <w:sdt>
          <w:sdtPr>
            <w:rPr>
              <w:sz w:val="18"/>
              <w:szCs w:val="18"/>
            </w:rPr>
            <w:id w:val="-1278175167"/>
            <w:placeholder>
              <w:docPart w:val="DefaultPlaceholder_1082065158"/>
            </w:placeholder>
            <w:showingPlcHdr/>
            <w:text/>
          </w:sdtPr>
          <w:sdtContent>
            <w:tc>
              <w:tcPr>
                <w:tcW w:w="1890" w:type="dxa"/>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1531225884"/>
            <w:placeholder>
              <w:docPart w:val="DefaultPlaceholder_1082065158"/>
            </w:placeholder>
            <w:showingPlcHdr/>
            <w:text/>
          </w:sdtPr>
          <w:sdtContent>
            <w:tc>
              <w:tcPr>
                <w:tcW w:w="1980" w:type="dxa"/>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784465322"/>
            <w:placeholder>
              <w:docPart w:val="DefaultPlaceholder_1082065158"/>
            </w:placeholder>
            <w:showingPlcHdr/>
            <w:text/>
          </w:sdtPr>
          <w:sdtContent>
            <w:tc>
              <w:tcPr>
                <w:tcW w:w="1170" w:type="dxa"/>
                <w:tcBorders>
                  <w:bottom w:val="single" w:sz="4" w:space="0" w:color="auto"/>
                </w:tcBorders>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rPr>
          <w:trHeight w:val="295"/>
        </w:trPr>
        <w:tc>
          <w:tcPr>
            <w:tcW w:w="7920" w:type="dxa"/>
            <w:tcBorders>
              <w:bottom w:val="single" w:sz="8" w:space="0" w:color="auto"/>
            </w:tcBorders>
            <w:shd w:val="clear" w:color="auto" w:fill="auto"/>
            <w:vAlign w:val="center"/>
          </w:tcPr>
          <w:p w:rsidR="005F34BA" w:rsidRPr="00AF576E" w:rsidRDefault="005F34BA" w:rsidP="005F34BA">
            <w:pPr>
              <w:numPr>
                <w:ilvl w:val="0"/>
                <w:numId w:val="42"/>
              </w:numPr>
              <w:ind w:left="252" w:hanging="252"/>
              <w:rPr>
                <w:b/>
                <w:sz w:val="18"/>
                <w:szCs w:val="18"/>
              </w:rPr>
            </w:pPr>
            <w:r w:rsidRPr="00AF576E">
              <w:rPr>
                <w:sz w:val="18"/>
                <w:szCs w:val="18"/>
              </w:rPr>
              <w:t>During Covered O&amp;M Activities, buffers at least 100 feet wide shall be established around occupied habitat. Buffers may be reduced, if necessary, provided temporary construction fencing is installed and construction is monitored daily. Suitable habitat shall not be directly or indirectly affected through changes in hydrology, sedimentation, or contamination of the habitat or the surrounding area. Upon completion, surrounding areas shall be restored to their original condition. If seeding is necessary, local, native, noninvasive species that will not compete with the listed plants shall be used.</w:t>
            </w:r>
          </w:p>
        </w:tc>
        <w:sdt>
          <w:sdtPr>
            <w:rPr>
              <w:sz w:val="18"/>
              <w:szCs w:val="18"/>
            </w:rPr>
            <w:id w:val="1375892449"/>
            <w:placeholder>
              <w:docPart w:val="DefaultPlaceholder_1082065158"/>
            </w:placeholder>
            <w:showingPlcHdr/>
            <w:text/>
          </w:sdtPr>
          <w:sdtContent>
            <w:tc>
              <w:tcPr>
                <w:tcW w:w="1890" w:type="dxa"/>
                <w:tcBorders>
                  <w:bottom w:val="single" w:sz="8" w:space="0" w:color="auto"/>
                </w:tcBorders>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841006254"/>
            <w:placeholder>
              <w:docPart w:val="DefaultPlaceholder_1082065158"/>
            </w:placeholder>
            <w:showingPlcHdr/>
            <w:text/>
          </w:sdtPr>
          <w:sdtContent>
            <w:tc>
              <w:tcPr>
                <w:tcW w:w="1980" w:type="dxa"/>
                <w:tcBorders>
                  <w:bottom w:val="single" w:sz="8" w:space="0" w:color="auto"/>
                </w:tcBorders>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78569341"/>
            <w:placeholder>
              <w:docPart w:val="DefaultPlaceholder_1082065158"/>
            </w:placeholder>
            <w:showingPlcHdr/>
            <w:text/>
          </w:sdtPr>
          <w:sdtContent>
            <w:tc>
              <w:tcPr>
                <w:tcW w:w="1170" w:type="dxa"/>
                <w:tcBorders>
                  <w:top w:val="single" w:sz="4" w:space="0" w:color="auto"/>
                  <w:bottom w:val="single" w:sz="8" w:space="0" w:color="auto"/>
                </w:tcBorders>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rPr>
          <w:trHeight w:val="178"/>
        </w:trPr>
        <w:tc>
          <w:tcPr>
            <w:tcW w:w="7920" w:type="dxa"/>
            <w:tcBorders>
              <w:top w:val="single" w:sz="8" w:space="0" w:color="auto"/>
              <w:bottom w:val="single" w:sz="8" w:space="0" w:color="auto"/>
            </w:tcBorders>
            <w:shd w:val="clear" w:color="auto" w:fill="auto"/>
            <w:vAlign w:val="center"/>
          </w:tcPr>
          <w:p w:rsidR="005F34BA" w:rsidRPr="00AF576E" w:rsidRDefault="005F34BA" w:rsidP="00B45EB6">
            <w:pPr>
              <w:rPr>
                <w:sz w:val="18"/>
                <w:szCs w:val="18"/>
              </w:rPr>
            </w:pPr>
            <w:r w:rsidRPr="00AF576E">
              <w:rPr>
                <w:b/>
                <w:sz w:val="18"/>
                <w:szCs w:val="18"/>
              </w:rPr>
              <w:t>CM CON 6 Salt Marsh Harvest Mouse</w:t>
            </w:r>
            <w:r w:rsidRPr="00AF576E">
              <w:rPr>
                <w:sz w:val="18"/>
                <w:szCs w:val="18"/>
              </w:rPr>
              <w:t>-</w:t>
            </w:r>
          </w:p>
          <w:p w:rsidR="005F34BA" w:rsidRPr="00AF576E" w:rsidRDefault="005F34BA" w:rsidP="00B45EB6">
            <w:pPr>
              <w:keepNext/>
              <w:rPr>
                <w:sz w:val="18"/>
                <w:szCs w:val="18"/>
              </w:rPr>
            </w:pPr>
            <w:r w:rsidRPr="00AF576E">
              <w:rPr>
                <w:sz w:val="18"/>
                <w:szCs w:val="18"/>
              </w:rPr>
              <w:t>Covered Activities shall not cause mortality of salt marsh harvest mouse or loss of occupied habitat. Where the presence of salt marsh harvest mouse has been verified or where suitable core habitat (</w:t>
            </w:r>
            <w:proofErr w:type="spellStart"/>
            <w:r w:rsidRPr="00AF576E">
              <w:rPr>
                <w:sz w:val="18"/>
                <w:szCs w:val="18"/>
              </w:rPr>
              <w:t>pickleweed</w:t>
            </w:r>
            <w:proofErr w:type="spellEnd"/>
            <w:r w:rsidRPr="00AF576E">
              <w:rPr>
                <w:sz w:val="18"/>
                <w:szCs w:val="18"/>
              </w:rPr>
              <w:t xml:space="preserve">-dominated saline emergent wetlands; see Appendix B) for the species occurs, an Approved Biologist shall assess the extent of uplands needed to provide both suitable buffer protection as well as </w:t>
            </w:r>
            <w:r w:rsidRPr="00AF576E">
              <w:rPr>
                <w:sz w:val="18"/>
                <w:szCs w:val="18"/>
              </w:rPr>
              <w:lastRenderedPageBreak/>
              <w:t xml:space="preserve">suitable upland refuge habitat for salt marsh harvest mouse. For development activities adjacent to suitable habitat, the requirements of CM CON 3 shall be met at a minimum; however, additional upland area may need to be protected. The final proposed upland protection zone shall be subject to the approval of SCWA in consultation with the HCP Technical Review Committee (see Section 10.2.6).  </w:t>
            </w:r>
          </w:p>
        </w:tc>
        <w:sdt>
          <w:sdtPr>
            <w:rPr>
              <w:sz w:val="18"/>
              <w:szCs w:val="18"/>
            </w:rPr>
            <w:id w:val="496538994"/>
            <w:placeholder>
              <w:docPart w:val="DefaultPlaceholder_1082065158"/>
            </w:placeholder>
            <w:showingPlcHdr/>
            <w:text/>
          </w:sdtPr>
          <w:sdtContent>
            <w:tc>
              <w:tcPr>
                <w:tcW w:w="1890" w:type="dxa"/>
                <w:tcBorders>
                  <w:top w:val="single" w:sz="8" w:space="0" w:color="auto"/>
                  <w:bottom w:val="single" w:sz="8" w:space="0" w:color="auto"/>
                </w:tcBorders>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1552689429"/>
            <w:placeholder>
              <w:docPart w:val="DefaultPlaceholder_1082065158"/>
            </w:placeholder>
            <w:showingPlcHdr/>
            <w:text/>
          </w:sdtPr>
          <w:sdtContent>
            <w:tc>
              <w:tcPr>
                <w:tcW w:w="1980" w:type="dxa"/>
                <w:tcBorders>
                  <w:top w:val="single" w:sz="8" w:space="0" w:color="auto"/>
                  <w:bottom w:val="single" w:sz="8" w:space="0" w:color="auto"/>
                </w:tcBorders>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1522355877"/>
            <w:placeholder>
              <w:docPart w:val="DefaultPlaceholder_1082065158"/>
            </w:placeholder>
            <w:showingPlcHdr/>
            <w:text/>
          </w:sdtPr>
          <w:sdtContent>
            <w:tc>
              <w:tcPr>
                <w:tcW w:w="1170" w:type="dxa"/>
                <w:tcBorders>
                  <w:top w:val="single" w:sz="8" w:space="0" w:color="auto"/>
                  <w:bottom w:val="single" w:sz="8" w:space="0" w:color="auto"/>
                </w:tcBorders>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rPr>
          <w:trHeight w:val="295"/>
        </w:trPr>
        <w:tc>
          <w:tcPr>
            <w:tcW w:w="7920" w:type="dxa"/>
            <w:tcBorders>
              <w:top w:val="single" w:sz="8" w:space="0" w:color="auto"/>
            </w:tcBorders>
            <w:shd w:val="clear" w:color="auto" w:fill="auto"/>
            <w:vAlign w:val="center"/>
          </w:tcPr>
          <w:p w:rsidR="005F34BA" w:rsidRPr="00AF576E" w:rsidRDefault="005F34BA" w:rsidP="00B45EB6">
            <w:pPr>
              <w:keepNext/>
              <w:rPr>
                <w:sz w:val="18"/>
                <w:szCs w:val="18"/>
              </w:rPr>
            </w:pPr>
            <w:r w:rsidRPr="00AF576E">
              <w:rPr>
                <w:b/>
                <w:sz w:val="18"/>
                <w:szCs w:val="18"/>
              </w:rPr>
              <w:lastRenderedPageBreak/>
              <w:t>CM CON 6 cont.-</w:t>
            </w:r>
            <w:r w:rsidRPr="00AF576E">
              <w:rPr>
                <w:sz w:val="18"/>
                <w:szCs w:val="18"/>
              </w:rPr>
              <w:t xml:space="preserve"> For temporary construction work in salt marsh harvest mouse habitat, the following measures shall be implemented:</w:t>
            </w:r>
          </w:p>
          <w:p w:rsidR="005F34BA" w:rsidRPr="00AF576E" w:rsidRDefault="005F34BA" w:rsidP="00B45EB6">
            <w:pPr>
              <w:keepNext/>
              <w:rPr>
                <w:sz w:val="18"/>
                <w:szCs w:val="18"/>
              </w:rPr>
            </w:pPr>
          </w:p>
          <w:p w:rsidR="005F34BA" w:rsidRPr="005B6582" w:rsidRDefault="005F34BA" w:rsidP="005B6582">
            <w:pPr>
              <w:pStyle w:val="ListLeft"/>
              <w:numPr>
                <w:ilvl w:val="0"/>
                <w:numId w:val="53"/>
              </w:numPr>
              <w:spacing w:after="0"/>
              <w:ind w:left="252" w:hanging="252"/>
              <w:rPr>
                <w:b/>
                <w:sz w:val="18"/>
                <w:szCs w:val="18"/>
              </w:rPr>
            </w:pPr>
            <w:r w:rsidRPr="005B6582">
              <w:rPr>
                <w:sz w:val="18"/>
                <w:szCs w:val="18"/>
              </w:rPr>
              <w:t>An Approved Biologist, with previous salt marsh harvest mouse monitoring and surveying experience, will conduct preconstruction surveys for the mouse prior to project initiation and will remain on site during construction activities occurring in wetlands. The Approved Biologist will document compliance with the project permit conditions and avoidance and minimization measures. The Approved Biologist has the authority to stop project activities if any of the requirements associated with these measures is not being fulfilled. If the Approved Biologist has requested work stoppage because of take of any of the listed species, SCWA and Resource Agencies will be notified within 1 day by electronic mail or telephone.</w:t>
            </w:r>
          </w:p>
        </w:tc>
        <w:sdt>
          <w:sdtPr>
            <w:rPr>
              <w:sz w:val="18"/>
              <w:szCs w:val="18"/>
            </w:rPr>
            <w:id w:val="1843040773"/>
            <w:placeholder>
              <w:docPart w:val="DefaultPlaceholder_1082065158"/>
            </w:placeholder>
            <w:showingPlcHdr/>
            <w:text/>
          </w:sdtPr>
          <w:sdtContent>
            <w:tc>
              <w:tcPr>
                <w:tcW w:w="1890" w:type="dxa"/>
                <w:tcBorders>
                  <w:top w:val="single" w:sz="8" w:space="0" w:color="auto"/>
                </w:tcBorders>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828873221"/>
            <w:placeholder>
              <w:docPart w:val="DefaultPlaceholder_1082065158"/>
            </w:placeholder>
            <w:showingPlcHdr/>
            <w:text/>
          </w:sdtPr>
          <w:sdtContent>
            <w:tc>
              <w:tcPr>
                <w:tcW w:w="1980" w:type="dxa"/>
                <w:tcBorders>
                  <w:top w:val="single" w:sz="8" w:space="0" w:color="auto"/>
                </w:tcBorders>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104385586"/>
            <w:placeholder>
              <w:docPart w:val="DefaultPlaceholder_1082065158"/>
            </w:placeholder>
            <w:showingPlcHdr/>
            <w:text/>
          </w:sdtPr>
          <w:sdtContent>
            <w:tc>
              <w:tcPr>
                <w:tcW w:w="1170" w:type="dxa"/>
                <w:tcBorders>
                  <w:top w:val="single" w:sz="8" w:space="0" w:color="auto"/>
                </w:tcBorders>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rPr>
          <w:trHeight w:val="295"/>
        </w:trPr>
        <w:tc>
          <w:tcPr>
            <w:tcW w:w="7920" w:type="dxa"/>
            <w:shd w:val="clear" w:color="auto" w:fill="auto"/>
            <w:vAlign w:val="center"/>
          </w:tcPr>
          <w:p w:rsidR="005F34BA" w:rsidRPr="00AF576E" w:rsidRDefault="005F34BA" w:rsidP="005F34BA">
            <w:pPr>
              <w:numPr>
                <w:ilvl w:val="0"/>
                <w:numId w:val="49"/>
              </w:numPr>
              <w:ind w:left="252" w:hanging="252"/>
              <w:rPr>
                <w:sz w:val="18"/>
                <w:szCs w:val="18"/>
              </w:rPr>
            </w:pPr>
            <w:r w:rsidRPr="00AF576E">
              <w:rPr>
                <w:sz w:val="18"/>
                <w:szCs w:val="18"/>
              </w:rPr>
              <w:t xml:space="preserve">If a salt marsh harvest mouse, or any mouse that construction personnel may believe is this species, is encountered during project construction, all work that could result in direct injury, disturbance, or harassment of the individual animal will immediately cease, and the site construction foreman and Approved Biologist will be immediately notified. The Approved Biologist will monitor it until he/she determines that the animal(s) is not imperiled by predators or other dangers. The Approved Biologist will notify the SCWA and Resource Agencies within 1 working day via electronic mail and telephone following any encounters and immediately after inadvertently killing or injuring a potential salt marsh harvest mouse during construction. </w:t>
            </w:r>
          </w:p>
        </w:tc>
        <w:sdt>
          <w:sdtPr>
            <w:rPr>
              <w:sz w:val="18"/>
              <w:szCs w:val="18"/>
            </w:rPr>
            <w:id w:val="10885630"/>
            <w:placeholder>
              <w:docPart w:val="DefaultPlaceholder_1082065158"/>
            </w:placeholder>
            <w:showingPlcHdr/>
            <w:text/>
          </w:sdtPr>
          <w:sdtContent>
            <w:tc>
              <w:tcPr>
                <w:tcW w:w="1890" w:type="dxa"/>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1736504492"/>
            <w:placeholder>
              <w:docPart w:val="DefaultPlaceholder_1082065158"/>
            </w:placeholder>
            <w:showingPlcHdr/>
            <w:text/>
          </w:sdtPr>
          <w:sdtContent>
            <w:tc>
              <w:tcPr>
                <w:tcW w:w="1980" w:type="dxa"/>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840931392"/>
            <w:placeholder>
              <w:docPart w:val="DefaultPlaceholder_1082065158"/>
            </w:placeholder>
            <w:showingPlcHdr/>
            <w:text/>
          </w:sdtPr>
          <w:sdtContent>
            <w:tc>
              <w:tcPr>
                <w:tcW w:w="1170" w:type="dxa"/>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rPr>
          <w:trHeight w:val="295"/>
        </w:trPr>
        <w:tc>
          <w:tcPr>
            <w:tcW w:w="7920" w:type="dxa"/>
            <w:shd w:val="clear" w:color="auto" w:fill="auto"/>
            <w:vAlign w:val="center"/>
          </w:tcPr>
          <w:p w:rsidR="005F34BA" w:rsidRPr="00AF576E" w:rsidRDefault="005F34BA" w:rsidP="005F34BA">
            <w:pPr>
              <w:pStyle w:val="BodyText"/>
              <w:numPr>
                <w:ilvl w:val="0"/>
                <w:numId w:val="49"/>
              </w:numPr>
              <w:ind w:left="252" w:hanging="252"/>
              <w:jc w:val="both"/>
              <w:rPr>
                <w:sz w:val="18"/>
                <w:szCs w:val="18"/>
              </w:rPr>
            </w:pPr>
            <w:r w:rsidRPr="00AF576E">
              <w:rPr>
                <w:sz w:val="18"/>
                <w:szCs w:val="18"/>
              </w:rPr>
              <w:t>Disturbance to wetland vegetation will be avoided to the extent feasible in order to reduce potential impacts on salt marsh harvest mouse. If wetland plants cannot be avoided, they will be removed by hand (and/or by another SCWA, USFWS, and CDFW-approved method). The Approved Biologist will be on site to monitor all wetland vegetation removal activities.</w:t>
            </w:r>
          </w:p>
        </w:tc>
        <w:sdt>
          <w:sdtPr>
            <w:rPr>
              <w:sz w:val="18"/>
              <w:szCs w:val="18"/>
            </w:rPr>
            <w:id w:val="2140223611"/>
            <w:placeholder>
              <w:docPart w:val="DefaultPlaceholder_1082065158"/>
            </w:placeholder>
            <w:showingPlcHdr/>
            <w:text/>
          </w:sdtPr>
          <w:sdtContent>
            <w:tc>
              <w:tcPr>
                <w:tcW w:w="1890" w:type="dxa"/>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236989097"/>
            <w:placeholder>
              <w:docPart w:val="DefaultPlaceholder_1082065158"/>
            </w:placeholder>
            <w:showingPlcHdr/>
            <w:text/>
          </w:sdtPr>
          <w:sdtContent>
            <w:tc>
              <w:tcPr>
                <w:tcW w:w="1980" w:type="dxa"/>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603729428"/>
            <w:placeholder>
              <w:docPart w:val="DefaultPlaceholder_1082065158"/>
            </w:placeholder>
            <w:showingPlcHdr/>
            <w:text/>
          </w:sdtPr>
          <w:sdtContent>
            <w:tc>
              <w:tcPr>
                <w:tcW w:w="1170" w:type="dxa"/>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rPr>
          <w:trHeight w:val="295"/>
        </w:trPr>
        <w:tc>
          <w:tcPr>
            <w:tcW w:w="7920" w:type="dxa"/>
            <w:shd w:val="clear" w:color="auto" w:fill="auto"/>
            <w:vAlign w:val="center"/>
          </w:tcPr>
          <w:p w:rsidR="005F34BA" w:rsidRPr="00AF576E" w:rsidRDefault="005F34BA" w:rsidP="005F34BA">
            <w:pPr>
              <w:pStyle w:val="BodyText"/>
              <w:numPr>
                <w:ilvl w:val="0"/>
                <w:numId w:val="49"/>
              </w:numPr>
              <w:ind w:left="259" w:hanging="259"/>
              <w:jc w:val="both"/>
              <w:rPr>
                <w:sz w:val="18"/>
                <w:szCs w:val="18"/>
              </w:rPr>
            </w:pPr>
            <w:r w:rsidRPr="00AF576E">
              <w:rPr>
                <w:sz w:val="18"/>
                <w:szCs w:val="18"/>
              </w:rPr>
              <w:t>The upper 6 inches of soil excavated within salt marsh harvest mouse habitat will be stockpiled separately and replaced on top of the backfilled material.</w:t>
            </w:r>
          </w:p>
        </w:tc>
        <w:sdt>
          <w:sdtPr>
            <w:rPr>
              <w:sz w:val="18"/>
              <w:szCs w:val="18"/>
            </w:rPr>
            <w:id w:val="-1338607359"/>
            <w:placeholder>
              <w:docPart w:val="DefaultPlaceholder_1082065158"/>
            </w:placeholder>
            <w:showingPlcHdr/>
            <w:text/>
          </w:sdtPr>
          <w:sdtContent>
            <w:tc>
              <w:tcPr>
                <w:tcW w:w="1890" w:type="dxa"/>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2130743933"/>
            <w:placeholder>
              <w:docPart w:val="DefaultPlaceholder_1082065158"/>
            </w:placeholder>
            <w:showingPlcHdr/>
            <w:text/>
          </w:sdtPr>
          <w:sdtContent>
            <w:tc>
              <w:tcPr>
                <w:tcW w:w="1980" w:type="dxa"/>
                <w:tcBorders>
                  <w:bottom w:val="single" w:sz="8" w:space="0" w:color="auto"/>
                </w:tcBorders>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385768705"/>
            <w:placeholder>
              <w:docPart w:val="DefaultPlaceholder_1082065158"/>
            </w:placeholder>
            <w:showingPlcHdr/>
            <w:text/>
          </w:sdtPr>
          <w:sdtContent>
            <w:tc>
              <w:tcPr>
                <w:tcW w:w="1170" w:type="dxa"/>
                <w:tcBorders>
                  <w:bottom w:val="single" w:sz="8" w:space="0" w:color="auto"/>
                </w:tcBorders>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rPr>
          <w:trHeight w:val="295"/>
        </w:trPr>
        <w:tc>
          <w:tcPr>
            <w:tcW w:w="7920" w:type="dxa"/>
            <w:shd w:val="clear" w:color="auto" w:fill="auto"/>
            <w:vAlign w:val="center"/>
          </w:tcPr>
          <w:p w:rsidR="005F34BA" w:rsidRPr="00AF576E" w:rsidRDefault="005F34BA" w:rsidP="005F34BA">
            <w:pPr>
              <w:pStyle w:val="BodyText"/>
              <w:numPr>
                <w:ilvl w:val="0"/>
                <w:numId w:val="49"/>
              </w:numPr>
              <w:ind w:left="252" w:hanging="252"/>
              <w:jc w:val="both"/>
              <w:rPr>
                <w:sz w:val="18"/>
                <w:szCs w:val="18"/>
              </w:rPr>
            </w:pPr>
            <w:r w:rsidRPr="00AF576E">
              <w:rPr>
                <w:sz w:val="18"/>
                <w:szCs w:val="18"/>
              </w:rPr>
              <w:t>Vegetation must be cleared to bare ground.</w:t>
            </w:r>
          </w:p>
        </w:tc>
        <w:sdt>
          <w:sdtPr>
            <w:rPr>
              <w:sz w:val="18"/>
              <w:szCs w:val="18"/>
            </w:rPr>
            <w:id w:val="1426922108"/>
            <w:placeholder>
              <w:docPart w:val="DefaultPlaceholder_1082065158"/>
            </w:placeholder>
            <w:showingPlcHdr/>
            <w:text/>
          </w:sdtPr>
          <w:sdtContent>
            <w:tc>
              <w:tcPr>
                <w:tcW w:w="1890" w:type="dxa"/>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1284149270"/>
            <w:placeholder>
              <w:docPart w:val="DefaultPlaceholder_1082065158"/>
            </w:placeholder>
            <w:showingPlcHdr/>
            <w:text/>
          </w:sdtPr>
          <w:sdtContent>
            <w:tc>
              <w:tcPr>
                <w:tcW w:w="1980" w:type="dxa"/>
                <w:tcBorders>
                  <w:bottom w:val="single" w:sz="8" w:space="0" w:color="auto"/>
                </w:tcBorders>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389883856"/>
            <w:placeholder>
              <w:docPart w:val="DefaultPlaceholder_1082065158"/>
            </w:placeholder>
            <w:showingPlcHdr/>
            <w:text/>
          </w:sdtPr>
          <w:sdtContent>
            <w:tc>
              <w:tcPr>
                <w:tcW w:w="1170" w:type="dxa"/>
                <w:tcBorders>
                  <w:bottom w:val="single" w:sz="8" w:space="0" w:color="auto"/>
                </w:tcBorders>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rPr>
          <w:trHeight w:val="295"/>
        </w:trPr>
        <w:tc>
          <w:tcPr>
            <w:tcW w:w="7920" w:type="dxa"/>
            <w:shd w:val="clear" w:color="auto" w:fill="auto"/>
            <w:vAlign w:val="center"/>
          </w:tcPr>
          <w:p w:rsidR="005F34BA" w:rsidRPr="00AF576E" w:rsidRDefault="005F34BA" w:rsidP="005F34BA">
            <w:pPr>
              <w:pStyle w:val="BodyText"/>
              <w:numPr>
                <w:ilvl w:val="0"/>
                <w:numId w:val="49"/>
              </w:numPr>
              <w:ind w:left="252" w:hanging="252"/>
              <w:jc w:val="both"/>
              <w:rPr>
                <w:sz w:val="18"/>
                <w:szCs w:val="18"/>
              </w:rPr>
            </w:pPr>
            <w:r w:rsidRPr="00AF576E">
              <w:rPr>
                <w:sz w:val="18"/>
                <w:szCs w:val="18"/>
              </w:rPr>
              <w:t>Vegetation should be removed from all areas (driving roads, action area, or anywhere else that vegetation could be stepped on).</w:t>
            </w:r>
          </w:p>
        </w:tc>
        <w:sdt>
          <w:sdtPr>
            <w:rPr>
              <w:sz w:val="18"/>
              <w:szCs w:val="18"/>
            </w:rPr>
            <w:id w:val="600373087"/>
            <w:placeholder>
              <w:docPart w:val="DefaultPlaceholder_1082065158"/>
            </w:placeholder>
            <w:showingPlcHdr/>
            <w:text/>
          </w:sdtPr>
          <w:sdtContent>
            <w:tc>
              <w:tcPr>
                <w:tcW w:w="1890" w:type="dxa"/>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1920828990"/>
            <w:placeholder>
              <w:docPart w:val="DefaultPlaceholder_1082065158"/>
            </w:placeholder>
            <w:showingPlcHdr/>
            <w:text/>
          </w:sdtPr>
          <w:sdtContent>
            <w:tc>
              <w:tcPr>
                <w:tcW w:w="1980" w:type="dxa"/>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1621266257"/>
            <w:placeholder>
              <w:docPart w:val="DefaultPlaceholder_1082065158"/>
            </w:placeholder>
            <w:showingPlcHdr/>
            <w:text/>
          </w:sdtPr>
          <w:sdtContent>
            <w:tc>
              <w:tcPr>
                <w:tcW w:w="1170" w:type="dxa"/>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rPr>
          <w:trHeight w:val="295"/>
        </w:trPr>
        <w:tc>
          <w:tcPr>
            <w:tcW w:w="7920" w:type="dxa"/>
            <w:tcBorders>
              <w:bottom w:val="single" w:sz="8" w:space="0" w:color="auto"/>
            </w:tcBorders>
            <w:shd w:val="clear" w:color="auto" w:fill="auto"/>
            <w:vAlign w:val="center"/>
          </w:tcPr>
          <w:p w:rsidR="005F34BA" w:rsidRPr="00AF576E" w:rsidRDefault="005F34BA" w:rsidP="005F34BA">
            <w:pPr>
              <w:pStyle w:val="BodyText"/>
              <w:numPr>
                <w:ilvl w:val="0"/>
                <w:numId w:val="49"/>
              </w:numPr>
              <w:ind w:left="252" w:hanging="252"/>
              <w:jc w:val="both"/>
              <w:rPr>
                <w:sz w:val="18"/>
                <w:szCs w:val="18"/>
              </w:rPr>
            </w:pPr>
            <w:r w:rsidRPr="00AF576E">
              <w:rPr>
                <w:sz w:val="18"/>
                <w:szCs w:val="18"/>
              </w:rPr>
              <w:t>Work will be scheduled to avoid extreme high tides when there is potential for salt marsh harvest mouse to move to higher, drier grounds. All equipment will be staged on existing roadways away from the project site when not in use.</w:t>
            </w:r>
          </w:p>
        </w:tc>
        <w:sdt>
          <w:sdtPr>
            <w:rPr>
              <w:sz w:val="18"/>
              <w:szCs w:val="18"/>
            </w:rPr>
            <w:id w:val="1938936595"/>
            <w:placeholder>
              <w:docPart w:val="DefaultPlaceholder_1082065158"/>
            </w:placeholder>
            <w:showingPlcHdr/>
            <w:text/>
          </w:sdtPr>
          <w:sdtContent>
            <w:tc>
              <w:tcPr>
                <w:tcW w:w="1890" w:type="dxa"/>
                <w:tcBorders>
                  <w:bottom w:val="single" w:sz="8" w:space="0" w:color="auto"/>
                </w:tcBorders>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501127199"/>
            <w:placeholder>
              <w:docPart w:val="DefaultPlaceholder_1082065158"/>
            </w:placeholder>
            <w:showingPlcHdr/>
            <w:text/>
          </w:sdtPr>
          <w:sdtContent>
            <w:tc>
              <w:tcPr>
                <w:tcW w:w="1980" w:type="dxa"/>
                <w:tcBorders>
                  <w:bottom w:val="single" w:sz="8" w:space="0" w:color="auto"/>
                </w:tcBorders>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2090572946"/>
            <w:placeholder>
              <w:docPart w:val="DefaultPlaceholder_1082065158"/>
            </w:placeholder>
            <w:showingPlcHdr/>
            <w:text/>
          </w:sdtPr>
          <w:sdtContent>
            <w:tc>
              <w:tcPr>
                <w:tcW w:w="1170" w:type="dxa"/>
                <w:tcBorders>
                  <w:bottom w:val="single" w:sz="8" w:space="0" w:color="auto"/>
                </w:tcBorders>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rPr>
          <w:trHeight w:val="295"/>
        </w:trPr>
        <w:tc>
          <w:tcPr>
            <w:tcW w:w="7920" w:type="dxa"/>
            <w:tcBorders>
              <w:top w:val="single" w:sz="8" w:space="0" w:color="auto"/>
              <w:bottom w:val="single" w:sz="8" w:space="0" w:color="auto"/>
            </w:tcBorders>
            <w:shd w:val="clear" w:color="auto" w:fill="auto"/>
            <w:vAlign w:val="center"/>
          </w:tcPr>
          <w:p w:rsidR="005F34BA" w:rsidRPr="00AF576E" w:rsidRDefault="005F34BA" w:rsidP="005F34BA">
            <w:pPr>
              <w:pStyle w:val="BodyText"/>
              <w:numPr>
                <w:ilvl w:val="0"/>
                <w:numId w:val="49"/>
              </w:numPr>
              <w:ind w:left="252" w:hanging="252"/>
              <w:jc w:val="both"/>
              <w:rPr>
                <w:sz w:val="18"/>
                <w:szCs w:val="18"/>
              </w:rPr>
            </w:pPr>
            <w:r w:rsidRPr="00AF576E">
              <w:rPr>
                <w:sz w:val="18"/>
                <w:szCs w:val="18"/>
              </w:rPr>
              <w:t xml:space="preserve">To prevent salt marsh harvest mouse from moving through the project site during construction, temporary exclusion fencing will be placed around a defined work area before construction activities start and immediately after vegetation removal. The fence should be made of a material that does not </w:t>
            </w:r>
            <w:r w:rsidRPr="00AF576E">
              <w:rPr>
                <w:sz w:val="18"/>
                <w:szCs w:val="18"/>
              </w:rPr>
              <w:lastRenderedPageBreak/>
              <w:t>allow salt marsh harvest mouse to pass through or over, and the bottom should be buried to a depth of 2 inches so that mice cannot crawl under the fence except in situations where burial of the fence would significantly affect other species. Any supports for the salt marsh harvest mouse exclusion fencing must be placed on the inside of the project area.</w:t>
            </w:r>
          </w:p>
        </w:tc>
        <w:sdt>
          <w:sdtPr>
            <w:rPr>
              <w:sz w:val="18"/>
              <w:szCs w:val="18"/>
            </w:rPr>
            <w:id w:val="-335236462"/>
            <w:placeholder>
              <w:docPart w:val="DefaultPlaceholder_1082065158"/>
            </w:placeholder>
            <w:showingPlcHdr/>
            <w:text/>
          </w:sdtPr>
          <w:sdtContent>
            <w:tc>
              <w:tcPr>
                <w:tcW w:w="1890" w:type="dxa"/>
                <w:tcBorders>
                  <w:top w:val="single" w:sz="8" w:space="0" w:color="auto"/>
                  <w:bottom w:val="single" w:sz="8" w:space="0" w:color="auto"/>
                </w:tcBorders>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10727886"/>
            <w:placeholder>
              <w:docPart w:val="DefaultPlaceholder_1082065158"/>
            </w:placeholder>
            <w:showingPlcHdr/>
            <w:text/>
          </w:sdtPr>
          <w:sdtContent>
            <w:tc>
              <w:tcPr>
                <w:tcW w:w="1980" w:type="dxa"/>
                <w:tcBorders>
                  <w:top w:val="single" w:sz="8" w:space="0" w:color="auto"/>
                  <w:bottom w:val="single" w:sz="8" w:space="0" w:color="auto"/>
                </w:tcBorders>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1995475956"/>
            <w:placeholder>
              <w:docPart w:val="DefaultPlaceholder_1082065158"/>
            </w:placeholder>
            <w:showingPlcHdr/>
            <w:text/>
          </w:sdtPr>
          <w:sdtContent>
            <w:tc>
              <w:tcPr>
                <w:tcW w:w="1170" w:type="dxa"/>
                <w:tcBorders>
                  <w:top w:val="single" w:sz="8" w:space="0" w:color="auto"/>
                  <w:bottom w:val="single" w:sz="8" w:space="0" w:color="auto"/>
                </w:tcBorders>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blPrEx>
          <w:tblBorders>
            <w:top w:val="single" w:sz="8" w:space="0" w:color="auto"/>
            <w:bottom w:val="single" w:sz="8" w:space="0" w:color="auto"/>
          </w:tblBorders>
        </w:tblPrEx>
        <w:trPr>
          <w:trHeight w:val="295"/>
        </w:trPr>
        <w:tc>
          <w:tcPr>
            <w:tcW w:w="7920" w:type="dxa"/>
            <w:shd w:val="clear" w:color="auto" w:fill="auto"/>
            <w:vAlign w:val="center"/>
          </w:tcPr>
          <w:p w:rsidR="005F34BA" w:rsidRPr="00AF576E" w:rsidRDefault="005F34BA" w:rsidP="005F34BA">
            <w:pPr>
              <w:pStyle w:val="BodyText"/>
              <w:numPr>
                <w:ilvl w:val="0"/>
                <w:numId w:val="49"/>
              </w:numPr>
              <w:ind w:left="252" w:hanging="252"/>
              <w:jc w:val="both"/>
              <w:rPr>
                <w:sz w:val="18"/>
                <w:szCs w:val="18"/>
              </w:rPr>
            </w:pPr>
            <w:r w:rsidRPr="00AF576E">
              <w:rPr>
                <w:sz w:val="18"/>
                <w:szCs w:val="18"/>
              </w:rPr>
              <w:lastRenderedPageBreak/>
              <w:t>Prior to the start of daily construction activities during initial ground disturbance, the Approved Biologist will inspect the salt marsh harvest mouse-proof boundary fence to ensure that it has no holes or rips and the base is still buried. The fenced area also will be inspected to ensure that no mice are trapped in it. Any mice found along and outside the fence will be closely monitored until they move away from the construction area.</w:t>
            </w:r>
          </w:p>
        </w:tc>
        <w:sdt>
          <w:sdtPr>
            <w:rPr>
              <w:sz w:val="18"/>
              <w:szCs w:val="18"/>
            </w:rPr>
            <w:id w:val="-1100640342"/>
            <w:placeholder>
              <w:docPart w:val="DefaultPlaceholder_1082065158"/>
            </w:placeholder>
            <w:showingPlcHdr/>
            <w:text/>
          </w:sdtPr>
          <w:sdtContent>
            <w:tc>
              <w:tcPr>
                <w:tcW w:w="1890" w:type="dxa"/>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659921334"/>
            <w:placeholder>
              <w:docPart w:val="DefaultPlaceholder_1082065158"/>
            </w:placeholder>
            <w:showingPlcHdr/>
            <w:text/>
          </w:sdtPr>
          <w:sdtContent>
            <w:tc>
              <w:tcPr>
                <w:tcW w:w="1980" w:type="dxa"/>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1885214063"/>
            <w:placeholder>
              <w:docPart w:val="DefaultPlaceholder_1082065158"/>
            </w:placeholder>
            <w:showingPlcHdr/>
            <w:text/>
          </w:sdtPr>
          <w:sdtContent>
            <w:tc>
              <w:tcPr>
                <w:tcW w:w="1170" w:type="dxa"/>
              </w:tcPr>
              <w:p w:rsidR="005F34BA" w:rsidRPr="00AF576E" w:rsidRDefault="001818A5" w:rsidP="001818A5">
                <w:pPr>
                  <w:keepNext/>
                  <w:rPr>
                    <w:b/>
                    <w:sz w:val="18"/>
                    <w:szCs w:val="18"/>
                  </w:rPr>
                </w:pPr>
                <w:r w:rsidRPr="00337FCC">
                  <w:rPr>
                    <w:rStyle w:val="PlaceholderText"/>
                  </w:rPr>
                  <w:t>Click here to enter text.</w:t>
                </w:r>
              </w:p>
            </w:tc>
          </w:sdtContent>
        </w:sdt>
      </w:tr>
      <w:tr w:rsidR="00B933A1" w:rsidRPr="00AF576E" w:rsidTr="001818A5">
        <w:tblPrEx>
          <w:tblBorders>
            <w:top w:val="single" w:sz="8" w:space="0" w:color="auto"/>
            <w:bottom w:val="single" w:sz="8" w:space="0" w:color="auto"/>
          </w:tblBorders>
        </w:tblPrEx>
        <w:trPr>
          <w:trHeight w:val="6"/>
        </w:trPr>
        <w:tc>
          <w:tcPr>
            <w:tcW w:w="7920" w:type="dxa"/>
            <w:tcBorders>
              <w:bottom w:val="single" w:sz="8" w:space="0" w:color="auto"/>
            </w:tcBorders>
            <w:shd w:val="clear" w:color="auto" w:fill="auto"/>
            <w:vAlign w:val="center"/>
          </w:tcPr>
          <w:p w:rsidR="00B933A1" w:rsidRPr="00AF576E" w:rsidRDefault="00B933A1" w:rsidP="005F34BA">
            <w:pPr>
              <w:pStyle w:val="BodyText"/>
              <w:numPr>
                <w:ilvl w:val="0"/>
                <w:numId w:val="49"/>
              </w:numPr>
              <w:ind w:left="252" w:hanging="252"/>
              <w:jc w:val="both"/>
              <w:rPr>
                <w:sz w:val="18"/>
                <w:szCs w:val="18"/>
              </w:rPr>
            </w:pPr>
            <w:r w:rsidRPr="00AF576E">
              <w:rPr>
                <w:sz w:val="18"/>
                <w:szCs w:val="18"/>
              </w:rPr>
              <w:t>No materials or supplies that could potentially entrap salt marsh harvest mice will be stored in potential salt marsh harvest mouse habitat. All equipment will be stored away from salt marsh harvest mouse habitat when not in use.</w:t>
            </w:r>
          </w:p>
        </w:tc>
        <w:sdt>
          <w:sdtPr>
            <w:rPr>
              <w:sz w:val="18"/>
              <w:szCs w:val="18"/>
            </w:rPr>
            <w:id w:val="-1939668924"/>
            <w:placeholder>
              <w:docPart w:val="DefaultPlaceholder_1082065158"/>
            </w:placeholder>
            <w:showingPlcHdr/>
            <w:text/>
          </w:sdtPr>
          <w:sdtContent>
            <w:tc>
              <w:tcPr>
                <w:tcW w:w="1890" w:type="dxa"/>
                <w:tcBorders>
                  <w:bottom w:val="single" w:sz="8" w:space="0" w:color="auto"/>
                </w:tcBorders>
              </w:tcPr>
              <w:p w:rsidR="00B933A1" w:rsidRPr="00AF576E" w:rsidRDefault="001818A5" w:rsidP="001818A5">
                <w:pPr>
                  <w:rPr>
                    <w:sz w:val="18"/>
                    <w:szCs w:val="18"/>
                  </w:rPr>
                </w:pPr>
                <w:r w:rsidRPr="00337FCC">
                  <w:rPr>
                    <w:rStyle w:val="PlaceholderText"/>
                  </w:rPr>
                  <w:t>Click here to enter text.</w:t>
                </w:r>
              </w:p>
            </w:tc>
          </w:sdtContent>
        </w:sdt>
        <w:sdt>
          <w:sdtPr>
            <w:rPr>
              <w:sz w:val="18"/>
              <w:szCs w:val="18"/>
            </w:rPr>
            <w:id w:val="1825005041"/>
            <w:placeholder>
              <w:docPart w:val="DefaultPlaceholder_1082065158"/>
            </w:placeholder>
            <w:showingPlcHdr/>
            <w:text/>
          </w:sdtPr>
          <w:sdtContent>
            <w:tc>
              <w:tcPr>
                <w:tcW w:w="1980" w:type="dxa"/>
                <w:tcBorders>
                  <w:bottom w:val="single" w:sz="8" w:space="0" w:color="auto"/>
                </w:tcBorders>
              </w:tcPr>
              <w:p w:rsidR="00B933A1"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821473320"/>
            <w:placeholder>
              <w:docPart w:val="DefaultPlaceholder_1082065158"/>
            </w:placeholder>
            <w:showingPlcHdr/>
            <w:text/>
          </w:sdtPr>
          <w:sdtContent>
            <w:tc>
              <w:tcPr>
                <w:tcW w:w="1170" w:type="dxa"/>
                <w:tcBorders>
                  <w:bottom w:val="single" w:sz="8" w:space="0" w:color="auto"/>
                </w:tcBorders>
              </w:tcPr>
              <w:p w:rsidR="00B933A1" w:rsidRPr="00AF576E" w:rsidRDefault="001818A5" w:rsidP="001818A5">
                <w:pPr>
                  <w:keepNext/>
                  <w:rPr>
                    <w:b/>
                    <w:sz w:val="18"/>
                    <w:szCs w:val="18"/>
                  </w:rPr>
                </w:pPr>
                <w:r w:rsidRPr="00337FCC">
                  <w:rPr>
                    <w:rStyle w:val="PlaceholderText"/>
                  </w:rPr>
                  <w:t>Click here to enter text.</w:t>
                </w:r>
              </w:p>
            </w:tc>
          </w:sdtContent>
        </w:sdt>
      </w:tr>
      <w:tr w:rsidR="00B933A1" w:rsidRPr="00AF576E" w:rsidTr="001818A5">
        <w:trPr>
          <w:trHeight w:val="600"/>
        </w:trPr>
        <w:tc>
          <w:tcPr>
            <w:tcW w:w="7920" w:type="dxa"/>
            <w:tcBorders>
              <w:top w:val="single" w:sz="8" w:space="0" w:color="auto"/>
              <w:bottom w:val="single" w:sz="8" w:space="0" w:color="auto"/>
            </w:tcBorders>
            <w:shd w:val="clear" w:color="auto" w:fill="auto"/>
            <w:vAlign w:val="center"/>
          </w:tcPr>
          <w:p w:rsidR="00B933A1" w:rsidRPr="00AF576E" w:rsidRDefault="00E248F1" w:rsidP="005F34BA">
            <w:pPr>
              <w:pStyle w:val="BodyText"/>
              <w:numPr>
                <w:ilvl w:val="0"/>
                <w:numId w:val="49"/>
              </w:numPr>
              <w:ind w:left="252" w:hanging="252"/>
              <w:jc w:val="both"/>
              <w:rPr>
                <w:sz w:val="18"/>
                <w:szCs w:val="18"/>
              </w:rPr>
            </w:pPr>
            <w:r w:rsidRPr="00AF576E">
              <w:rPr>
                <w:sz w:val="18"/>
                <w:szCs w:val="18"/>
              </w:rPr>
              <w:t xml:space="preserve">All disturbed areas shall be restored to the pre-project topographic and hydrologic conditions. A reclamation plan to restore vegetation to </w:t>
            </w:r>
            <w:proofErr w:type="spellStart"/>
            <w:r w:rsidRPr="00AF576E">
              <w:rPr>
                <w:sz w:val="18"/>
                <w:szCs w:val="18"/>
              </w:rPr>
              <w:t>predisturbance</w:t>
            </w:r>
            <w:proofErr w:type="spellEnd"/>
            <w:r w:rsidRPr="00AF576E">
              <w:rPr>
                <w:sz w:val="18"/>
                <w:szCs w:val="18"/>
              </w:rPr>
              <w:t xml:space="preserve"> or better conditions for the salt marsh harvest mouse shall be developed, reviewed, and approved by SCWA and the Resource Agencies and implemented and monitored for performance</w:t>
            </w:r>
          </w:p>
        </w:tc>
        <w:sdt>
          <w:sdtPr>
            <w:rPr>
              <w:sz w:val="18"/>
              <w:szCs w:val="18"/>
            </w:rPr>
            <w:id w:val="1107240756"/>
            <w:placeholder>
              <w:docPart w:val="DefaultPlaceholder_1082065158"/>
            </w:placeholder>
            <w:showingPlcHdr/>
            <w:text/>
          </w:sdtPr>
          <w:sdtContent>
            <w:tc>
              <w:tcPr>
                <w:tcW w:w="1890" w:type="dxa"/>
                <w:tcBorders>
                  <w:top w:val="single" w:sz="8" w:space="0" w:color="auto"/>
                  <w:bottom w:val="single" w:sz="8" w:space="0" w:color="auto"/>
                </w:tcBorders>
              </w:tcPr>
              <w:p w:rsidR="00B933A1" w:rsidRPr="00AF576E" w:rsidRDefault="001818A5" w:rsidP="001818A5">
                <w:pPr>
                  <w:rPr>
                    <w:sz w:val="18"/>
                    <w:szCs w:val="18"/>
                  </w:rPr>
                </w:pPr>
                <w:r w:rsidRPr="00337FCC">
                  <w:rPr>
                    <w:rStyle w:val="PlaceholderText"/>
                  </w:rPr>
                  <w:t>Click here to enter text.</w:t>
                </w:r>
              </w:p>
            </w:tc>
          </w:sdtContent>
        </w:sdt>
        <w:sdt>
          <w:sdtPr>
            <w:rPr>
              <w:sz w:val="18"/>
              <w:szCs w:val="18"/>
            </w:rPr>
            <w:id w:val="1441644023"/>
            <w:placeholder>
              <w:docPart w:val="DefaultPlaceholder_1082065158"/>
            </w:placeholder>
            <w:showingPlcHdr/>
            <w:text/>
          </w:sdtPr>
          <w:sdtContent>
            <w:tc>
              <w:tcPr>
                <w:tcW w:w="1980" w:type="dxa"/>
                <w:tcBorders>
                  <w:top w:val="single" w:sz="8" w:space="0" w:color="auto"/>
                  <w:bottom w:val="single" w:sz="8" w:space="0" w:color="auto"/>
                </w:tcBorders>
              </w:tcPr>
              <w:p w:rsidR="00B933A1"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219788918"/>
            <w:placeholder>
              <w:docPart w:val="DefaultPlaceholder_1082065158"/>
            </w:placeholder>
            <w:showingPlcHdr/>
            <w:text/>
          </w:sdtPr>
          <w:sdtContent>
            <w:tc>
              <w:tcPr>
                <w:tcW w:w="1170" w:type="dxa"/>
                <w:tcBorders>
                  <w:top w:val="single" w:sz="8" w:space="0" w:color="auto"/>
                  <w:bottom w:val="single" w:sz="8" w:space="0" w:color="auto"/>
                </w:tcBorders>
              </w:tcPr>
              <w:p w:rsidR="00B933A1"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rPr>
          <w:trHeight w:val="169"/>
        </w:trPr>
        <w:tc>
          <w:tcPr>
            <w:tcW w:w="7920" w:type="dxa"/>
            <w:tcBorders>
              <w:top w:val="single" w:sz="8" w:space="0" w:color="auto"/>
            </w:tcBorders>
            <w:shd w:val="clear" w:color="auto" w:fill="auto"/>
            <w:vAlign w:val="center"/>
          </w:tcPr>
          <w:p w:rsidR="005F34BA" w:rsidRPr="00AF576E" w:rsidRDefault="005F34BA" w:rsidP="00B45EB6">
            <w:pPr>
              <w:rPr>
                <w:sz w:val="18"/>
                <w:szCs w:val="18"/>
              </w:rPr>
            </w:pPr>
            <w:r w:rsidRPr="00AF576E">
              <w:rPr>
                <w:b/>
                <w:sz w:val="18"/>
                <w:szCs w:val="18"/>
              </w:rPr>
              <w:t xml:space="preserve">CM CON 7 Delta Smelt, Longfin Smelt, North American Green Sturgeon Southern Distinct Population Segment (DPS), and Sacramento </w:t>
            </w:r>
            <w:proofErr w:type="spellStart"/>
            <w:r w:rsidRPr="00AF576E">
              <w:rPr>
                <w:b/>
                <w:sz w:val="18"/>
                <w:szCs w:val="18"/>
              </w:rPr>
              <w:t>Splittail</w:t>
            </w:r>
            <w:proofErr w:type="spellEnd"/>
            <w:r w:rsidRPr="00AF576E">
              <w:rPr>
                <w:sz w:val="18"/>
                <w:szCs w:val="18"/>
              </w:rPr>
              <w:t>-</w:t>
            </w:r>
          </w:p>
          <w:p w:rsidR="005F34BA" w:rsidRPr="00AF576E" w:rsidRDefault="005F34BA" w:rsidP="00B45EB6">
            <w:pPr>
              <w:keepNext/>
              <w:rPr>
                <w:sz w:val="18"/>
                <w:szCs w:val="18"/>
              </w:rPr>
            </w:pPr>
            <w:r w:rsidRPr="00AF576E">
              <w:rPr>
                <w:sz w:val="18"/>
                <w:szCs w:val="18"/>
              </w:rPr>
              <w:t xml:space="preserve">For Covered Activities that may result in temporary impacts to delta smelt, longfin smelt, green sturgeon, and Sacramento </w:t>
            </w:r>
            <w:proofErr w:type="spellStart"/>
            <w:r w:rsidRPr="00AF576E">
              <w:rPr>
                <w:sz w:val="18"/>
                <w:szCs w:val="18"/>
              </w:rPr>
              <w:t>splittail</w:t>
            </w:r>
            <w:proofErr w:type="spellEnd"/>
            <w:r w:rsidRPr="00AF576E">
              <w:rPr>
                <w:sz w:val="18"/>
                <w:szCs w:val="18"/>
              </w:rPr>
              <w:t xml:space="preserve"> habitat, the following avoidance and minimization measures shall be implemented:</w:t>
            </w:r>
          </w:p>
          <w:p w:rsidR="005F34BA" w:rsidRPr="00AF576E" w:rsidRDefault="005F34BA" w:rsidP="00B45EB6">
            <w:pPr>
              <w:keepNext/>
              <w:rPr>
                <w:sz w:val="18"/>
                <w:szCs w:val="18"/>
              </w:rPr>
            </w:pPr>
          </w:p>
          <w:p w:rsidR="005F34BA" w:rsidRPr="005B6582" w:rsidRDefault="005F34BA" w:rsidP="005B6582">
            <w:pPr>
              <w:pStyle w:val="ListLeft"/>
              <w:numPr>
                <w:ilvl w:val="0"/>
                <w:numId w:val="54"/>
              </w:numPr>
              <w:spacing w:after="0"/>
              <w:ind w:left="252" w:hanging="252"/>
              <w:jc w:val="both"/>
              <w:rPr>
                <w:sz w:val="18"/>
                <w:szCs w:val="18"/>
              </w:rPr>
            </w:pPr>
            <w:r w:rsidRPr="005B6582">
              <w:rPr>
                <w:sz w:val="18"/>
                <w:szCs w:val="18"/>
              </w:rPr>
              <w:t xml:space="preserve">In-water work shall be restricted to the period between August 1 and November 30 for the longfin smelt, green sturgeon, and Sacramento </w:t>
            </w:r>
            <w:proofErr w:type="spellStart"/>
            <w:r w:rsidRPr="005B6582">
              <w:rPr>
                <w:sz w:val="18"/>
                <w:szCs w:val="18"/>
              </w:rPr>
              <w:t>splittail</w:t>
            </w:r>
            <w:proofErr w:type="spellEnd"/>
            <w:r w:rsidRPr="005B6582">
              <w:rPr>
                <w:sz w:val="18"/>
                <w:szCs w:val="18"/>
              </w:rPr>
              <w:t xml:space="preserve">, and between August 1 and October 15 for the delta smelt. Work outside these designated windows will require approval from SCWA in consultation with the HCP Technical Review Committee (see Section 10.2.6), and compliance with requirements for mitigation (see Section 6.4.7). </w:t>
            </w:r>
          </w:p>
        </w:tc>
        <w:sdt>
          <w:sdtPr>
            <w:rPr>
              <w:sz w:val="18"/>
              <w:szCs w:val="18"/>
            </w:rPr>
            <w:id w:val="747391134"/>
            <w:placeholder>
              <w:docPart w:val="DefaultPlaceholder_1082065158"/>
            </w:placeholder>
            <w:showingPlcHdr/>
            <w:text/>
          </w:sdtPr>
          <w:sdtContent>
            <w:tc>
              <w:tcPr>
                <w:tcW w:w="1890" w:type="dxa"/>
                <w:tcBorders>
                  <w:top w:val="single" w:sz="8" w:space="0" w:color="auto"/>
                </w:tcBorders>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506563188"/>
            <w:placeholder>
              <w:docPart w:val="DefaultPlaceholder_1082065158"/>
            </w:placeholder>
            <w:showingPlcHdr/>
            <w:text/>
          </w:sdtPr>
          <w:sdtContent>
            <w:tc>
              <w:tcPr>
                <w:tcW w:w="1980" w:type="dxa"/>
                <w:tcBorders>
                  <w:top w:val="single" w:sz="8" w:space="0" w:color="auto"/>
                  <w:bottom w:val="single" w:sz="8" w:space="0" w:color="auto"/>
                </w:tcBorders>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640416463"/>
            <w:placeholder>
              <w:docPart w:val="DefaultPlaceholder_1082065158"/>
            </w:placeholder>
            <w:showingPlcHdr/>
            <w:text/>
          </w:sdtPr>
          <w:sdtContent>
            <w:tc>
              <w:tcPr>
                <w:tcW w:w="1170" w:type="dxa"/>
                <w:tcBorders>
                  <w:top w:val="single" w:sz="8" w:space="0" w:color="auto"/>
                  <w:bottom w:val="single" w:sz="8" w:space="0" w:color="auto"/>
                </w:tcBorders>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rPr>
          <w:trHeight w:val="169"/>
        </w:trPr>
        <w:tc>
          <w:tcPr>
            <w:tcW w:w="7920" w:type="dxa"/>
            <w:tcBorders>
              <w:bottom w:val="single" w:sz="8" w:space="0" w:color="auto"/>
            </w:tcBorders>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tc>
        <w:sdt>
          <w:sdtPr>
            <w:rPr>
              <w:sz w:val="18"/>
              <w:szCs w:val="18"/>
            </w:rPr>
            <w:id w:val="1875191396"/>
            <w:placeholder>
              <w:docPart w:val="DefaultPlaceholder_1082065158"/>
            </w:placeholder>
            <w:showingPlcHdr/>
            <w:text/>
          </w:sdtPr>
          <w:sdtContent>
            <w:tc>
              <w:tcPr>
                <w:tcW w:w="1890" w:type="dxa"/>
                <w:tcBorders>
                  <w:bottom w:val="single" w:sz="8" w:space="0" w:color="auto"/>
                </w:tcBorders>
              </w:tcPr>
              <w:p w:rsidR="005F34BA" w:rsidRPr="00AF576E" w:rsidRDefault="001818A5" w:rsidP="00B45EB6">
                <w:pPr>
                  <w:rPr>
                    <w:sz w:val="18"/>
                    <w:szCs w:val="18"/>
                  </w:rPr>
                </w:pPr>
                <w:r w:rsidRPr="00337FCC">
                  <w:rPr>
                    <w:rStyle w:val="PlaceholderText"/>
                  </w:rPr>
                  <w:t>Click here to enter text.</w:t>
                </w:r>
              </w:p>
            </w:tc>
          </w:sdtContent>
        </w:sdt>
        <w:sdt>
          <w:sdtPr>
            <w:rPr>
              <w:sz w:val="18"/>
              <w:szCs w:val="18"/>
            </w:rPr>
            <w:id w:val="528919543"/>
            <w:placeholder>
              <w:docPart w:val="DefaultPlaceholder_1082065158"/>
            </w:placeholder>
            <w:showingPlcHdr/>
            <w:text/>
          </w:sdtPr>
          <w:sdtContent>
            <w:tc>
              <w:tcPr>
                <w:tcW w:w="1980" w:type="dxa"/>
                <w:tcBorders>
                  <w:bottom w:val="single" w:sz="8" w:space="0" w:color="auto"/>
                </w:tcBorders>
              </w:tcPr>
              <w:p w:rsidR="005F34BA" w:rsidRPr="00AF576E" w:rsidRDefault="001818A5" w:rsidP="00B45EB6">
                <w:pPr>
                  <w:keepNext/>
                  <w:rPr>
                    <w:sz w:val="18"/>
                    <w:szCs w:val="18"/>
                  </w:rPr>
                </w:pPr>
                <w:r w:rsidRPr="00337FCC">
                  <w:rPr>
                    <w:rStyle w:val="PlaceholderText"/>
                  </w:rPr>
                  <w:t>Click here to enter text.</w:t>
                </w:r>
              </w:p>
            </w:tc>
          </w:sdtContent>
        </w:sdt>
        <w:sdt>
          <w:sdtPr>
            <w:rPr>
              <w:b/>
              <w:sz w:val="18"/>
              <w:szCs w:val="18"/>
            </w:rPr>
            <w:id w:val="-2035571033"/>
            <w:placeholder>
              <w:docPart w:val="DefaultPlaceholder_1082065158"/>
            </w:placeholder>
            <w:showingPlcHdr/>
            <w:text/>
          </w:sdtPr>
          <w:sdtContent>
            <w:tc>
              <w:tcPr>
                <w:tcW w:w="1170" w:type="dxa"/>
                <w:tcBorders>
                  <w:bottom w:val="single" w:sz="8" w:space="0" w:color="auto"/>
                </w:tcBorders>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1818A5">
        <w:trPr>
          <w:trHeight w:val="169"/>
        </w:trPr>
        <w:tc>
          <w:tcPr>
            <w:tcW w:w="7920" w:type="dxa"/>
            <w:tcBorders>
              <w:top w:val="single" w:sz="8" w:space="0" w:color="auto"/>
              <w:bottom w:val="single" w:sz="8" w:space="0" w:color="auto"/>
            </w:tcBorders>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The following actions are required for any dewatering in Coastal Marsh Conservation areas:</w:t>
            </w:r>
          </w:p>
          <w:p w:rsidR="005F34BA" w:rsidRPr="00AF576E" w:rsidRDefault="005F34BA" w:rsidP="005F34BA">
            <w:pPr>
              <w:pStyle w:val="ListLeftB"/>
              <w:spacing w:after="0"/>
              <w:ind w:left="630"/>
              <w:jc w:val="both"/>
              <w:rPr>
                <w:sz w:val="18"/>
                <w:szCs w:val="18"/>
              </w:rPr>
            </w:pPr>
            <w:r w:rsidRPr="00AF576E">
              <w:rPr>
                <w:sz w:val="18"/>
                <w:szCs w:val="18"/>
              </w:rPr>
              <w:t>An Approved Biologist shall capture and relocate any native fish or other native vertebrate species found at the project site. Captured animals shall be relocated to another suitable water body preapproved by SCWA in consultation with the Resource Agencies; the water body shall be unaffected by the work or downstream of the work area. All nonnative invasive species shall be captured, removed from the project site, and humanely euthanized.</w:t>
            </w:r>
          </w:p>
        </w:tc>
        <w:sdt>
          <w:sdtPr>
            <w:rPr>
              <w:sz w:val="18"/>
              <w:szCs w:val="18"/>
            </w:rPr>
            <w:id w:val="-938678845"/>
            <w:placeholder>
              <w:docPart w:val="DefaultPlaceholder_1082065158"/>
            </w:placeholder>
            <w:showingPlcHdr/>
            <w:text/>
          </w:sdtPr>
          <w:sdtContent>
            <w:tc>
              <w:tcPr>
                <w:tcW w:w="1890" w:type="dxa"/>
                <w:tcBorders>
                  <w:top w:val="single" w:sz="8" w:space="0" w:color="auto"/>
                  <w:bottom w:val="single" w:sz="8" w:space="0" w:color="auto"/>
                </w:tcBorders>
              </w:tcPr>
              <w:p w:rsidR="005F34BA" w:rsidRPr="00AF576E" w:rsidRDefault="001818A5" w:rsidP="00B45EB6">
                <w:pPr>
                  <w:rPr>
                    <w:sz w:val="18"/>
                    <w:szCs w:val="18"/>
                  </w:rPr>
                </w:pPr>
                <w:r w:rsidRPr="00337FCC">
                  <w:rPr>
                    <w:rStyle w:val="PlaceholderText"/>
                  </w:rPr>
                  <w:t>Click here to enter text.</w:t>
                </w:r>
              </w:p>
            </w:tc>
          </w:sdtContent>
        </w:sdt>
        <w:sdt>
          <w:sdtPr>
            <w:rPr>
              <w:sz w:val="18"/>
              <w:szCs w:val="18"/>
            </w:rPr>
            <w:id w:val="-891415364"/>
            <w:placeholder>
              <w:docPart w:val="DefaultPlaceholder_1082065158"/>
            </w:placeholder>
            <w:showingPlcHdr/>
            <w:text/>
          </w:sdtPr>
          <w:sdtContent>
            <w:tc>
              <w:tcPr>
                <w:tcW w:w="1980" w:type="dxa"/>
                <w:tcBorders>
                  <w:top w:val="single" w:sz="8" w:space="0" w:color="auto"/>
                  <w:bottom w:val="single" w:sz="8" w:space="0" w:color="auto"/>
                </w:tcBorders>
              </w:tcPr>
              <w:p w:rsidR="005F34BA" w:rsidRPr="00AF576E" w:rsidRDefault="001818A5" w:rsidP="00B45EB6">
                <w:pPr>
                  <w:keepNext/>
                  <w:rPr>
                    <w:sz w:val="18"/>
                    <w:szCs w:val="18"/>
                  </w:rPr>
                </w:pPr>
                <w:r w:rsidRPr="00337FCC">
                  <w:rPr>
                    <w:rStyle w:val="PlaceholderText"/>
                  </w:rPr>
                  <w:t>Click here to enter text.</w:t>
                </w:r>
              </w:p>
            </w:tc>
          </w:sdtContent>
        </w:sdt>
        <w:sdt>
          <w:sdtPr>
            <w:rPr>
              <w:b/>
              <w:sz w:val="18"/>
              <w:szCs w:val="18"/>
            </w:rPr>
            <w:id w:val="-1185125755"/>
            <w:placeholder>
              <w:docPart w:val="DefaultPlaceholder_1082065158"/>
            </w:placeholder>
            <w:showingPlcHdr/>
            <w:text/>
          </w:sdtPr>
          <w:sdtContent>
            <w:tc>
              <w:tcPr>
                <w:tcW w:w="1170" w:type="dxa"/>
                <w:tcBorders>
                  <w:top w:val="single" w:sz="8" w:space="0" w:color="auto"/>
                  <w:bottom w:val="single" w:sz="8" w:space="0" w:color="auto"/>
                </w:tcBorders>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1818A5">
        <w:trPr>
          <w:trHeight w:val="169"/>
        </w:trPr>
        <w:tc>
          <w:tcPr>
            <w:tcW w:w="7920" w:type="dxa"/>
            <w:tcBorders>
              <w:top w:val="single" w:sz="8" w:space="0" w:color="auto"/>
              <w:bottom w:val="single" w:sz="8" w:space="0" w:color="auto"/>
            </w:tcBorders>
            <w:shd w:val="clear" w:color="auto" w:fill="auto"/>
            <w:vAlign w:val="center"/>
          </w:tcPr>
          <w:p w:rsidR="005F34BA" w:rsidRDefault="005F34BA" w:rsidP="005F34BA">
            <w:pPr>
              <w:pStyle w:val="FigureNumberedNoTOC"/>
              <w:numPr>
                <w:ilvl w:val="0"/>
                <w:numId w:val="51"/>
              </w:numPr>
              <w:ind w:left="612"/>
              <w:jc w:val="both"/>
              <w:rPr>
                <w:sz w:val="18"/>
                <w:szCs w:val="18"/>
              </w:rPr>
            </w:pPr>
            <w:r w:rsidRPr="00AF576E">
              <w:rPr>
                <w:sz w:val="18"/>
                <w:szCs w:val="18"/>
              </w:rPr>
              <w:t xml:space="preserve">Discharge water in construction sites exceeding the following background standards of the receiving waters, as measured in </w:t>
            </w:r>
            <w:proofErr w:type="spellStart"/>
            <w:r w:rsidRPr="00AF576E">
              <w:rPr>
                <w:sz w:val="18"/>
                <w:szCs w:val="18"/>
              </w:rPr>
              <w:t>Nephelometric</w:t>
            </w:r>
            <w:proofErr w:type="spellEnd"/>
            <w:r w:rsidRPr="00AF576E">
              <w:rPr>
                <w:sz w:val="18"/>
                <w:szCs w:val="18"/>
              </w:rPr>
              <w:t xml:space="preserve"> Turbidity Unit (NTU), shall not be directly discharged according to the following (CRWQCB 2009): </w:t>
            </w:r>
          </w:p>
          <w:p w:rsidR="005B6582" w:rsidRDefault="005B6582" w:rsidP="00B45EB6">
            <w:pPr>
              <w:ind w:left="1062"/>
              <w:rPr>
                <w:color w:val="000000"/>
                <w:sz w:val="18"/>
                <w:szCs w:val="18"/>
              </w:rPr>
            </w:pPr>
          </w:p>
          <w:p w:rsidR="005F34BA" w:rsidRPr="00AF576E" w:rsidRDefault="005F34BA" w:rsidP="00B45EB6">
            <w:pPr>
              <w:ind w:left="1062"/>
              <w:rPr>
                <w:color w:val="000000"/>
                <w:sz w:val="18"/>
                <w:szCs w:val="18"/>
              </w:rPr>
            </w:pPr>
            <w:r w:rsidRPr="00AF576E">
              <w:rPr>
                <w:color w:val="000000"/>
                <w:sz w:val="18"/>
                <w:szCs w:val="18"/>
              </w:rPr>
              <w:t>Turbidity of 50 NTU post-BMPs or limit increase in turbidity above background level:</w:t>
            </w:r>
          </w:p>
          <w:p w:rsidR="005F34BA" w:rsidRPr="00AF576E" w:rsidRDefault="005F34BA" w:rsidP="00B45EB6">
            <w:pPr>
              <w:ind w:left="1062"/>
              <w:rPr>
                <w:color w:val="000000"/>
                <w:sz w:val="18"/>
                <w:szCs w:val="18"/>
              </w:rPr>
            </w:pPr>
            <w:r w:rsidRPr="00AF576E">
              <w:rPr>
                <w:color w:val="000000"/>
                <w:sz w:val="18"/>
                <w:szCs w:val="18"/>
                <w:u w:val="single"/>
              </w:rPr>
              <w:t>Receiving Water Background</w:t>
            </w:r>
            <w:r w:rsidRPr="00AF576E">
              <w:rPr>
                <w:color w:val="000000"/>
                <w:sz w:val="18"/>
                <w:szCs w:val="18"/>
              </w:rPr>
              <w:t xml:space="preserve"> </w:t>
            </w:r>
            <w:r w:rsidRPr="00AF576E">
              <w:rPr>
                <w:color w:val="000000"/>
                <w:sz w:val="18"/>
                <w:szCs w:val="18"/>
              </w:rPr>
              <w:tab/>
            </w:r>
            <w:r w:rsidRPr="00AF576E">
              <w:rPr>
                <w:color w:val="000000"/>
                <w:sz w:val="18"/>
                <w:szCs w:val="18"/>
                <w:u w:val="single"/>
              </w:rPr>
              <w:t>Incremental Increase</w:t>
            </w:r>
          </w:p>
          <w:p w:rsidR="005F34BA" w:rsidRPr="00AF576E" w:rsidRDefault="005F34BA" w:rsidP="00B45EB6">
            <w:pPr>
              <w:ind w:left="1062"/>
              <w:rPr>
                <w:color w:val="000000"/>
                <w:sz w:val="18"/>
                <w:szCs w:val="18"/>
              </w:rPr>
            </w:pPr>
            <w:r w:rsidRPr="00AF576E">
              <w:rPr>
                <w:color w:val="000000"/>
                <w:sz w:val="18"/>
                <w:szCs w:val="18"/>
              </w:rPr>
              <w:t xml:space="preserve">Dry Creek </w:t>
            </w:r>
            <w:r w:rsidRPr="00AF576E">
              <w:rPr>
                <w:color w:val="000000"/>
                <w:sz w:val="18"/>
                <w:szCs w:val="18"/>
              </w:rPr>
              <w:tab/>
            </w:r>
            <w:r w:rsidRPr="00AF576E">
              <w:rPr>
                <w:color w:val="000000"/>
                <w:sz w:val="18"/>
                <w:szCs w:val="18"/>
              </w:rPr>
              <w:tab/>
            </w:r>
            <w:r w:rsidRPr="00AF576E">
              <w:rPr>
                <w:color w:val="000000"/>
                <w:sz w:val="18"/>
                <w:szCs w:val="18"/>
              </w:rPr>
              <w:tab/>
              <w:t>50 NTU</w:t>
            </w:r>
          </w:p>
          <w:p w:rsidR="005F34BA" w:rsidRPr="00AF576E" w:rsidRDefault="005F34BA" w:rsidP="00B45EB6">
            <w:pPr>
              <w:ind w:left="1062"/>
              <w:rPr>
                <w:color w:val="000000"/>
                <w:sz w:val="18"/>
                <w:szCs w:val="18"/>
              </w:rPr>
            </w:pPr>
            <w:r w:rsidRPr="00AF576E">
              <w:rPr>
                <w:color w:val="000000"/>
                <w:sz w:val="18"/>
                <w:szCs w:val="18"/>
              </w:rPr>
              <w:t xml:space="preserve">&lt; 50 NTU </w:t>
            </w:r>
            <w:r w:rsidRPr="00AF576E">
              <w:rPr>
                <w:color w:val="000000"/>
                <w:sz w:val="18"/>
                <w:szCs w:val="18"/>
              </w:rPr>
              <w:tab/>
            </w:r>
            <w:r w:rsidRPr="00AF576E">
              <w:rPr>
                <w:color w:val="000000"/>
                <w:sz w:val="18"/>
                <w:szCs w:val="18"/>
              </w:rPr>
              <w:tab/>
            </w:r>
            <w:r w:rsidRPr="00AF576E">
              <w:rPr>
                <w:color w:val="000000"/>
                <w:sz w:val="18"/>
                <w:szCs w:val="18"/>
              </w:rPr>
              <w:tab/>
              <w:t>5 NTU</w:t>
            </w:r>
          </w:p>
          <w:p w:rsidR="005F34BA" w:rsidRPr="00AF576E" w:rsidRDefault="005F34BA" w:rsidP="00B45EB6">
            <w:pPr>
              <w:ind w:left="1062"/>
              <w:rPr>
                <w:color w:val="000000"/>
                <w:sz w:val="18"/>
                <w:szCs w:val="18"/>
              </w:rPr>
            </w:pPr>
            <w:r w:rsidRPr="00AF576E">
              <w:rPr>
                <w:color w:val="000000"/>
                <w:sz w:val="18"/>
                <w:szCs w:val="18"/>
              </w:rPr>
              <w:t xml:space="preserve">50–100 NTU </w:t>
            </w:r>
            <w:r w:rsidRPr="00AF576E">
              <w:rPr>
                <w:color w:val="000000"/>
                <w:sz w:val="18"/>
                <w:szCs w:val="18"/>
              </w:rPr>
              <w:tab/>
            </w:r>
            <w:r w:rsidRPr="00AF576E">
              <w:rPr>
                <w:color w:val="000000"/>
                <w:sz w:val="18"/>
                <w:szCs w:val="18"/>
              </w:rPr>
              <w:tab/>
            </w:r>
            <w:r w:rsidRPr="00AF576E">
              <w:rPr>
                <w:color w:val="000000"/>
                <w:sz w:val="18"/>
                <w:szCs w:val="18"/>
              </w:rPr>
              <w:tab/>
              <w:t>10 NTU</w:t>
            </w:r>
          </w:p>
          <w:p w:rsidR="005F34BA" w:rsidRPr="00AF576E" w:rsidRDefault="005F34BA" w:rsidP="00B45EB6">
            <w:pPr>
              <w:ind w:left="1062"/>
              <w:rPr>
                <w:color w:val="000000"/>
                <w:sz w:val="18"/>
                <w:szCs w:val="18"/>
              </w:rPr>
            </w:pPr>
            <w:r w:rsidRPr="00AF576E">
              <w:rPr>
                <w:color w:val="000000"/>
                <w:sz w:val="18"/>
                <w:szCs w:val="18"/>
              </w:rPr>
              <w:t xml:space="preserve">&gt; 100 NTU </w:t>
            </w:r>
            <w:r w:rsidRPr="00AF576E">
              <w:rPr>
                <w:color w:val="000000"/>
                <w:sz w:val="18"/>
                <w:szCs w:val="18"/>
              </w:rPr>
              <w:tab/>
            </w:r>
            <w:r w:rsidRPr="00AF576E">
              <w:rPr>
                <w:color w:val="000000"/>
                <w:sz w:val="18"/>
                <w:szCs w:val="18"/>
              </w:rPr>
              <w:tab/>
            </w:r>
            <w:r w:rsidRPr="00AF576E">
              <w:rPr>
                <w:color w:val="000000"/>
                <w:sz w:val="18"/>
                <w:szCs w:val="18"/>
              </w:rPr>
              <w:tab/>
              <w:t>10% of background</w:t>
            </w:r>
          </w:p>
          <w:p w:rsidR="005F34BA" w:rsidRPr="00AF576E" w:rsidRDefault="005F34BA" w:rsidP="00B45EB6">
            <w:pPr>
              <w:ind w:left="1062"/>
              <w:rPr>
                <w:color w:val="000000"/>
                <w:sz w:val="18"/>
                <w:szCs w:val="18"/>
              </w:rPr>
            </w:pPr>
          </w:p>
          <w:p w:rsidR="005F34BA" w:rsidRPr="00AF576E" w:rsidRDefault="005F34BA" w:rsidP="00B45EB6">
            <w:pPr>
              <w:pStyle w:val="ListLeftB"/>
              <w:numPr>
                <w:ilvl w:val="0"/>
                <w:numId w:val="0"/>
              </w:numPr>
              <w:spacing w:after="0"/>
              <w:ind w:left="612"/>
              <w:rPr>
                <w:sz w:val="18"/>
                <w:szCs w:val="18"/>
              </w:rPr>
            </w:pPr>
            <w:r w:rsidRPr="00AF576E">
              <w:rPr>
                <w:sz w:val="18"/>
                <w:szCs w:val="18"/>
              </w:rPr>
              <w:t xml:space="preserve">All discharge water exceeding these background levels shall be pumped into a temporary siltation pond/desilting basin, Baker tank, or similar detention device in order to allow adequate time for settling of sediments prior to their release downstream in accordance with the approved SWPPP.  </w:t>
            </w:r>
          </w:p>
        </w:tc>
        <w:sdt>
          <w:sdtPr>
            <w:rPr>
              <w:sz w:val="18"/>
              <w:szCs w:val="18"/>
            </w:rPr>
            <w:id w:val="-817498123"/>
            <w:placeholder>
              <w:docPart w:val="DefaultPlaceholder_1082065158"/>
            </w:placeholder>
            <w:showingPlcHdr/>
            <w:text/>
          </w:sdtPr>
          <w:sdtContent>
            <w:tc>
              <w:tcPr>
                <w:tcW w:w="1890" w:type="dxa"/>
                <w:tcBorders>
                  <w:top w:val="single" w:sz="8" w:space="0" w:color="auto"/>
                  <w:bottom w:val="single" w:sz="8" w:space="0" w:color="auto"/>
                </w:tcBorders>
              </w:tcPr>
              <w:p w:rsidR="005F34BA" w:rsidRPr="00AF576E" w:rsidRDefault="001818A5" w:rsidP="00B45EB6">
                <w:pPr>
                  <w:rPr>
                    <w:sz w:val="18"/>
                    <w:szCs w:val="18"/>
                  </w:rPr>
                </w:pPr>
                <w:r w:rsidRPr="00337FCC">
                  <w:rPr>
                    <w:rStyle w:val="PlaceholderText"/>
                  </w:rPr>
                  <w:t>Click here to enter text.</w:t>
                </w:r>
              </w:p>
            </w:tc>
          </w:sdtContent>
        </w:sdt>
        <w:sdt>
          <w:sdtPr>
            <w:rPr>
              <w:sz w:val="18"/>
              <w:szCs w:val="18"/>
            </w:rPr>
            <w:id w:val="-826753402"/>
            <w:placeholder>
              <w:docPart w:val="DefaultPlaceholder_1082065158"/>
            </w:placeholder>
            <w:showingPlcHdr/>
            <w:text/>
          </w:sdtPr>
          <w:sdtContent>
            <w:tc>
              <w:tcPr>
                <w:tcW w:w="1980" w:type="dxa"/>
                <w:tcBorders>
                  <w:top w:val="single" w:sz="8" w:space="0" w:color="auto"/>
                  <w:bottom w:val="single" w:sz="8" w:space="0" w:color="auto"/>
                </w:tcBorders>
              </w:tcPr>
              <w:p w:rsidR="005F34BA" w:rsidRPr="00AF576E" w:rsidRDefault="001818A5" w:rsidP="00B45EB6">
                <w:pPr>
                  <w:keepNext/>
                  <w:rPr>
                    <w:sz w:val="18"/>
                    <w:szCs w:val="18"/>
                  </w:rPr>
                </w:pPr>
                <w:r w:rsidRPr="00337FCC">
                  <w:rPr>
                    <w:rStyle w:val="PlaceholderText"/>
                  </w:rPr>
                  <w:t>Click here to enter text.</w:t>
                </w:r>
              </w:p>
            </w:tc>
          </w:sdtContent>
        </w:sdt>
        <w:sdt>
          <w:sdtPr>
            <w:rPr>
              <w:b/>
              <w:sz w:val="18"/>
              <w:szCs w:val="18"/>
            </w:rPr>
            <w:id w:val="-1915623253"/>
            <w:placeholder>
              <w:docPart w:val="DefaultPlaceholder_1082065158"/>
            </w:placeholder>
            <w:showingPlcHdr/>
            <w:text/>
          </w:sdtPr>
          <w:sdtContent>
            <w:tc>
              <w:tcPr>
                <w:tcW w:w="1170" w:type="dxa"/>
                <w:tcBorders>
                  <w:top w:val="single" w:sz="8" w:space="0" w:color="auto"/>
                  <w:bottom w:val="single" w:sz="8" w:space="0" w:color="auto"/>
                </w:tcBorders>
              </w:tcPr>
              <w:p w:rsidR="005F34BA" w:rsidRPr="00AF576E" w:rsidRDefault="001818A5" w:rsidP="00B45EB6">
                <w:pPr>
                  <w:keepNext/>
                  <w:rPr>
                    <w:b/>
                    <w:sz w:val="18"/>
                    <w:szCs w:val="18"/>
                  </w:rPr>
                </w:pPr>
                <w:r w:rsidRPr="00337FCC">
                  <w:rPr>
                    <w:rStyle w:val="PlaceholderText"/>
                  </w:rPr>
                  <w:t>Click here to enter text.</w:t>
                </w:r>
              </w:p>
            </w:tc>
          </w:sdtContent>
        </w:sdt>
      </w:tr>
      <w:tr w:rsidR="00B933A1" w:rsidRPr="00AF576E" w:rsidTr="00E72F12">
        <w:trPr>
          <w:trHeight w:val="885"/>
        </w:trPr>
        <w:tc>
          <w:tcPr>
            <w:tcW w:w="7920" w:type="dxa"/>
            <w:tcBorders>
              <w:top w:val="single" w:sz="8" w:space="0" w:color="auto"/>
              <w:bottom w:val="single" w:sz="8" w:space="0" w:color="auto"/>
            </w:tcBorders>
            <w:shd w:val="clear" w:color="auto" w:fill="auto"/>
            <w:vAlign w:val="center"/>
          </w:tcPr>
          <w:p w:rsidR="00B933A1" w:rsidRPr="005B6582" w:rsidRDefault="00B933A1" w:rsidP="00D64FFE">
            <w:pPr>
              <w:pStyle w:val="FigureNumberedNoTOC"/>
              <w:numPr>
                <w:ilvl w:val="0"/>
                <w:numId w:val="51"/>
              </w:numPr>
              <w:ind w:left="612"/>
              <w:jc w:val="both"/>
              <w:rPr>
                <w:sz w:val="18"/>
                <w:szCs w:val="18"/>
              </w:rPr>
            </w:pPr>
            <w:r w:rsidRPr="005B6582">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tc>
        <w:sdt>
          <w:sdtPr>
            <w:rPr>
              <w:sz w:val="18"/>
              <w:szCs w:val="18"/>
            </w:rPr>
            <w:id w:val="1482273497"/>
            <w:placeholder>
              <w:docPart w:val="DefaultPlaceholder_1082065158"/>
            </w:placeholder>
            <w:showingPlcHdr/>
            <w:text/>
          </w:sdtPr>
          <w:sdtContent>
            <w:tc>
              <w:tcPr>
                <w:tcW w:w="1890" w:type="dxa"/>
                <w:tcBorders>
                  <w:top w:val="single" w:sz="8" w:space="0" w:color="auto"/>
                  <w:bottom w:val="single" w:sz="8" w:space="0" w:color="auto"/>
                </w:tcBorders>
              </w:tcPr>
              <w:p w:rsidR="00B933A1" w:rsidRPr="00AF576E" w:rsidRDefault="001818A5" w:rsidP="00B45EB6">
                <w:pPr>
                  <w:rPr>
                    <w:sz w:val="18"/>
                    <w:szCs w:val="18"/>
                  </w:rPr>
                </w:pPr>
                <w:r w:rsidRPr="00337FCC">
                  <w:rPr>
                    <w:rStyle w:val="PlaceholderText"/>
                  </w:rPr>
                  <w:t>Click here to enter text.</w:t>
                </w:r>
              </w:p>
            </w:tc>
          </w:sdtContent>
        </w:sdt>
        <w:sdt>
          <w:sdtPr>
            <w:rPr>
              <w:sz w:val="18"/>
              <w:szCs w:val="18"/>
            </w:rPr>
            <w:id w:val="-1586607368"/>
            <w:placeholder>
              <w:docPart w:val="DefaultPlaceholder_1082065158"/>
            </w:placeholder>
            <w:showingPlcHdr/>
            <w:text/>
          </w:sdtPr>
          <w:sdtContent>
            <w:tc>
              <w:tcPr>
                <w:tcW w:w="1980" w:type="dxa"/>
                <w:tcBorders>
                  <w:top w:val="single" w:sz="8" w:space="0" w:color="auto"/>
                  <w:bottom w:val="single" w:sz="8" w:space="0" w:color="auto"/>
                </w:tcBorders>
              </w:tcPr>
              <w:p w:rsidR="00B933A1" w:rsidRPr="00AF576E" w:rsidRDefault="001818A5" w:rsidP="00B45EB6">
                <w:pPr>
                  <w:keepNext/>
                  <w:rPr>
                    <w:sz w:val="18"/>
                    <w:szCs w:val="18"/>
                  </w:rPr>
                </w:pPr>
                <w:r w:rsidRPr="00337FCC">
                  <w:rPr>
                    <w:rStyle w:val="PlaceholderText"/>
                  </w:rPr>
                  <w:t>Click here to enter text.</w:t>
                </w:r>
              </w:p>
            </w:tc>
          </w:sdtContent>
        </w:sdt>
        <w:sdt>
          <w:sdtPr>
            <w:rPr>
              <w:b/>
              <w:sz w:val="18"/>
              <w:szCs w:val="18"/>
            </w:rPr>
            <w:id w:val="1902627123"/>
            <w:placeholder>
              <w:docPart w:val="DefaultPlaceholder_1082065158"/>
            </w:placeholder>
            <w:showingPlcHdr/>
            <w:text/>
          </w:sdtPr>
          <w:sdtContent>
            <w:tc>
              <w:tcPr>
                <w:tcW w:w="1170" w:type="dxa"/>
                <w:tcBorders>
                  <w:top w:val="single" w:sz="8" w:space="0" w:color="auto"/>
                  <w:bottom w:val="single" w:sz="8" w:space="0" w:color="auto"/>
                </w:tcBorders>
              </w:tcPr>
              <w:p w:rsidR="00B933A1" w:rsidRPr="00AF576E" w:rsidRDefault="001818A5" w:rsidP="00B45EB6">
                <w:pPr>
                  <w:keepNext/>
                  <w:rPr>
                    <w:b/>
                    <w:sz w:val="18"/>
                    <w:szCs w:val="18"/>
                  </w:rPr>
                </w:pPr>
                <w:r w:rsidRPr="00337FCC">
                  <w:rPr>
                    <w:rStyle w:val="PlaceholderText"/>
                  </w:rPr>
                  <w:t>Click here to enter text.</w:t>
                </w:r>
              </w:p>
            </w:tc>
          </w:sdtContent>
        </w:sdt>
      </w:tr>
      <w:tr w:rsidR="00B933A1" w:rsidRPr="00AF576E" w:rsidTr="00B933A1">
        <w:tc>
          <w:tcPr>
            <w:tcW w:w="7920" w:type="dxa"/>
            <w:shd w:val="clear" w:color="auto" w:fill="auto"/>
            <w:vAlign w:val="center"/>
          </w:tcPr>
          <w:p w:rsidR="00B933A1" w:rsidRPr="00AF576E" w:rsidRDefault="00B933A1" w:rsidP="00D64FFE">
            <w:pPr>
              <w:pStyle w:val="FigureNumberedNoTOC"/>
              <w:numPr>
                <w:ilvl w:val="0"/>
                <w:numId w:val="51"/>
              </w:numPr>
              <w:ind w:left="612"/>
              <w:jc w:val="both"/>
              <w:rPr>
                <w:sz w:val="18"/>
                <w:szCs w:val="18"/>
              </w:rPr>
            </w:pPr>
            <w:r w:rsidRPr="00AF576E">
              <w:rPr>
                <w:sz w:val="18"/>
                <w:szCs w:val="18"/>
              </w:rPr>
              <w:t>If cofferdams are used, turbid water pumped out of the dam shall not reenter the channel until the sediment has settled out to prevent any increase in turbidity in downstream waters.</w:t>
            </w:r>
          </w:p>
        </w:tc>
        <w:sdt>
          <w:sdtPr>
            <w:rPr>
              <w:sz w:val="18"/>
              <w:szCs w:val="18"/>
            </w:rPr>
            <w:id w:val="-27033448"/>
            <w:placeholder>
              <w:docPart w:val="DefaultPlaceholder_1082065158"/>
            </w:placeholder>
            <w:showingPlcHdr/>
            <w:text/>
          </w:sdtPr>
          <w:sdtContent>
            <w:tc>
              <w:tcPr>
                <w:tcW w:w="1890" w:type="dxa"/>
              </w:tcPr>
              <w:p w:rsidR="00B933A1" w:rsidRPr="00AF576E" w:rsidRDefault="001818A5" w:rsidP="00B45EB6">
                <w:pPr>
                  <w:rPr>
                    <w:sz w:val="18"/>
                    <w:szCs w:val="18"/>
                  </w:rPr>
                </w:pPr>
                <w:r w:rsidRPr="00337FCC">
                  <w:rPr>
                    <w:rStyle w:val="PlaceholderText"/>
                  </w:rPr>
                  <w:t>Click here to enter text.</w:t>
                </w:r>
              </w:p>
            </w:tc>
          </w:sdtContent>
        </w:sdt>
        <w:sdt>
          <w:sdtPr>
            <w:rPr>
              <w:sz w:val="18"/>
              <w:szCs w:val="18"/>
            </w:rPr>
            <w:id w:val="-1294587153"/>
            <w:placeholder>
              <w:docPart w:val="DefaultPlaceholder_1082065158"/>
            </w:placeholder>
            <w:showingPlcHdr/>
            <w:text/>
          </w:sdtPr>
          <w:sdtContent>
            <w:tc>
              <w:tcPr>
                <w:tcW w:w="1980" w:type="dxa"/>
                <w:tcBorders>
                  <w:top w:val="single" w:sz="8" w:space="0" w:color="auto"/>
                </w:tcBorders>
              </w:tcPr>
              <w:p w:rsidR="00B933A1" w:rsidRPr="00AF576E" w:rsidRDefault="001818A5" w:rsidP="00B45EB6">
                <w:pPr>
                  <w:keepNext/>
                  <w:rPr>
                    <w:sz w:val="18"/>
                    <w:szCs w:val="18"/>
                  </w:rPr>
                </w:pPr>
                <w:r w:rsidRPr="00337FCC">
                  <w:rPr>
                    <w:rStyle w:val="PlaceholderText"/>
                  </w:rPr>
                  <w:t>Click here to enter text.</w:t>
                </w:r>
              </w:p>
            </w:tc>
          </w:sdtContent>
        </w:sdt>
        <w:sdt>
          <w:sdtPr>
            <w:rPr>
              <w:b/>
              <w:sz w:val="18"/>
              <w:szCs w:val="18"/>
            </w:rPr>
            <w:id w:val="1558981663"/>
            <w:placeholder>
              <w:docPart w:val="DefaultPlaceholder_1082065158"/>
            </w:placeholder>
            <w:showingPlcHdr/>
            <w:text/>
          </w:sdtPr>
          <w:sdtContent>
            <w:tc>
              <w:tcPr>
                <w:tcW w:w="1170" w:type="dxa"/>
              </w:tcPr>
              <w:p w:rsidR="00B933A1" w:rsidRPr="00AF576E" w:rsidRDefault="001818A5" w:rsidP="00B45EB6">
                <w:pPr>
                  <w:keepNext/>
                  <w:rPr>
                    <w:b/>
                    <w:sz w:val="18"/>
                    <w:szCs w:val="18"/>
                  </w:rPr>
                </w:pPr>
                <w:r w:rsidRPr="00337FCC">
                  <w:rPr>
                    <w:rStyle w:val="PlaceholderText"/>
                  </w:rPr>
                  <w:t>Click here to enter text.</w:t>
                </w:r>
              </w:p>
            </w:tc>
          </w:sdtContent>
        </w:sdt>
      </w:tr>
      <w:tr w:rsidR="005F34BA" w:rsidRPr="00AF576E" w:rsidTr="00B933A1">
        <w:trPr>
          <w:trHeight w:val="169"/>
        </w:trPr>
        <w:tc>
          <w:tcPr>
            <w:tcW w:w="7920" w:type="dxa"/>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Dredged material shall not be placed on aquatic vegetation.</w:t>
            </w:r>
          </w:p>
        </w:tc>
        <w:sdt>
          <w:sdtPr>
            <w:rPr>
              <w:sz w:val="18"/>
              <w:szCs w:val="18"/>
            </w:rPr>
            <w:id w:val="-448010473"/>
            <w:placeholder>
              <w:docPart w:val="DefaultPlaceholder_1082065158"/>
            </w:placeholder>
            <w:showingPlcHdr/>
            <w:text/>
          </w:sdtPr>
          <w:sdtContent>
            <w:tc>
              <w:tcPr>
                <w:tcW w:w="1890" w:type="dxa"/>
              </w:tcPr>
              <w:p w:rsidR="005F34BA" w:rsidRPr="00AF576E" w:rsidRDefault="001818A5" w:rsidP="00B45EB6">
                <w:pPr>
                  <w:rPr>
                    <w:sz w:val="18"/>
                    <w:szCs w:val="18"/>
                  </w:rPr>
                </w:pPr>
                <w:r w:rsidRPr="00337FCC">
                  <w:rPr>
                    <w:rStyle w:val="PlaceholderText"/>
                  </w:rPr>
                  <w:t>Click here to enter text.</w:t>
                </w:r>
              </w:p>
            </w:tc>
          </w:sdtContent>
        </w:sdt>
        <w:sdt>
          <w:sdtPr>
            <w:rPr>
              <w:sz w:val="18"/>
              <w:szCs w:val="18"/>
            </w:rPr>
            <w:id w:val="-969214664"/>
            <w:placeholder>
              <w:docPart w:val="DefaultPlaceholder_1082065158"/>
            </w:placeholder>
            <w:showingPlcHdr/>
            <w:text/>
          </w:sdtPr>
          <w:sdtContent>
            <w:tc>
              <w:tcPr>
                <w:tcW w:w="1980" w:type="dxa"/>
              </w:tcPr>
              <w:p w:rsidR="005F34BA" w:rsidRPr="00AF576E" w:rsidRDefault="001818A5" w:rsidP="00B45EB6">
                <w:pPr>
                  <w:keepNext/>
                  <w:rPr>
                    <w:sz w:val="18"/>
                    <w:szCs w:val="18"/>
                  </w:rPr>
                </w:pPr>
                <w:r w:rsidRPr="00337FCC">
                  <w:rPr>
                    <w:rStyle w:val="PlaceholderText"/>
                  </w:rPr>
                  <w:t>Click here to enter text.</w:t>
                </w:r>
              </w:p>
            </w:tc>
          </w:sdtContent>
        </w:sdt>
        <w:sdt>
          <w:sdtPr>
            <w:rPr>
              <w:b/>
              <w:sz w:val="18"/>
              <w:szCs w:val="18"/>
            </w:rPr>
            <w:id w:val="-706719735"/>
            <w:placeholder>
              <w:docPart w:val="DefaultPlaceholder_1082065158"/>
            </w:placeholder>
            <w:showingPlcHdr/>
            <w:text/>
          </w:sdtPr>
          <w:sdtContent>
            <w:tc>
              <w:tcPr>
                <w:tcW w:w="1170" w:type="dxa"/>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B933A1">
        <w:trPr>
          <w:trHeight w:val="169"/>
        </w:trPr>
        <w:tc>
          <w:tcPr>
            <w:tcW w:w="7920" w:type="dxa"/>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Dredging or excavation shall be conducted only during low-flow periods.</w:t>
            </w:r>
          </w:p>
        </w:tc>
        <w:sdt>
          <w:sdtPr>
            <w:rPr>
              <w:sz w:val="18"/>
              <w:szCs w:val="18"/>
            </w:rPr>
            <w:id w:val="-1133333298"/>
            <w:placeholder>
              <w:docPart w:val="DefaultPlaceholder_1082065158"/>
            </w:placeholder>
            <w:showingPlcHdr/>
            <w:text/>
          </w:sdtPr>
          <w:sdtContent>
            <w:tc>
              <w:tcPr>
                <w:tcW w:w="1890" w:type="dxa"/>
              </w:tcPr>
              <w:p w:rsidR="005F34BA" w:rsidRPr="00AF576E" w:rsidRDefault="001818A5" w:rsidP="00B45EB6">
                <w:pPr>
                  <w:rPr>
                    <w:sz w:val="18"/>
                    <w:szCs w:val="18"/>
                  </w:rPr>
                </w:pPr>
                <w:r w:rsidRPr="00337FCC">
                  <w:rPr>
                    <w:rStyle w:val="PlaceholderText"/>
                  </w:rPr>
                  <w:t>Click here to enter text.</w:t>
                </w:r>
              </w:p>
            </w:tc>
          </w:sdtContent>
        </w:sdt>
        <w:sdt>
          <w:sdtPr>
            <w:rPr>
              <w:sz w:val="18"/>
              <w:szCs w:val="18"/>
            </w:rPr>
            <w:id w:val="-1413391574"/>
            <w:placeholder>
              <w:docPart w:val="DefaultPlaceholder_1082065158"/>
            </w:placeholder>
            <w:showingPlcHdr/>
            <w:text/>
          </w:sdtPr>
          <w:sdtContent>
            <w:tc>
              <w:tcPr>
                <w:tcW w:w="1980" w:type="dxa"/>
              </w:tcPr>
              <w:p w:rsidR="005F34BA" w:rsidRPr="00AF576E" w:rsidRDefault="001818A5" w:rsidP="00B45EB6">
                <w:pPr>
                  <w:keepNext/>
                  <w:rPr>
                    <w:sz w:val="18"/>
                    <w:szCs w:val="18"/>
                  </w:rPr>
                </w:pPr>
                <w:r w:rsidRPr="00337FCC">
                  <w:rPr>
                    <w:rStyle w:val="PlaceholderText"/>
                  </w:rPr>
                  <w:t>Click here to enter text.</w:t>
                </w:r>
              </w:p>
            </w:tc>
          </w:sdtContent>
        </w:sdt>
        <w:sdt>
          <w:sdtPr>
            <w:rPr>
              <w:b/>
              <w:sz w:val="18"/>
              <w:szCs w:val="18"/>
            </w:rPr>
            <w:id w:val="-1174717754"/>
            <w:placeholder>
              <w:docPart w:val="DefaultPlaceholder_1082065158"/>
            </w:placeholder>
            <w:showingPlcHdr/>
            <w:text/>
          </w:sdtPr>
          <w:sdtContent>
            <w:tc>
              <w:tcPr>
                <w:tcW w:w="1170" w:type="dxa"/>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B933A1">
        <w:trPr>
          <w:trHeight w:val="169"/>
        </w:trPr>
        <w:tc>
          <w:tcPr>
            <w:tcW w:w="7920" w:type="dxa"/>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Silt-trapping devices shall be used to minimize downstream sedimentation.</w:t>
            </w:r>
          </w:p>
        </w:tc>
        <w:sdt>
          <w:sdtPr>
            <w:rPr>
              <w:sz w:val="18"/>
              <w:szCs w:val="18"/>
            </w:rPr>
            <w:id w:val="104386275"/>
            <w:placeholder>
              <w:docPart w:val="DefaultPlaceholder_1082065158"/>
            </w:placeholder>
            <w:showingPlcHdr/>
            <w:text/>
          </w:sdtPr>
          <w:sdtContent>
            <w:tc>
              <w:tcPr>
                <w:tcW w:w="1890" w:type="dxa"/>
              </w:tcPr>
              <w:p w:rsidR="005F34BA" w:rsidRPr="00AF576E" w:rsidRDefault="001818A5" w:rsidP="00B45EB6">
                <w:pPr>
                  <w:rPr>
                    <w:sz w:val="18"/>
                    <w:szCs w:val="18"/>
                  </w:rPr>
                </w:pPr>
                <w:r w:rsidRPr="00337FCC">
                  <w:rPr>
                    <w:rStyle w:val="PlaceholderText"/>
                  </w:rPr>
                  <w:t>Click here to enter text.</w:t>
                </w:r>
              </w:p>
            </w:tc>
          </w:sdtContent>
        </w:sdt>
        <w:sdt>
          <w:sdtPr>
            <w:rPr>
              <w:sz w:val="18"/>
              <w:szCs w:val="18"/>
            </w:rPr>
            <w:id w:val="1051274167"/>
            <w:placeholder>
              <w:docPart w:val="DefaultPlaceholder_1082065158"/>
            </w:placeholder>
            <w:showingPlcHdr/>
            <w:text/>
          </w:sdtPr>
          <w:sdtContent>
            <w:tc>
              <w:tcPr>
                <w:tcW w:w="1980" w:type="dxa"/>
                <w:tcBorders>
                  <w:bottom w:val="single" w:sz="8" w:space="0" w:color="auto"/>
                </w:tcBorders>
              </w:tcPr>
              <w:p w:rsidR="005F34BA" w:rsidRPr="00AF576E" w:rsidRDefault="001818A5" w:rsidP="00B45EB6">
                <w:pPr>
                  <w:keepNext/>
                  <w:rPr>
                    <w:sz w:val="18"/>
                    <w:szCs w:val="18"/>
                  </w:rPr>
                </w:pPr>
                <w:r w:rsidRPr="00337FCC">
                  <w:rPr>
                    <w:rStyle w:val="PlaceholderText"/>
                  </w:rPr>
                  <w:t>Click here to enter text.</w:t>
                </w:r>
              </w:p>
            </w:tc>
          </w:sdtContent>
        </w:sdt>
        <w:sdt>
          <w:sdtPr>
            <w:rPr>
              <w:b/>
              <w:sz w:val="18"/>
              <w:szCs w:val="18"/>
            </w:rPr>
            <w:id w:val="1352061505"/>
            <w:placeholder>
              <w:docPart w:val="DefaultPlaceholder_1082065158"/>
            </w:placeholder>
            <w:showingPlcHdr/>
            <w:text/>
          </w:sdtPr>
          <w:sdtContent>
            <w:tc>
              <w:tcPr>
                <w:tcW w:w="1170" w:type="dxa"/>
                <w:tcBorders>
                  <w:bottom w:val="single" w:sz="8" w:space="0" w:color="auto"/>
                </w:tcBorders>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B933A1">
        <w:trPr>
          <w:trHeight w:val="169"/>
        </w:trPr>
        <w:tc>
          <w:tcPr>
            <w:tcW w:w="7920" w:type="dxa"/>
            <w:tcBorders>
              <w:bottom w:val="single" w:sz="8" w:space="0" w:color="auto"/>
            </w:tcBorders>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The use of rock riprap in low-flow channels shall only be used where riprap is determined to be the only feasible stabilization approach. Individual bank stabilization activities using rock riprap shall not exceed 500 feet in length along the bank and the amount of riprap used shall not exceed 1 cubic yard per running foot placed along the bank below the ordinary high water mark without specific authorization from the Resource Agencies (see Section 10.4.2).</w:t>
            </w:r>
          </w:p>
        </w:tc>
        <w:sdt>
          <w:sdtPr>
            <w:rPr>
              <w:sz w:val="18"/>
              <w:szCs w:val="18"/>
            </w:rPr>
            <w:id w:val="2086343302"/>
            <w:placeholder>
              <w:docPart w:val="DefaultPlaceholder_1082065158"/>
            </w:placeholder>
            <w:showingPlcHdr/>
            <w:text/>
          </w:sdtPr>
          <w:sdtContent>
            <w:tc>
              <w:tcPr>
                <w:tcW w:w="1890" w:type="dxa"/>
                <w:tcBorders>
                  <w:bottom w:val="single" w:sz="8" w:space="0" w:color="auto"/>
                </w:tcBorders>
              </w:tcPr>
              <w:p w:rsidR="005F34BA" w:rsidRPr="00AF576E" w:rsidRDefault="001818A5" w:rsidP="00B45EB6">
                <w:pPr>
                  <w:rPr>
                    <w:sz w:val="18"/>
                    <w:szCs w:val="18"/>
                  </w:rPr>
                </w:pPr>
                <w:r w:rsidRPr="00337FCC">
                  <w:rPr>
                    <w:rStyle w:val="PlaceholderText"/>
                  </w:rPr>
                  <w:t>Click here to enter text.</w:t>
                </w:r>
              </w:p>
            </w:tc>
          </w:sdtContent>
        </w:sdt>
        <w:sdt>
          <w:sdtPr>
            <w:rPr>
              <w:sz w:val="18"/>
              <w:szCs w:val="18"/>
            </w:rPr>
            <w:id w:val="-484475792"/>
            <w:placeholder>
              <w:docPart w:val="DefaultPlaceholder_1082065158"/>
            </w:placeholder>
            <w:showingPlcHdr/>
            <w:text/>
          </w:sdtPr>
          <w:sdtContent>
            <w:tc>
              <w:tcPr>
                <w:tcW w:w="1980" w:type="dxa"/>
                <w:tcBorders>
                  <w:bottom w:val="single" w:sz="8" w:space="0" w:color="auto"/>
                </w:tcBorders>
              </w:tcPr>
              <w:p w:rsidR="005F34BA" w:rsidRPr="00AF576E" w:rsidRDefault="001818A5" w:rsidP="00B45EB6">
                <w:pPr>
                  <w:keepNext/>
                  <w:rPr>
                    <w:sz w:val="18"/>
                    <w:szCs w:val="18"/>
                  </w:rPr>
                </w:pPr>
                <w:r w:rsidRPr="00337FCC">
                  <w:rPr>
                    <w:rStyle w:val="PlaceholderText"/>
                  </w:rPr>
                  <w:t>Click here to enter text.</w:t>
                </w:r>
              </w:p>
            </w:tc>
          </w:sdtContent>
        </w:sdt>
        <w:sdt>
          <w:sdtPr>
            <w:rPr>
              <w:b/>
              <w:sz w:val="18"/>
              <w:szCs w:val="18"/>
            </w:rPr>
            <w:id w:val="794948676"/>
            <w:placeholder>
              <w:docPart w:val="DefaultPlaceholder_1082065158"/>
            </w:placeholder>
            <w:showingPlcHdr/>
            <w:text/>
          </w:sdtPr>
          <w:sdtContent>
            <w:tc>
              <w:tcPr>
                <w:tcW w:w="1170" w:type="dxa"/>
                <w:tcBorders>
                  <w:bottom w:val="single" w:sz="8" w:space="0" w:color="auto"/>
                </w:tcBorders>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B933A1">
        <w:trPr>
          <w:trHeight w:val="169"/>
        </w:trPr>
        <w:tc>
          <w:tcPr>
            <w:tcW w:w="7920" w:type="dxa"/>
            <w:tcBorders>
              <w:top w:val="single" w:sz="8" w:space="0" w:color="auto"/>
              <w:bottom w:val="single" w:sz="8" w:space="0" w:color="auto"/>
            </w:tcBorders>
            <w:shd w:val="clear" w:color="auto" w:fill="auto"/>
            <w:vAlign w:val="center"/>
          </w:tcPr>
          <w:p w:rsidR="005F34BA" w:rsidRPr="00AF576E" w:rsidRDefault="005F34BA" w:rsidP="005F34BA">
            <w:pPr>
              <w:pStyle w:val="ListLeft"/>
              <w:ind w:left="450"/>
              <w:jc w:val="both"/>
              <w:rPr>
                <w:sz w:val="18"/>
                <w:szCs w:val="18"/>
              </w:rPr>
            </w:pPr>
            <w:r w:rsidRPr="00AF576E">
              <w:rPr>
                <w:sz w:val="18"/>
                <w:szCs w:val="18"/>
              </w:rPr>
              <w:t xml:space="preserve">A </w:t>
            </w:r>
            <w:proofErr w:type="spellStart"/>
            <w:r w:rsidRPr="00AF576E">
              <w:rPr>
                <w:sz w:val="18"/>
                <w:szCs w:val="18"/>
              </w:rPr>
              <w:t>hydroacoustic</w:t>
            </w:r>
            <w:proofErr w:type="spellEnd"/>
            <w:r w:rsidRPr="00AF576E">
              <w:rPr>
                <w:sz w:val="18"/>
                <w:szCs w:val="18"/>
              </w:rPr>
              <w:t xml:space="preserve">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w:t>
            </w:r>
            <w:proofErr w:type="spellStart"/>
            <w:r w:rsidRPr="00AF576E">
              <w:rPr>
                <w:sz w:val="18"/>
                <w:szCs w:val="18"/>
              </w:rPr>
              <w:t>hydroacoustic</w:t>
            </w:r>
            <w:proofErr w:type="spellEnd"/>
            <w:r w:rsidRPr="00AF576E">
              <w:rPr>
                <w:sz w:val="18"/>
                <w:szCs w:val="18"/>
              </w:rPr>
              <w:t xml:space="preserve">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w:t>
            </w:r>
            <w:proofErr w:type="spellStart"/>
            <w:r w:rsidRPr="00AF576E">
              <w:rPr>
                <w:sz w:val="18"/>
                <w:szCs w:val="18"/>
              </w:rPr>
              <w:t>Hydroacoustic</w:t>
            </w:r>
            <w:proofErr w:type="spellEnd"/>
            <w:r w:rsidRPr="00AF576E">
              <w:rPr>
                <w:sz w:val="18"/>
                <w:szCs w:val="18"/>
              </w:rPr>
              <w:t xml:space="preserve"> Working Group (FHWG) Caltrans 2015) that shall be implemented, as applicable include:</w:t>
            </w:r>
          </w:p>
          <w:p w:rsidR="005F34BA" w:rsidRPr="00AF576E" w:rsidRDefault="005F34BA" w:rsidP="00B45EB6">
            <w:pPr>
              <w:pStyle w:val="ListLeftB"/>
              <w:ind w:left="792"/>
              <w:rPr>
                <w:sz w:val="18"/>
                <w:szCs w:val="18"/>
              </w:rPr>
            </w:pPr>
            <w:r w:rsidRPr="00AF576E">
              <w:rPr>
                <w:sz w:val="18"/>
                <w:szCs w:val="18"/>
              </w:rPr>
              <w:t xml:space="preserve">Both the vibratory hammer driver and impact hammer pile driver are subject to the performance standards as specified by the FHWG, the specifics in the </w:t>
            </w:r>
            <w:proofErr w:type="spellStart"/>
            <w:r w:rsidRPr="00AF576E">
              <w:rPr>
                <w:sz w:val="18"/>
                <w:szCs w:val="18"/>
              </w:rPr>
              <w:t>hydroacoustic</w:t>
            </w:r>
            <w:proofErr w:type="spellEnd"/>
            <w:r w:rsidRPr="00AF576E">
              <w:rPr>
                <w:sz w:val="18"/>
                <w:szCs w:val="18"/>
              </w:rPr>
              <w:t xml:space="preserve"> monitoring plan, and what is stated below.</w:t>
            </w:r>
          </w:p>
          <w:p w:rsidR="005F34BA" w:rsidRPr="00AF576E" w:rsidRDefault="005F34BA" w:rsidP="00B45EB6">
            <w:pPr>
              <w:pStyle w:val="ListLeftB"/>
              <w:ind w:left="792"/>
              <w:rPr>
                <w:sz w:val="18"/>
                <w:szCs w:val="18"/>
              </w:rPr>
            </w:pPr>
            <w:r w:rsidRPr="00AF576E">
              <w:rPr>
                <w:sz w:val="18"/>
                <w:szCs w:val="18"/>
              </w:rPr>
              <w:t>A vibratory driver shall be used to the greatest extent possible before the impact driver is utilized to reduce the impact to fish species in the area.</w:t>
            </w:r>
          </w:p>
          <w:p w:rsidR="005F34BA" w:rsidRPr="00AF576E" w:rsidRDefault="005F34BA" w:rsidP="00B45EB6">
            <w:pPr>
              <w:pStyle w:val="ListLeftB"/>
              <w:ind w:left="792"/>
              <w:rPr>
                <w:sz w:val="18"/>
                <w:szCs w:val="18"/>
              </w:rPr>
            </w:pPr>
            <w:r w:rsidRPr="00AF576E">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8.e below) to complete the pile driving faster. The details of the soft start will be included in the </w:t>
            </w:r>
            <w:proofErr w:type="spellStart"/>
            <w:r w:rsidRPr="00AF576E">
              <w:rPr>
                <w:sz w:val="18"/>
                <w:szCs w:val="18"/>
              </w:rPr>
              <w:t>hydroacoustic</w:t>
            </w:r>
            <w:proofErr w:type="spellEnd"/>
            <w:r w:rsidRPr="00AF576E">
              <w:rPr>
                <w:sz w:val="18"/>
                <w:szCs w:val="18"/>
              </w:rPr>
              <w:t xml:space="preserve"> monitoring plan. </w:t>
            </w:r>
          </w:p>
          <w:p w:rsidR="005F34BA" w:rsidRPr="00AF576E" w:rsidRDefault="005F34BA" w:rsidP="00B45EB6">
            <w:pPr>
              <w:pStyle w:val="ListLeftB"/>
              <w:ind w:left="792"/>
              <w:rPr>
                <w:sz w:val="18"/>
                <w:szCs w:val="18"/>
              </w:rPr>
            </w:pPr>
            <w:r w:rsidRPr="00AF576E">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5F34BA" w:rsidRPr="00AF576E" w:rsidRDefault="005F34BA" w:rsidP="00B45EB6">
            <w:pPr>
              <w:pStyle w:val="ListLeftB"/>
              <w:spacing w:after="0"/>
              <w:ind w:left="706" w:hanging="274"/>
              <w:rPr>
                <w:sz w:val="18"/>
                <w:szCs w:val="18"/>
              </w:rPr>
            </w:pPr>
            <w:r w:rsidRPr="00AF576E">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sdt>
          <w:sdtPr>
            <w:rPr>
              <w:sz w:val="18"/>
              <w:szCs w:val="18"/>
            </w:rPr>
            <w:id w:val="1018663792"/>
            <w:placeholder>
              <w:docPart w:val="DefaultPlaceholder_1082065158"/>
            </w:placeholder>
            <w:showingPlcHdr/>
            <w:text/>
          </w:sdtPr>
          <w:sdtContent>
            <w:tc>
              <w:tcPr>
                <w:tcW w:w="1890" w:type="dxa"/>
                <w:tcBorders>
                  <w:top w:val="single" w:sz="8" w:space="0" w:color="auto"/>
                  <w:bottom w:val="single" w:sz="8" w:space="0" w:color="auto"/>
                </w:tcBorders>
              </w:tcPr>
              <w:p w:rsidR="005F34BA" w:rsidRPr="00AF576E" w:rsidRDefault="001818A5" w:rsidP="00B45EB6">
                <w:pPr>
                  <w:rPr>
                    <w:sz w:val="18"/>
                    <w:szCs w:val="18"/>
                  </w:rPr>
                </w:pPr>
                <w:r w:rsidRPr="00337FCC">
                  <w:rPr>
                    <w:rStyle w:val="PlaceholderText"/>
                  </w:rPr>
                  <w:t>Click here to enter text.</w:t>
                </w:r>
              </w:p>
            </w:tc>
          </w:sdtContent>
        </w:sdt>
        <w:sdt>
          <w:sdtPr>
            <w:rPr>
              <w:sz w:val="18"/>
              <w:szCs w:val="18"/>
            </w:rPr>
            <w:id w:val="-1927020082"/>
            <w:placeholder>
              <w:docPart w:val="DefaultPlaceholder_1082065158"/>
            </w:placeholder>
            <w:showingPlcHdr/>
            <w:text/>
          </w:sdtPr>
          <w:sdtContent>
            <w:tc>
              <w:tcPr>
                <w:tcW w:w="1980" w:type="dxa"/>
                <w:tcBorders>
                  <w:top w:val="single" w:sz="8" w:space="0" w:color="auto"/>
                  <w:bottom w:val="single" w:sz="8" w:space="0" w:color="auto"/>
                </w:tcBorders>
              </w:tcPr>
              <w:p w:rsidR="005F34BA" w:rsidRPr="00AF576E" w:rsidRDefault="001818A5" w:rsidP="00B45EB6">
                <w:pPr>
                  <w:keepNext/>
                  <w:rPr>
                    <w:sz w:val="18"/>
                    <w:szCs w:val="18"/>
                  </w:rPr>
                </w:pPr>
                <w:r w:rsidRPr="00337FCC">
                  <w:rPr>
                    <w:rStyle w:val="PlaceholderText"/>
                  </w:rPr>
                  <w:t>Click here to enter text.</w:t>
                </w:r>
              </w:p>
            </w:tc>
          </w:sdtContent>
        </w:sdt>
        <w:sdt>
          <w:sdtPr>
            <w:rPr>
              <w:b/>
              <w:sz w:val="18"/>
              <w:szCs w:val="18"/>
            </w:rPr>
            <w:id w:val="2069994351"/>
            <w:placeholder>
              <w:docPart w:val="DefaultPlaceholder_1082065158"/>
            </w:placeholder>
            <w:showingPlcHdr/>
            <w:text/>
          </w:sdtPr>
          <w:sdtContent>
            <w:tc>
              <w:tcPr>
                <w:tcW w:w="1170" w:type="dxa"/>
                <w:tcBorders>
                  <w:top w:val="single" w:sz="8" w:space="0" w:color="auto"/>
                  <w:bottom w:val="single" w:sz="8" w:space="0" w:color="auto"/>
                </w:tcBorders>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1818A5">
        <w:trPr>
          <w:trHeight w:val="295"/>
        </w:trPr>
        <w:tc>
          <w:tcPr>
            <w:tcW w:w="7920" w:type="dxa"/>
            <w:tcBorders>
              <w:top w:val="single" w:sz="8" w:space="0" w:color="auto"/>
              <w:bottom w:val="single" w:sz="8" w:space="0" w:color="auto"/>
            </w:tcBorders>
            <w:shd w:val="clear" w:color="auto" w:fill="auto"/>
            <w:vAlign w:val="center"/>
          </w:tcPr>
          <w:p w:rsidR="005F34BA" w:rsidRPr="00AF576E" w:rsidRDefault="005F34BA" w:rsidP="00B45EB6">
            <w:pPr>
              <w:rPr>
                <w:sz w:val="18"/>
                <w:szCs w:val="18"/>
              </w:rPr>
            </w:pPr>
            <w:r w:rsidRPr="00AF576E">
              <w:rPr>
                <w:b/>
                <w:sz w:val="18"/>
                <w:szCs w:val="18"/>
              </w:rPr>
              <w:t>CM CON 8 California Clapper Rail, California Black Rail, and Suisun Song Sparrow</w:t>
            </w:r>
            <w:r w:rsidRPr="00AF576E">
              <w:rPr>
                <w:sz w:val="18"/>
                <w:szCs w:val="18"/>
              </w:rPr>
              <w:t>- In areas with suitable habitat for these California clapper rail, California black rail, and Suisun song sparrow, work for Covered Activities shall be conducted between September 1 and January 31 to the maximum extent practicable. Covered Activities conducted outside of this time period shall implement the following additional avoidance and minimization measures:</w:t>
            </w:r>
          </w:p>
          <w:p w:rsidR="005F34BA" w:rsidRPr="00AF576E" w:rsidRDefault="005F34BA" w:rsidP="00B45EB6">
            <w:pPr>
              <w:rPr>
                <w:sz w:val="18"/>
                <w:szCs w:val="18"/>
              </w:rPr>
            </w:pPr>
          </w:p>
          <w:p w:rsidR="005F34BA" w:rsidRPr="005B6582" w:rsidRDefault="005F34BA" w:rsidP="005B6582">
            <w:pPr>
              <w:pStyle w:val="ListLeft"/>
              <w:numPr>
                <w:ilvl w:val="0"/>
                <w:numId w:val="56"/>
              </w:numPr>
              <w:spacing w:after="0"/>
              <w:ind w:left="252" w:hanging="252"/>
              <w:jc w:val="both"/>
              <w:rPr>
                <w:sz w:val="18"/>
                <w:szCs w:val="18"/>
              </w:rPr>
            </w:pPr>
            <w:r w:rsidRPr="005B6582">
              <w:rPr>
                <w:sz w:val="18"/>
                <w:szCs w:val="18"/>
              </w:rPr>
              <w:t xml:space="preserve">An Approved Biologist shall conduct preconstruction protocol surveys to identify and subsequently avoid nesting areas for California clapper rail, California black rail, and Suisun song sparrow. Surveys for these species shall be conducted using standard protocols established by SCWA and the Resource Agencies. Surveys shall be designed and of sufficient intensity to document rail nesting within 500 feet of planned work activities and within 100 feet for Suisun song sparrow nesting activity. </w:t>
            </w:r>
          </w:p>
        </w:tc>
        <w:sdt>
          <w:sdtPr>
            <w:rPr>
              <w:sz w:val="18"/>
              <w:szCs w:val="18"/>
            </w:rPr>
            <w:id w:val="1297566737"/>
            <w:placeholder>
              <w:docPart w:val="DefaultPlaceholder_1082065158"/>
            </w:placeholder>
            <w:showingPlcHdr/>
            <w:text/>
          </w:sdtPr>
          <w:sdtContent>
            <w:tc>
              <w:tcPr>
                <w:tcW w:w="1890" w:type="dxa"/>
                <w:tcBorders>
                  <w:top w:val="single" w:sz="8" w:space="0" w:color="auto"/>
                  <w:bottom w:val="single" w:sz="8" w:space="0" w:color="auto"/>
                </w:tcBorders>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1927152167"/>
            <w:placeholder>
              <w:docPart w:val="DefaultPlaceholder_1082065158"/>
            </w:placeholder>
            <w:showingPlcHdr/>
            <w:text/>
          </w:sdtPr>
          <w:sdtContent>
            <w:tc>
              <w:tcPr>
                <w:tcW w:w="1980" w:type="dxa"/>
                <w:tcBorders>
                  <w:top w:val="single" w:sz="8" w:space="0" w:color="auto"/>
                  <w:bottom w:val="single" w:sz="8" w:space="0" w:color="auto"/>
                </w:tcBorders>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335537554"/>
            <w:placeholder>
              <w:docPart w:val="DefaultPlaceholder_1082065158"/>
            </w:placeholder>
            <w:showingPlcHdr/>
            <w:text/>
          </w:sdtPr>
          <w:sdtContent>
            <w:tc>
              <w:tcPr>
                <w:tcW w:w="1170" w:type="dxa"/>
                <w:tcBorders>
                  <w:top w:val="single" w:sz="8" w:space="0" w:color="auto"/>
                  <w:bottom w:val="single" w:sz="8" w:space="0" w:color="auto"/>
                </w:tcBorders>
              </w:tcPr>
              <w:p w:rsidR="005F34BA" w:rsidRPr="00AF576E" w:rsidRDefault="001818A5" w:rsidP="001818A5">
                <w:pPr>
                  <w:keepNext/>
                  <w:rPr>
                    <w:b/>
                    <w:sz w:val="18"/>
                    <w:szCs w:val="18"/>
                  </w:rPr>
                </w:pPr>
                <w:r w:rsidRPr="00337FCC">
                  <w:rPr>
                    <w:rStyle w:val="PlaceholderText"/>
                  </w:rPr>
                  <w:t>Click here to enter text.</w:t>
                </w:r>
              </w:p>
            </w:tc>
          </w:sdtContent>
        </w:sdt>
      </w:tr>
      <w:tr w:rsidR="005F34BA" w:rsidRPr="00AF576E" w:rsidTr="001818A5">
        <w:trPr>
          <w:trHeight w:val="169"/>
        </w:trPr>
        <w:tc>
          <w:tcPr>
            <w:tcW w:w="7920" w:type="dxa"/>
            <w:tcBorders>
              <w:top w:val="single" w:sz="8" w:space="0" w:color="auto"/>
            </w:tcBorders>
            <w:shd w:val="clear" w:color="auto" w:fill="auto"/>
            <w:vAlign w:val="center"/>
          </w:tcPr>
          <w:p w:rsidR="005F34BA" w:rsidRPr="00AF576E" w:rsidRDefault="005F34BA" w:rsidP="00B933A1">
            <w:pPr>
              <w:pStyle w:val="ListLeft"/>
              <w:keepNext/>
              <w:spacing w:after="0"/>
              <w:ind w:left="252" w:hanging="252"/>
              <w:jc w:val="both"/>
              <w:rPr>
                <w:sz w:val="18"/>
                <w:szCs w:val="18"/>
              </w:rPr>
            </w:pPr>
            <w:r w:rsidRPr="00AF576E">
              <w:rPr>
                <w:sz w:val="18"/>
                <w:szCs w:val="18"/>
              </w:rPr>
              <w:t xml:space="preserve">If Suisun song sparrow is found to be nesting in the planned work area, a minimum 100 feet wide buffer shall be maintained between construction activities and the nest location. Buffer zones may be reduced if it can be demonstrated to the satisfaction of SCWA and the Resource Agencies that the birds would be unaffected by project-related activities. Buffers shall be maintained until the young have fledged and are capable of flight or until September 15. </w:t>
            </w:r>
          </w:p>
        </w:tc>
        <w:sdt>
          <w:sdtPr>
            <w:rPr>
              <w:sz w:val="18"/>
              <w:szCs w:val="18"/>
            </w:rPr>
            <w:id w:val="-1237702304"/>
            <w:placeholder>
              <w:docPart w:val="DefaultPlaceholder_1082065158"/>
            </w:placeholder>
            <w:showingPlcHdr/>
            <w:text/>
          </w:sdtPr>
          <w:sdtContent>
            <w:tc>
              <w:tcPr>
                <w:tcW w:w="1890" w:type="dxa"/>
                <w:tcBorders>
                  <w:top w:val="single" w:sz="8" w:space="0" w:color="auto"/>
                </w:tcBorders>
              </w:tcPr>
              <w:p w:rsidR="005F34BA" w:rsidRPr="00AF576E" w:rsidRDefault="001818A5" w:rsidP="001818A5">
                <w:pPr>
                  <w:keepNext/>
                  <w:rPr>
                    <w:sz w:val="18"/>
                    <w:szCs w:val="18"/>
                  </w:rPr>
                </w:pPr>
                <w:r w:rsidRPr="00337FCC">
                  <w:rPr>
                    <w:rStyle w:val="PlaceholderText"/>
                  </w:rPr>
                  <w:t>Click here to enter text.</w:t>
                </w:r>
              </w:p>
            </w:tc>
          </w:sdtContent>
        </w:sdt>
        <w:sdt>
          <w:sdtPr>
            <w:rPr>
              <w:sz w:val="18"/>
              <w:szCs w:val="18"/>
            </w:rPr>
            <w:id w:val="-2033558649"/>
            <w:placeholder>
              <w:docPart w:val="DefaultPlaceholder_1082065158"/>
            </w:placeholder>
            <w:showingPlcHdr/>
            <w:text/>
          </w:sdtPr>
          <w:sdtContent>
            <w:tc>
              <w:tcPr>
                <w:tcW w:w="1980" w:type="dxa"/>
                <w:tcBorders>
                  <w:top w:val="single" w:sz="8" w:space="0" w:color="auto"/>
                </w:tcBorders>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1901279689"/>
            <w:placeholder>
              <w:docPart w:val="DefaultPlaceholder_1082065158"/>
            </w:placeholder>
            <w:showingPlcHdr/>
            <w:text/>
          </w:sdtPr>
          <w:sdtContent>
            <w:tc>
              <w:tcPr>
                <w:tcW w:w="1170" w:type="dxa"/>
                <w:tcBorders>
                  <w:top w:val="single" w:sz="8" w:space="0" w:color="auto"/>
                </w:tcBorders>
              </w:tcPr>
              <w:p w:rsidR="005F34BA" w:rsidRPr="00AF576E" w:rsidRDefault="001818A5" w:rsidP="00B933A1">
                <w:pPr>
                  <w:keepNext/>
                  <w:rPr>
                    <w:b/>
                    <w:sz w:val="18"/>
                    <w:szCs w:val="18"/>
                  </w:rPr>
                </w:pPr>
                <w:r w:rsidRPr="00337FCC">
                  <w:rPr>
                    <w:rStyle w:val="PlaceholderText"/>
                  </w:rPr>
                  <w:t>Click here to enter text.</w:t>
                </w:r>
              </w:p>
            </w:tc>
          </w:sdtContent>
        </w:sdt>
      </w:tr>
      <w:tr w:rsidR="005F34BA" w:rsidRPr="00AF576E" w:rsidTr="001818A5">
        <w:trPr>
          <w:trHeight w:val="169"/>
        </w:trPr>
        <w:tc>
          <w:tcPr>
            <w:tcW w:w="7920" w:type="dxa"/>
            <w:shd w:val="clear" w:color="auto" w:fill="auto"/>
            <w:vAlign w:val="center"/>
          </w:tcPr>
          <w:p w:rsidR="005F34BA" w:rsidRPr="00AF576E" w:rsidRDefault="005F34BA" w:rsidP="005F34BA">
            <w:pPr>
              <w:pStyle w:val="ListLeft"/>
              <w:spacing w:after="0"/>
              <w:ind w:left="252" w:hanging="252"/>
              <w:jc w:val="both"/>
              <w:rPr>
                <w:sz w:val="18"/>
                <w:szCs w:val="18"/>
              </w:rPr>
            </w:pPr>
            <w:r w:rsidRPr="00AF576E">
              <w:rPr>
                <w:sz w:val="18"/>
                <w:szCs w:val="18"/>
              </w:rPr>
              <w:t>If California clapper rail or California black rail are present in the immediate construction area, the following measures will apply during construction activities:</w:t>
            </w:r>
          </w:p>
        </w:tc>
        <w:sdt>
          <w:sdtPr>
            <w:rPr>
              <w:sz w:val="18"/>
              <w:szCs w:val="18"/>
            </w:rPr>
            <w:id w:val="-1570653683"/>
            <w:placeholder>
              <w:docPart w:val="DefaultPlaceholder_1082065158"/>
            </w:placeholder>
            <w:showingPlcHdr/>
            <w:text/>
          </w:sdtPr>
          <w:sdtContent>
            <w:tc>
              <w:tcPr>
                <w:tcW w:w="1890" w:type="dxa"/>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439142436"/>
            <w:placeholder>
              <w:docPart w:val="DefaultPlaceholder_1082065158"/>
            </w:placeholder>
            <w:showingPlcHdr/>
            <w:text/>
          </w:sdtPr>
          <w:sdtContent>
            <w:tc>
              <w:tcPr>
                <w:tcW w:w="1980" w:type="dxa"/>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1309217827"/>
            <w:placeholder>
              <w:docPart w:val="DefaultPlaceholder_1082065158"/>
            </w:placeholder>
            <w:showingPlcHdr/>
            <w:text/>
          </w:sdtPr>
          <w:sdtContent>
            <w:tc>
              <w:tcPr>
                <w:tcW w:w="1170" w:type="dxa"/>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1818A5">
        <w:trPr>
          <w:trHeight w:val="169"/>
        </w:trPr>
        <w:tc>
          <w:tcPr>
            <w:tcW w:w="7920" w:type="dxa"/>
            <w:shd w:val="clear" w:color="auto" w:fill="auto"/>
            <w:vAlign w:val="center"/>
          </w:tcPr>
          <w:p w:rsidR="005F34BA" w:rsidRPr="00AF576E" w:rsidRDefault="005F34BA" w:rsidP="005F34BA">
            <w:pPr>
              <w:pStyle w:val="ListLeft"/>
              <w:numPr>
                <w:ilvl w:val="0"/>
                <w:numId w:val="50"/>
              </w:numPr>
              <w:spacing w:after="0"/>
              <w:ind w:left="612"/>
              <w:jc w:val="both"/>
              <w:rPr>
                <w:sz w:val="18"/>
                <w:szCs w:val="18"/>
              </w:rPr>
            </w:pPr>
            <w:r w:rsidRPr="00AF576E">
              <w:rPr>
                <w:sz w:val="18"/>
                <w:szCs w:val="18"/>
              </w:rPr>
              <w:t>To minimize or avoid the loss of individual rails, activities within or adjacent to suitable rail habitat will not occur within 2 hours before or after extreme high tides (6.5 feet or above, as measured at the Golden Gate Bridge), when the marsh plain is inundated.</w:t>
            </w:r>
          </w:p>
        </w:tc>
        <w:sdt>
          <w:sdtPr>
            <w:rPr>
              <w:sz w:val="18"/>
              <w:szCs w:val="18"/>
            </w:rPr>
            <w:id w:val="-990866507"/>
            <w:placeholder>
              <w:docPart w:val="DefaultPlaceholder_1082065158"/>
            </w:placeholder>
            <w:showingPlcHdr/>
            <w:text/>
          </w:sdtPr>
          <w:sdtContent>
            <w:tc>
              <w:tcPr>
                <w:tcW w:w="1890" w:type="dxa"/>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679968579"/>
            <w:placeholder>
              <w:docPart w:val="DefaultPlaceholder_1082065158"/>
            </w:placeholder>
            <w:showingPlcHdr/>
            <w:text/>
          </w:sdtPr>
          <w:sdtContent>
            <w:tc>
              <w:tcPr>
                <w:tcW w:w="1980" w:type="dxa"/>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583425381"/>
            <w:placeholder>
              <w:docPart w:val="DefaultPlaceholder_1082065158"/>
            </w:placeholder>
            <w:showingPlcHdr/>
            <w:text/>
          </w:sdtPr>
          <w:sdtContent>
            <w:tc>
              <w:tcPr>
                <w:tcW w:w="1170" w:type="dxa"/>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1818A5">
        <w:trPr>
          <w:trHeight w:val="169"/>
        </w:trPr>
        <w:tc>
          <w:tcPr>
            <w:tcW w:w="7920" w:type="dxa"/>
            <w:shd w:val="clear" w:color="auto" w:fill="auto"/>
            <w:vAlign w:val="center"/>
          </w:tcPr>
          <w:p w:rsidR="005F34BA" w:rsidRPr="00AF576E" w:rsidRDefault="005F34BA" w:rsidP="005F34BA">
            <w:pPr>
              <w:pStyle w:val="ListLeftB"/>
              <w:numPr>
                <w:ilvl w:val="0"/>
                <w:numId w:val="50"/>
              </w:numPr>
              <w:spacing w:after="0"/>
              <w:ind w:left="612"/>
              <w:jc w:val="both"/>
              <w:rPr>
                <w:sz w:val="18"/>
                <w:szCs w:val="18"/>
              </w:rPr>
            </w:pPr>
            <w:r w:rsidRPr="00AF576E">
              <w:rPr>
                <w:sz w:val="18"/>
                <w:szCs w:val="18"/>
              </w:rPr>
              <w:t>To minimize or avoid the loss of individual California clapper rails and black rails, activities within or adjacent to tidal marsh areas will be avoided during the breeding season from February 1 through August 31 each year unless surveys are conducted to determine rail locations and rail territories can be avoided.</w:t>
            </w:r>
          </w:p>
        </w:tc>
        <w:sdt>
          <w:sdtPr>
            <w:rPr>
              <w:sz w:val="18"/>
              <w:szCs w:val="18"/>
            </w:rPr>
            <w:id w:val="1095833195"/>
            <w:placeholder>
              <w:docPart w:val="DefaultPlaceholder_1082065158"/>
            </w:placeholder>
            <w:showingPlcHdr/>
            <w:text/>
          </w:sdtPr>
          <w:sdtContent>
            <w:tc>
              <w:tcPr>
                <w:tcW w:w="1890" w:type="dxa"/>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1672135183"/>
            <w:placeholder>
              <w:docPart w:val="DefaultPlaceholder_1082065158"/>
            </w:placeholder>
            <w:showingPlcHdr/>
            <w:text/>
          </w:sdtPr>
          <w:sdtContent>
            <w:tc>
              <w:tcPr>
                <w:tcW w:w="1980" w:type="dxa"/>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701206639"/>
            <w:placeholder>
              <w:docPart w:val="DefaultPlaceholder_1082065158"/>
            </w:placeholder>
            <w:showingPlcHdr/>
            <w:text/>
          </w:sdtPr>
          <w:sdtContent>
            <w:tc>
              <w:tcPr>
                <w:tcW w:w="1170" w:type="dxa"/>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1818A5">
        <w:trPr>
          <w:trHeight w:val="169"/>
        </w:trPr>
        <w:tc>
          <w:tcPr>
            <w:tcW w:w="7920" w:type="dxa"/>
            <w:shd w:val="clear" w:color="auto" w:fill="auto"/>
            <w:vAlign w:val="center"/>
          </w:tcPr>
          <w:p w:rsidR="005F34BA" w:rsidRPr="00AF576E" w:rsidRDefault="005F34BA" w:rsidP="005F34BA">
            <w:pPr>
              <w:pStyle w:val="ListLeftB"/>
              <w:numPr>
                <w:ilvl w:val="0"/>
                <w:numId w:val="50"/>
              </w:numPr>
              <w:spacing w:after="0"/>
              <w:ind w:left="612"/>
              <w:jc w:val="both"/>
              <w:rPr>
                <w:b/>
                <w:sz w:val="18"/>
                <w:szCs w:val="18"/>
              </w:rPr>
            </w:pPr>
            <w:r w:rsidRPr="00AF576E">
              <w:rPr>
                <w:sz w:val="18"/>
                <w:szCs w:val="18"/>
              </w:rPr>
              <w:t>If breeding California clapper rails or black rails are determined to be present, activities will not occur within 700 feet of an identified calling center. If the intervening distance across a major slough channel or across a substantial barrier between the California clapper rail or black rail calling center and any activity area is greater than 200 feet, activities may proceed at that location within the breeding season.</w:t>
            </w:r>
          </w:p>
        </w:tc>
        <w:sdt>
          <w:sdtPr>
            <w:rPr>
              <w:sz w:val="18"/>
              <w:szCs w:val="18"/>
            </w:rPr>
            <w:id w:val="1453211745"/>
            <w:placeholder>
              <w:docPart w:val="DefaultPlaceholder_1082065158"/>
            </w:placeholder>
            <w:showingPlcHdr/>
            <w:text/>
          </w:sdtPr>
          <w:sdtContent>
            <w:tc>
              <w:tcPr>
                <w:tcW w:w="1890" w:type="dxa"/>
              </w:tcPr>
              <w:p w:rsidR="005F34BA" w:rsidRPr="00AF576E" w:rsidRDefault="001818A5" w:rsidP="001818A5">
                <w:pPr>
                  <w:rPr>
                    <w:sz w:val="18"/>
                    <w:szCs w:val="18"/>
                  </w:rPr>
                </w:pPr>
                <w:r w:rsidRPr="00337FCC">
                  <w:rPr>
                    <w:rStyle w:val="PlaceholderText"/>
                  </w:rPr>
                  <w:t>Click here to enter text.</w:t>
                </w:r>
              </w:p>
            </w:tc>
          </w:sdtContent>
        </w:sdt>
        <w:sdt>
          <w:sdtPr>
            <w:rPr>
              <w:sz w:val="18"/>
              <w:szCs w:val="18"/>
            </w:rPr>
            <w:id w:val="273294702"/>
            <w:placeholder>
              <w:docPart w:val="DefaultPlaceholder_1082065158"/>
            </w:placeholder>
            <w:showingPlcHdr/>
            <w:text/>
          </w:sdtPr>
          <w:sdtContent>
            <w:tc>
              <w:tcPr>
                <w:tcW w:w="1980" w:type="dxa"/>
              </w:tcPr>
              <w:p w:rsidR="005F34BA"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1072241111"/>
            <w:placeholder>
              <w:docPart w:val="DefaultPlaceholder_1082065158"/>
            </w:placeholder>
            <w:showingPlcHdr/>
            <w:text/>
          </w:sdtPr>
          <w:sdtContent>
            <w:tc>
              <w:tcPr>
                <w:tcW w:w="1170" w:type="dxa"/>
              </w:tcPr>
              <w:p w:rsidR="005F34BA" w:rsidRPr="00AF576E" w:rsidRDefault="001818A5" w:rsidP="00B45EB6">
                <w:pPr>
                  <w:keepNext/>
                  <w:rPr>
                    <w:b/>
                    <w:sz w:val="18"/>
                    <w:szCs w:val="18"/>
                  </w:rPr>
                </w:pPr>
                <w:r w:rsidRPr="00337FCC">
                  <w:rPr>
                    <w:rStyle w:val="PlaceholderText"/>
                  </w:rPr>
                  <w:t>Click here to enter text.</w:t>
                </w:r>
              </w:p>
            </w:tc>
          </w:sdtContent>
        </w:sdt>
      </w:tr>
      <w:tr w:rsidR="00B933A1" w:rsidRPr="00AF576E" w:rsidTr="001818A5">
        <w:tc>
          <w:tcPr>
            <w:tcW w:w="7920" w:type="dxa"/>
            <w:shd w:val="clear" w:color="auto" w:fill="auto"/>
            <w:vAlign w:val="center"/>
          </w:tcPr>
          <w:p w:rsidR="00B933A1" w:rsidRPr="00AF576E" w:rsidRDefault="00B933A1" w:rsidP="00B933A1">
            <w:pPr>
              <w:pStyle w:val="ListLeftB"/>
              <w:numPr>
                <w:ilvl w:val="0"/>
                <w:numId w:val="50"/>
              </w:numPr>
              <w:spacing w:after="0"/>
              <w:ind w:left="612"/>
              <w:jc w:val="both"/>
              <w:rPr>
                <w:sz w:val="18"/>
                <w:szCs w:val="18"/>
              </w:rPr>
            </w:pPr>
            <w:r w:rsidRPr="00AF576E">
              <w:rPr>
                <w:b/>
                <w:sz w:val="18"/>
                <w:szCs w:val="18"/>
              </w:rPr>
              <w:t>Exception:</w:t>
            </w:r>
            <w:r w:rsidRPr="00AF576E">
              <w:rPr>
                <w:sz w:val="18"/>
                <w:szCs w:val="18"/>
              </w:rPr>
              <w:t xml:space="preserve"> Only inspection, maintenance, research, or monitoring activities may be performed during the California clapper rail breeding season in areas within or adjacent to California clapper rail breeding habitat with approval of the USFWS and CDFW under the supervision of a qualified biologist.</w:t>
            </w:r>
          </w:p>
        </w:tc>
        <w:sdt>
          <w:sdtPr>
            <w:rPr>
              <w:sz w:val="18"/>
              <w:szCs w:val="18"/>
            </w:rPr>
            <w:id w:val="-1928725917"/>
            <w:placeholder>
              <w:docPart w:val="DefaultPlaceholder_1082065158"/>
            </w:placeholder>
            <w:showingPlcHdr/>
            <w:text/>
          </w:sdtPr>
          <w:sdtContent>
            <w:tc>
              <w:tcPr>
                <w:tcW w:w="1890" w:type="dxa"/>
              </w:tcPr>
              <w:p w:rsidR="00B933A1" w:rsidRPr="00AF576E" w:rsidRDefault="001818A5" w:rsidP="001818A5">
                <w:pPr>
                  <w:rPr>
                    <w:sz w:val="18"/>
                    <w:szCs w:val="18"/>
                  </w:rPr>
                </w:pPr>
                <w:r w:rsidRPr="00337FCC">
                  <w:rPr>
                    <w:rStyle w:val="PlaceholderText"/>
                  </w:rPr>
                  <w:t>Click here to enter text.</w:t>
                </w:r>
              </w:p>
            </w:tc>
          </w:sdtContent>
        </w:sdt>
        <w:sdt>
          <w:sdtPr>
            <w:rPr>
              <w:sz w:val="18"/>
              <w:szCs w:val="18"/>
            </w:rPr>
            <w:id w:val="313150389"/>
            <w:placeholder>
              <w:docPart w:val="DefaultPlaceholder_1082065158"/>
            </w:placeholder>
            <w:showingPlcHdr/>
            <w:text/>
          </w:sdtPr>
          <w:sdtContent>
            <w:tc>
              <w:tcPr>
                <w:tcW w:w="1980" w:type="dxa"/>
                <w:tcBorders>
                  <w:top w:val="single" w:sz="8" w:space="0" w:color="auto"/>
                </w:tcBorders>
              </w:tcPr>
              <w:p w:rsidR="00B933A1"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1542508871"/>
            <w:placeholder>
              <w:docPart w:val="DefaultPlaceholder_1082065158"/>
            </w:placeholder>
            <w:showingPlcHdr/>
            <w:text/>
          </w:sdtPr>
          <w:sdtContent>
            <w:tc>
              <w:tcPr>
                <w:tcW w:w="1170" w:type="dxa"/>
                <w:tcBorders>
                  <w:top w:val="single" w:sz="8" w:space="0" w:color="auto"/>
                </w:tcBorders>
              </w:tcPr>
              <w:p w:rsidR="00B933A1" w:rsidRPr="00AF576E" w:rsidRDefault="001818A5" w:rsidP="00B45EB6">
                <w:pPr>
                  <w:keepNext/>
                  <w:rPr>
                    <w:b/>
                    <w:sz w:val="18"/>
                    <w:szCs w:val="18"/>
                  </w:rPr>
                </w:pPr>
                <w:r w:rsidRPr="00337FCC">
                  <w:rPr>
                    <w:rStyle w:val="PlaceholderText"/>
                  </w:rPr>
                  <w:t>Click here to enter text.</w:t>
                </w:r>
              </w:p>
            </w:tc>
          </w:sdtContent>
        </w:sdt>
      </w:tr>
      <w:tr w:rsidR="00B933A1" w:rsidRPr="00AF576E" w:rsidTr="001818A5">
        <w:tc>
          <w:tcPr>
            <w:tcW w:w="7920" w:type="dxa"/>
            <w:shd w:val="clear" w:color="auto" w:fill="auto"/>
            <w:vAlign w:val="center"/>
          </w:tcPr>
          <w:p w:rsidR="00B933A1" w:rsidRPr="00AF576E" w:rsidRDefault="00B933A1" w:rsidP="005F34BA">
            <w:pPr>
              <w:numPr>
                <w:ilvl w:val="0"/>
                <w:numId w:val="4"/>
              </w:numPr>
              <w:ind w:left="252" w:hanging="252"/>
              <w:rPr>
                <w:b/>
                <w:sz w:val="18"/>
                <w:szCs w:val="18"/>
              </w:rPr>
            </w:pPr>
            <w:r w:rsidRPr="00AF576E">
              <w:rPr>
                <w:sz w:val="18"/>
                <w:szCs w:val="18"/>
              </w:rPr>
              <w:t>An Approved Biologist familiar with the habitat and ecology of California clapper rail shall be present on site during all construction activities to ensure that avoidance and minimization measures and construction limits are enforced. The Approved Biologist shall have the authority to stop any construction activity that is not consistent with approved plans and amendments.</w:t>
            </w:r>
          </w:p>
        </w:tc>
        <w:sdt>
          <w:sdtPr>
            <w:rPr>
              <w:sz w:val="18"/>
              <w:szCs w:val="18"/>
            </w:rPr>
            <w:id w:val="-1852172664"/>
            <w:placeholder>
              <w:docPart w:val="DefaultPlaceholder_1082065158"/>
            </w:placeholder>
            <w:showingPlcHdr/>
            <w:text/>
          </w:sdtPr>
          <w:sdtContent>
            <w:tc>
              <w:tcPr>
                <w:tcW w:w="1890" w:type="dxa"/>
              </w:tcPr>
              <w:p w:rsidR="00B933A1" w:rsidRPr="00AF576E" w:rsidRDefault="001818A5" w:rsidP="001818A5">
                <w:pPr>
                  <w:rPr>
                    <w:sz w:val="18"/>
                    <w:szCs w:val="18"/>
                  </w:rPr>
                </w:pPr>
                <w:r w:rsidRPr="00337FCC">
                  <w:rPr>
                    <w:rStyle w:val="PlaceholderText"/>
                  </w:rPr>
                  <w:t>Click here to enter text.</w:t>
                </w:r>
              </w:p>
            </w:tc>
          </w:sdtContent>
        </w:sdt>
        <w:sdt>
          <w:sdtPr>
            <w:rPr>
              <w:sz w:val="18"/>
              <w:szCs w:val="18"/>
            </w:rPr>
            <w:id w:val="-1175106841"/>
            <w:placeholder>
              <w:docPart w:val="DefaultPlaceholder_1082065158"/>
            </w:placeholder>
            <w:showingPlcHdr/>
            <w:text/>
          </w:sdtPr>
          <w:sdtContent>
            <w:tc>
              <w:tcPr>
                <w:tcW w:w="1980" w:type="dxa"/>
                <w:tcBorders>
                  <w:top w:val="single" w:sz="8" w:space="0" w:color="auto"/>
                </w:tcBorders>
              </w:tcPr>
              <w:p w:rsidR="00B933A1" w:rsidRPr="00AF576E" w:rsidRDefault="001818A5" w:rsidP="001818A5">
                <w:pPr>
                  <w:keepNext/>
                  <w:rPr>
                    <w:sz w:val="18"/>
                    <w:szCs w:val="18"/>
                  </w:rPr>
                </w:pPr>
                <w:r w:rsidRPr="00337FCC">
                  <w:rPr>
                    <w:rStyle w:val="PlaceholderText"/>
                  </w:rPr>
                  <w:t>Click here to enter text.</w:t>
                </w:r>
              </w:p>
            </w:tc>
          </w:sdtContent>
        </w:sdt>
        <w:sdt>
          <w:sdtPr>
            <w:rPr>
              <w:b/>
              <w:sz w:val="18"/>
              <w:szCs w:val="18"/>
            </w:rPr>
            <w:id w:val="-997961750"/>
            <w:placeholder>
              <w:docPart w:val="DefaultPlaceholder_1082065158"/>
            </w:placeholder>
            <w:showingPlcHdr/>
            <w:text/>
          </w:sdtPr>
          <w:sdtContent>
            <w:tc>
              <w:tcPr>
                <w:tcW w:w="1170" w:type="dxa"/>
                <w:tcBorders>
                  <w:top w:val="single" w:sz="8" w:space="0" w:color="auto"/>
                </w:tcBorders>
              </w:tcPr>
              <w:p w:rsidR="00B933A1" w:rsidRPr="00AF576E" w:rsidRDefault="001818A5" w:rsidP="00B45EB6">
                <w:pPr>
                  <w:keepNext/>
                  <w:rPr>
                    <w:b/>
                    <w:sz w:val="18"/>
                    <w:szCs w:val="18"/>
                  </w:rPr>
                </w:pPr>
                <w:r w:rsidRPr="00337FCC">
                  <w:rPr>
                    <w:rStyle w:val="PlaceholderText"/>
                  </w:rPr>
                  <w:t>Click here to enter text.</w:t>
                </w:r>
              </w:p>
            </w:tc>
          </w:sdtContent>
        </w:sdt>
      </w:tr>
      <w:tr w:rsidR="005F34BA" w:rsidRPr="00AF576E" w:rsidTr="009F498F">
        <w:trPr>
          <w:trHeight w:val="576"/>
        </w:trPr>
        <w:tc>
          <w:tcPr>
            <w:tcW w:w="12960" w:type="dxa"/>
            <w:gridSpan w:val="4"/>
            <w:tcBorders>
              <w:bottom w:val="single" w:sz="8" w:space="0" w:color="auto"/>
            </w:tcBorders>
            <w:shd w:val="clear" w:color="auto" w:fill="auto"/>
            <w:vAlign w:val="center"/>
          </w:tcPr>
          <w:p w:rsidR="005F34BA" w:rsidRPr="00151533" w:rsidRDefault="005F34BA" w:rsidP="00B45EB6">
            <w:pPr>
              <w:keepNext/>
              <w:jc w:val="center"/>
              <w:rPr>
                <w:bCs/>
                <w:color w:val="000000"/>
                <w:sz w:val="18"/>
                <w:szCs w:val="18"/>
              </w:rPr>
            </w:pPr>
            <w:r w:rsidRPr="00151533">
              <w:rPr>
                <w:b/>
                <w:bCs/>
                <w:color w:val="000000"/>
                <w:sz w:val="18"/>
                <w:szCs w:val="18"/>
              </w:rPr>
              <w:t>COASTAL MARSH NATURAL COMMUNITY:</w:t>
            </w:r>
            <w:r w:rsidRPr="00151533">
              <w:rPr>
                <w:bCs/>
                <w:color w:val="000000"/>
                <w:sz w:val="18"/>
                <w:szCs w:val="18"/>
              </w:rPr>
              <w:t xml:space="preserve"> </w:t>
            </w:r>
          </w:p>
          <w:p w:rsidR="005F34BA" w:rsidRPr="00AF576E" w:rsidRDefault="005F34BA" w:rsidP="00B45EB6">
            <w:pPr>
              <w:keepNext/>
              <w:jc w:val="center"/>
              <w:rPr>
                <w:b/>
                <w:sz w:val="18"/>
                <w:szCs w:val="18"/>
              </w:rPr>
            </w:pPr>
            <w:r w:rsidRPr="00151533">
              <w:rPr>
                <w:b/>
                <w:sz w:val="18"/>
                <w:szCs w:val="18"/>
              </w:rPr>
              <w:t xml:space="preserve">MITIGATION MEASURES IN SECTION </w:t>
            </w:r>
            <w:r w:rsidRPr="00151533">
              <w:rPr>
                <w:b/>
                <w:bCs/>
                <w:color w:val="000000"/>
                <w:sz w:val="18"/>
                <w:szCs w:val="18"/>
              </w:rPr>
              <w:t>6.4.7.</w:t>
            </w:r>
            <w:r w:rsidRPr="00AF576E">
              <w:rPr>
                <w:b/>
                <w:bCs/>
                <w:color w:val="000000"/>
                <w:sz w:val="18"/>
                <w:szCs w:val="18"/>
              </w:rPr>
              <w:t>1</w:t>
            </w:r>
          </w:p>
        </w:tc>
      </w:tr>
      <w:tr w:rsidR="005F34BA" w:rsidRPr="00AF576E" w:rsidTr="009F498F">
        <w:trPr>
          <w:trHeight w:val="295"/>
        </w:trPr>
        <w:tc>
          <w:tcPr>
            <w:tcW w:w="7920" w:type="dxa"/>
            <w:tcBorders>
              <w:top w:val="single" w:sz="8" w:space="0" w:color="auto"/>
              <w:bottom w:val="single" w:sz="8" w:space="0" w:color="auto"/>
            </w:tcBorders>
            <w:shd w:val="clear" w:color="auto" w:fill="auto"/>
            <w:vAlign w:val="center"/>
          </w:tcPr>
          <w:p w:rsidR="005F34BA" w:rsidRPr="00AF576E" w:rsidRDefault="005F34BA" w:rsidP="00B45EB6">
            <w:pPr>
              <w:rPr>
                <w:b/>
                <w:bCs/>
                <w:color w:val="000000"/>
                <w:sz w:val="18"/>
                <w:szCs w:val="18"/>
              </w:rPr>
            </w:pPr>
            <w:r w:rsidRPr="00AF576E">
              <w:rPr>
                <w:b/>
                <w:bCs/>
                <w:color w:val="000000"/>
                <w:sz w:val="18"/>
                <w:szCs w:val="18"/>
              </w:rPr>
              <w:t xml:space="preserve">General Note for CM mitigation requirements- </w:t>
            </w:r>
            <w:r w:rsidRPr="00AF576E">
              <w:rPr>
                <w:sz w:val="18"/>
                <w:szCs w:val="18"/>
              </w:rPr>
              <w:t>The following mitigation measures are designed to mitigate future direct impacts as well as indirect and temporary impacts associated with urban development and other Covered Activities in the Coastal Marsh Natural Community (Figure 4-20).</w:t>
            </w:r>
          </w:p>
          <w:p w:rsidR="005F34BA" w:rsidRPr="00AF576E" w:rsidRDefault="005F34BA" w:rsidP="00B45EB6">
            <w:pPr>
              <w:rPr>
                <w:b/>
                <w:bCs/>
                <w:color w:val="000000"/>
                <w:sz w:val="18"/>
                <w:szCs w:val="18"/>
              </w:rPr>
            </w:pPr>
          </w:p>
          <w:p w:rsidR="005F34BA" w:rsidRPr="00AF576E" w:rsidRDefault="005F34BA" w:rsidP="00B45EB6">
            <w:pPr>
              <w:rPr>
                <w:sz w:val="18"/>
                <w:szCs w:val="18"/>
              </w:rPr>
            </w:pPr>
            <w:r w:rsidRPr="00AF576E">
              <w:rPr>
                <w:b/>
                <w:bCs/>
                <w:color w:val="000000"/>
                <w:sz w:val="18"/>
                <w:szCs w:val="18"/>
              </w:rPr>
              <w:t xml:space="preserve">CM MIT 1: Mitigation for Direct Impacts to Marsh Habitat- </w:t>
            </w:r>
            <w:r w:rsidRPr="00AF576E">
              <w:rPr>
                <w:sz w:val="18"/>
                <w:szCs w:val="18"/>
              </w:rPr>
              <w:t xml:space="preserve">Mitigation for unavoidable direct impacts to coastal marsh habitats shall be provided through the creation and/or restoration of tidally influenced coastal marsh at a </w:t>
            </w:r>
            <w:r w:rsidRPr="00AF576E">
              <w:rPr>
                <w:b/>
                <w:sz w:val="18"/>
                <w:szCs w:val="18"/>
              </w:rPr>
              <w:t>3:1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w:t>
            </w:r>
          </w:p>
        </w:tc>
        <w:sdt>
          <w:sdtPr>
            <w:rPr>
              <w:sz w:val="18"/>
              <w:szCs w:val="18"/>
            </w:rPr>
            <w:id w:val="199600506"/>
            <w:placeholder>
              <w:docPart w:val="DefaultPlaceholder_1082065158"/>
            </w:placeholder>
            <w:showingPlcHdr/>
            <w:text/>
          </w:sdtPr>
          <w:sdtContent>
            <w:tc>
              <w:tcPr>
                <w:tcW w:w="1890" w:type="dxa"/>
                <w:tcBorders>
                  <w:top w:val="single" w:sz="8" w:space="0" w:color="auto"/>
                  <w:bottom w:val="single" w:sz="8" w:space="0" w:color="auto"/>
                </w:tcBorders>
              </w:tcPr>
              <w:p w:rsidR="005F34BA" w:rsidRPr="00AF576E" w:rsidRDefault="001818A5" w:rsidP="00B45EB6">
                <w:pPr>
                  <w:rPr>
                    <w:sz w:val="18"/>
                    <w:szCs w:val="18"/>
                  </w:rPr>
                </w:pPr>
                <w:r w:rsidRPr="00337FCC">
                  <w:rPr>
                    <w:rStyle w:val="PlaceholderText"/>
                  </w:rPr>
                  <w:t>Click here to enter text.</w:t>
                </w:r>
              </w:p>
            </w:tc>
          </w:sdtContent>
        </w:sdt>
        <w:sdt>
          <w:sdtPr>
            <w:rPr>
              <w:sz w:val="18"/>
              <w:szCs w:val="18"/>
            </w:rPr>
            <w:id w:val="444738378"/>
            <w:placeholder>
              <w:docPart w:val="DefaultPlaceholder_1082065158"/>
            </w:placeholder>
            <w:showingPlcHdr/>
            <w:text/>
          </w:sdtPr>
          <w:sdtContent>
            <w:tc>
              <w:tcPr>
                <w:tcW w:w="1980" w:type="dxa"/>
                <w:tcBorders>
                  <w:top w:val="single" w:sz="8" w:space="0" w:color="auto"/>
                  <w:bottom w:val="single" w:sz="8" w:space="0" w:color="auto"/>
                </w:tcBorders>
              </w:tcPr>
              <w:p w:rsidR="005F34BA" w:rsidRPr="00AF576E" w:rsidRDefault="001818A5" w:rsidP="00B45EB6">
                <w:pPr>
                  <w:keepNext/>
                  <w:rPr>
                    <w:sz w:val="18"/>
                    <w:szCs w:val="18"/>
                  </w:rPr>
                </w:pPr>
                <w:r w:rsidRPr="00337FCC">
                  <w:rPr>
                    <w:rStyle w:val="PlaceholderText"/>
                  </w:rPr>
                  <w:t>Click here to enter text.</w:t>
                </w:r>
              </w:p>
            </w:tc>
          </w:sdtContent>
        </w:sdt>
        <w:sdt>
          <w:sdtPr>
            <w:rPr>
              <w:b/>
              <w:sz w:val="18"/>
              <w:szCs w:val="18"/>
            </w:rPr>
            <w:id w:val="70702872"/>
            <w:placeholder>
              <w:docPart w:val="DefaultPlaceholder_1082065158"/>
            </w:placeholder>
            <w:showingPlcHdr/>
            <w:text/>
          </w:sdtPr>
          <w:sdtContent>
            <w:tc>
              <w:tcPr>
                <w:tcW w:w="1170" w:type="dxa"/>
                <w:tcBorders>
                  <w:top w:val="single" w:sz="8" w:space="0" w:color="auto"/>
                  <w:bottom w:val="single" w:sz="8" w:space="0" w:color="auto"/>
                </w:tcBorders>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9F498F">
        <w:trPr>
          <w:trHeight w:val="295"/>
        </w:trPr>
        <w:tc>
          <w:tcPr>
            <w:tcW w:w="7920" w:type="dxa"/>
            <w:tcBorders>
              <w:top w:val="single" w:sz="8" w:space="0" w:color="auto"/>
            </w:tcBorders>
            <w:shd w:val="clear" w:color="auto" w:fill="auto"/>
            <w:vAlign w:val="center"/>
          </w:tcPr>
          <w:p w:rsidR="005F34BA" w:rsidRPr="00AF576E" w:rsidRDefault="005F34BA" w:rsidP="00B45EB6">
            <w:pPr>
              <w:rPr>
                <w:sz w:val="18"/>
                <w:szCs w:val="18"/>
              </w:rPr>
            </w:pPr>
            <w:r w:rsidRPr="00AF576E">
              <w:rPr>
                <w:b/>
                <w:bCs/>
                <w:color w:val="000000"/>
                <w:sz w:val="18"/>
                <w:szCs w:val="18"/>
              </w:rPr>
              <w:t xml:space="preserve">CM MIT 2: Mitigation for Indirect Impacts to Marsh Habitat- </w:t>
            </w:r>
            <w:r w:rsidRPr="00AF576E">
              <w:rPr>
                <w:sz w:val="18"/>
                <w:szCs w:val="18"/>
              </w:rPr>
              <w:t xml:space="preserve">Mitigation for indirect impacts to avoided marsh habitat within 500 feet of proposed development shall be provided through the restoration of tidally influenced coastal marsh at a </w:t>
            </w:r>
            <w:r w:rsidRPr="00AF576E">
              <w:rPr>
                <w:b/>
                <w:sz w:val="18"/>
                <w:szCs w:val="18"/>
              </w:rPr>
              <w:t>3:1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w:t>
            </w:r>
          </w:p>
        </w:tc>
        <w:sdt>
          <w:sdtPr>
            <w:rPr>
              <w:sz w:val="18"/>
              <w:szCs w:val="18"/>
            </w:rPr>
            <w:id w:val="201369312"/>
            <w:placeholder>
              <w:docPart w:val="DefaultPlaceholder_1082065158"/>
            </w:placeholder>
            <w:showingPlcHdr/>
            <w:text/>
          </w:sdtPr>
          <w:sdtContent>
            <w:tc>
              <w:tcPr>
                <w:tcW w:w="1890" w:type="dxa"/>
                <w:tcBorders>
                  <w:top w:val="single" w:sz="8" w:space="0" w:color="auto"/>
                </w:tcBorders>
              </w:tcPr>
              <w:p w:rsidR="005F34BA" w:rsidRPr="00AF576E" w:rsidRDefault="001818A5" w:rsidP="00B45EB6">
                <w:pPr>
                  <w:rPr>
                    <w:sz w:val="18"/>
                    <w:szCs w:val="18"/>
                  </w:rPr>
                </w:pPr>
                <w:r w:rsidRPr="00337FCC">
                  <w:rPr>
                    <w:rStyle w:val="PlaceholderText"/>
                  </w:rPr>
                  <w:t>Click here to enter text.</w:t>
                </w:r>
              </w:p>
            </w:tc>
          </w:sdtContent>
        </w:sdt>
        <w:sdt>
          <w:sdtPr>
            <w:rPr>
              <w:sz w:val="18"/>
              <w:szCs w:val="18"/>
            </w:rPr>
            <w:id w:val="850223813"/>
            <w:placeholder>
              <w:docPart w:val="DefaultPlaceholder_1082065158"/>
            </w:placeholder>
            <w:showingPlcHdr/>
            <w:text/>
          </w:sdtPr>
          <w:sdtContent>
            <w:tc>
              <w:tcPr>
                <w:tcW w:w="1980" w:type="dxa"/>
                <w:tcBorders>
                  <w:top w:val="single" w:sz="8" w:space="0" w:color="auto"/>
                </w:tcBorders>
              </w:tcPr>
              <w:p w:rsidR="005F34BA" w:rsidRPr="00AF576E" w:rsidRDefault="001818A5" w:rsidP="00B45EB6">
                <w:pPr>
                  <w:keepNext/>
                  <w:rPr>
                    <w:sz w:val="18"/>
                    <w:szCs w:val="18"/>
                  </w:rPr>
                </w:pPr>
                <w:r w:rsidRPr="00337FCC">
                  <w:rPr>
                    <w:rStyle w:val="PlaceholderText"/>
                  </w:rPr>
                  <w:t>Click here to enter text.</w:t>
                </w:r>
              </w:p>
            </w:tc>
          </w:sdtContent>
        </w:sdt>
        <w:sdt>
          <w:sdtPr>
            <w:rPr>
              <w:b/>
              <w:sz w:val="18"/>
              <w:szCs w:val="18"/>
            </w:rPr>
            <w:id w:val="-2098939675"/>
            <w:placeholder>
              <w:docPart w:val="DefaultPlaceholder_1082065158"/>
            </w:placeholder>
            <w:showingPlcHdr/>
            <w:text/>
          </w:sdtPr>
          <w:sdtContent>
            <w:tc>
              <w:tcPr>
                <w:tcW w:w="1170" w:type="dxa"/>
                <w:tcBorders>
                  <w:top w:val="single" w:sz="8" w:space="0" w:color="auto"/>
                </w:tcBorders>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B933A1">
        <w:trPr>
          <w:trHeight w:val="295"/>
        </w:trPr>
        <w:tc>
          <w:tcPr>
            <w:tcW w:w="7920" w:type="dxa"/>
            <w:shd w:val="clear" w:color="auto" w:fill="auto"/>
            <w:vAlign w:val="center"/>
          </w:tcPr>
          <w:p w:rsidR="005F34BA" w:rsidRPr="00AF576E" w:rsidRDefault="005F34BA" w:rsidP="00B45EB6">
            <w:pPr>
              <w:rPr>
                <w:sz w:val="18"/>
                <w:szCs w:val="18"/>
              </w:rPr>
            </w:pPr>
            <w:r w:rsidRPr="00AF576E">
              <w:rPr>
                <w:b/>
                <w:bCs/>
                <w:color w:val="000000"/>
                <w:sz w:val="18"/>
                <w:szCs w:val="18"/>
              </w:rPr>
              <w:t xml:space="preserve">CM MIT 3: Mitigation for Direct Impacts to Shallow Water Habitat- </w:t>
            </w:r>
            <w:r w:rsidRPr="00AF576E">
              <w:rPr>
                <w:sz w:val="18"/>
                <w:szCs w:val="18"/>
              </w:rPr>
              <w:t xml:space="preserve">Mitigation for the fill or shading of shallow water habitat shall be provided through the restoration of shallow water habitat at a </w:t>
            </w:r>
            <w:r w:rsidRPr="00AF576E">
              <w:rPr>
                <w:b/>
                <w:sz w:val="18"/>
                <w:szCs w:val="18"/>
              </w:rPr>
              <w:t>3:1 ratio</w:t>
            </w:r>
            <w:r w:rsidRPr="00AF576E">
              <w:rPr>
                <w:sz w:val="18"/>
                <w:szCs w:val="18"/>
              </w:rPr>
              <w:t xml:space="preserve"> or enhancement of existing shallow water habitat at a </w:t>
            </w:r>
            <w:r w:rsidRPr="00AF576E">
              <w:rPr>
                <w:b/>
                <w:sz w:val="18"/>
                <w:szCs w:val="18"/>
              </w:rPr>
              <w:t>4:1 ratio</w:t>
            </w:r>
            <w:r w:rsidRPr="00AF576E">
              <w:rPr>
                <w:sz w:val="18"/>
                <w:szCs w:val="18"/>
              </w:rPr>
              <w:t xml:space="preserve"> (impacts and mitigation are acreage based). Shallow water habitat is defined as waters between Mean High Water and 10 feet below the Mean Lower Low Water mark. The footprint of the structure shall be used to calculate the shadow zone and to offset all adverse effects resulting from the project. For example, a boat dock with a surface area of 400 square feet (sf) (40 feet by 10 feet) will need to preserve, create, or restore 1,200 sf (</w:t>
            </w:r>
            <w:r w:rsidRPr="00AF576E">
              <w:rPr>
                <w:b/>
                <w:sz w:val="18"/>
                <w:szCs w:val="18"/>
              </w:rPr>
              <w:t>a 3:1 ratio</w:t>
            </w:r>
            <w:r w:rsidRPr="00AF576E">
              <w:rPr>
                <w:sz w:val="18"/>
                <w:szCs w:val="18"/>
              </w:rPr>
              <w:t>) of shallow water habitat.</w:t>
            </w:r>
          </w:p>
        </w:tc>
        <w:sdt>
          <w:sdtPr>
            <w:rPr>
              <w:sz w:val="18"/>
              <w:szCs w:val="18"/>
            </w:rPr>
            <w:id w:val="-1872673455"/>
            <w:placeholder>
              <w:docPart w:val="DefaultPlaceholder_1082065158"/>
            </w:placeholder>
            <w:showingPlcHdr/>
            <w:text/>
          </w:sdtPr>
          <w:sdtContent>
            <w:tc>
              <w:tcPr>
                <w:tcW w:w="1890" w:type="dxa"/>
              </w:tcPr>
              <w:p w:rsidR="005F34BA" w:rsidRPr="00AF576E" w:rsidRDefault="001818A5" w:rsidP="00B45EB6">
                <w:pPr>
                  <w:rPr>
                    <w:sz w:val="18"/>
                    <w:szCs w:val="18"/>
                  </w:rPr>
                </w:pPr>
                <w:r w:rsidRPr="00337FCC">
                  <w:rPr>
                    <w:rStyle w:val="PlaceholderText"/>
                  </w:rPr>
                  <w:t>Click here to enter text.</w:t>
                </w:r>
              </w:p>
            </w:tc>
          </w:sdtContent>
        </w:sdt>
        <w:sdt>
          <w:sdtPr>
            <w:rPr>
              <w:sz w:val="18"/>
              <w:szCs w:val="18"/>
            </w:rPr>
            <w:id w:val="-2063626246"/>
            <w:placeholder>
              <w:docPart w:val="DefaultPlaceholder_1082065158"/>
            </w:placeholder>
            <w:showingPlcHdr/>
            <w:text/>
          </w:sdtPr>
          <w:sdtContent>
            <w:tc>
              <w:tcPr>
                <w:tcW w:w="1980" w:type="dxa"/>
              </w:tcPr>
              <w:p w:rsidR="005F34BA" w:rsidRPr="00AF576E" w:rsidRDefault="001818A5" w:rsidP="00B45EB6">
                <w:pPr>
                  <w:keepNext/>
                  <w:rPr>
                    <w:sz w:val="18"/>
                    <w:szCs w:val="18"/>
                  </w:rPr>
                </w:pPr>
                <w:r w:rsidRPr="00337FCC">
                  <w:rPr>
                    <w:rStyle w:val="PlaceholderText"/>
                  </w:rPr>
                  <w:t>Click here to enter text.</w:t>
                </w:r>
              </w:p>
            </w:tc>
          </w:sdtContent>
        </w:sdt>
        <w:sdt>
          <w:sdtPr>
            <w:rPr>
              <w:b/>
              <w:sz w:val="18"/>
              <w:szCs w:val="18"/>
            </w:rPr>
            <w:id w:val="-964493233"/>
            <w:placeholder>
              <w:docPart w:val="DefaultPlaceholder_1082065158"/>
            </w:placeholder>
            <w:showingPlcHdr/>
            <w:text/>
          </w:sdtPr>
          <w:sdtContent>
            <w:tc>
              <w:tcPr>
                <w:tcW w:w="1170" w:type="dxa"/>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B933A1">
        <w:trPr>
          <w:trHeight w:val="295"/>
        </w:trPr>
        <w:tc>
          <w:tcPr>
            <w:tcW w:w="7920" w:type="dxa"/>
            <w:shd w:val="clear" w:color="auto" w:fill="auto"/>
            <w:vAlign w:val="center"/>
          </w:tcPr>
          <w:p w:rsidR="005F34BA" w:rsidRPr="00AF576E" w:rsidRDefault="005F34BA" w:rsidP="00B45EB6">
            <w:pPr>
              <w:rPr>
                <w:sz w:val="18"/>
                <w:szCs w:val="18"/>
              </w:rPr>
            </w:pPr>
            <w:r w:rsidRPr="00AF576E">
              <w:rPr>
                <w:b/>
                <w:bCs/>
                <w:color w:val="000000"/>
                <w:sz w:val="18"/>
                <w:szCs w:val="18"/>
              </w:rPr>
              <w:t xml:space="preserve">CM MIT 4: Mitigation for Temporary Impacts to Marsh Habitat- </w:t>
            </w:r>
            <w:r w:rsidRPr="00AF576E">
              <w:rPr>
                <w:sz w:val="18"/>
                <w:szCs w:val="18"/>
              </w:rPr>
              <w:t xml:space="preserve">Mitigation for unavoidable temporary impacts (requires no more than one growing season to reestablish native coastal marsh vegetation or benthic communities in shallow water habitat) to coastal marsh habitats shall be provided through the restoration or enhancement of tidally influenced coastal marsh at a </w:t>
            </w:r>
            <w:r w:rsidRPr="00AF576E">
              <w:rPr>
                <w:b/>
                <w:sz w:val="18"/>
                <w:szCs w:val="18"/>
              </w:rPr>
              <w:t>1.5:1 ratio</w:t>
            </w:r>
            <w:r w:rsidRPr="00AF576E">
              <w:rPr>
                <w:sz w:val="18"/>
                <w:szCs w:val="18"/>
              </w:rPr>
              <w:t xml:space="preserve"> of acres restored to acres impacted. Required ratios shall be applied and implemented to establish marsh communities (e.g., deep water, shallow water/mudflat, low marsh, mid marsh, high marsh, and upland) commensurate with impacted habitat. Restoration efforts shall be required to develop a Restoration and Enhancement Plan consistent with the criteria in Section 7.3.2.1.</w:t>
            </w:r>
          </w:p>
        </w:tc>
        <w:sdt>
          <w:sdtPr>
            <w:rPr>
              <w:sz w:val="18"/>
              <w:szCs w:val="18"/>
            </w:rPr>
            <w:id w:val="363328140"/>
            <w:placeholder>
              <w:docPart w:val="DefaultPlaceholder_1082065158"/>
            </w:placeholder>
            <w:showingPlcHdr/>
            <w:text/>
          </w:sdtPr>
          <w:sdtContent>
            <w:tc>
              <w:tcPr>
                <w:tcW w:w="1890" w:type="dxa"/>
              </w:tcPr>
              <w:p w:rsidR="005F34BA" w:rsidRPr="00AF576E" w:rsidRDefault="001818A5" w:rsidP="00B45EB6">
                <w:pPr>
                  <w:rPr>
                    <w:sz w:val="18"/>
                    <w:szCs w:val="18"/>
                  </w:rPr>
                </w:pPr>
                <w:r w:rsidRPr="00337FCC">
                  <w:rPr>
                    <w:rStyle w:val="PlaceholderText"/>
                  </w:rPr>
                  <w:t>Click here to enter text.</w:t>
                </w:r>
              </w:p>
            </w:tc>
          </w:sdtContent>
        </w:sdt>
        <w:sdt>
          <w:sdtPr>
            <w:rPr>
              <w:sz w:val="18"/>
              <w:szCs w:val="18"/>
            </w:rPr>
            <w:id w:val="1376126118"/>
            <w:placeholder>
              <w:docPart w:val="DefaultPlaceholder_1082065158"/>
            </w:placeholder>
            <w:showingPlcHdr/>
            <w:text/>
          </w:sdtPr>
          <w:sdtContent>
            <w:tc>
              <w:tcPr>
                <w:tcW w:w="1980" w:type="dxa"/>
              </w:tcPr>
              <w:p w:rsidR="005F34BA" w:rsidRPr="00AF576E" w:rsidRDefault="001818A5" w:rsidP="00B45EB6">
                <w:pPr>
                  <w:keepNext/>
                  <w:rPr>
                    <w:sz w:val="18"/>
                    <w:szCs w:val="18"/>
                  </w:rPr>
                </w:pPr>
                <w:r w:rsidRPr="00337FCC">
                  <w:rPr>
                    <w:rStyle w:val="PlaceholderText"/>
                  </w:rPr>
                  <w:t>Click here to enter text.</w:t>
                </w:r>
              </w:p>
            </w:tc>
          </w:sdtContent>
        </w:sdt>
        <w:sdt>
          <w:sdtPr>
            <w:rPr>
              <w:b/>
              <w:sz w:val="18"/>
              <w:szCs w:val="18"/>
            </w:rPr>
            <w:id w:val="-1805228739"/>
            <w:placeholder>
              <w:docPart w:val="DefaultPlaceholder_1082065158"/>
            </w:placeholder>
            <w:showingPlcHdr/>
            <w:text/>
          </w:sdtPr>
          <w:sdtContent>
            <w:tc>
              <w:tcPr>
                <w:tcW w:w="1170" w:type="dxa"/>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B933A1">
        <w:trPr>
          <w:trHeight w:val="295"/>
        </w:trPr>
        <w:tc>
          <w:tcPr>
            <w:tcW w:w="7920" w:type="dxa"/>
            <w:shd w:val="clear" w:color="auto" w:fill="auto"/>
            <w:vAlign w:val="center"/>
          </w:tcPr>
          <w:p w:rsidR="005F34BA" w:rsidRPr="00AF576E" w:rsidRDefault="005F34BA" w:rsidP="00B45EB6">
            <w:pPr>
              <w:rPr>
                <w:b/>
                <w:bCs/>
                <w:color w:val="000000"/>
                <w:sz w:val="18"/>
                <w:szCs w:val="18"/>
              </w:rPr>
            </w:pPr>
            <w:r w:rsidRPr="00AF576E">
              <w:rPr>
                <w:b/>
                <w:bCs/>
                <w:color w:val="000000"/>
                <w:sz w:val="18"/>
                <w:szCs w:val="18"/>
              </w:rPr>
              <w:t xml:space="preserve">CM MIT 5: Dry Season Nuisance Flows- </w:t>
            </w:r>
            <w:r w:rsidRPr="00AF576E">
              <w:rPr>
                <w:sz w:val="18"/>
                <w:szCs w:val="18"/>
              </w:rPr>
              <w:t>All new and redevelopment projects in watercourses that drain to Suisun Marsh, Southampton Marsh, Napa River, and San Pablo Bay shall incorporate source control and treatment measures to evaporate or infiltrate all dry season runoff.</w:t>
            </w:r>
          </w:p>
        </w:tc>
        <w:sdt>
          <w:sdtPr>
            <w:rPr>
              <w:sz w:val="18"/>
              <w:szCs w:val="18"/>
            </w:rPr>
            <w:id w:val="733592032"/>
            <w:placeholder>
              <w:docPart w:val="DefaultPlaceholder_1082065158"/>
            </w:placeholder>
            <w:showingPlcHdr/>
            <w:text/>
          </w:sdtPr>
          <w:sdtContent>
            <w:tc>
              <w:tcPr>
                <w:tcW w:w="1890" w:type="dxa"/>
              </w:tcPr>
              <w:p w:rsidR="005F34BA" w:rsidRPr="00AF576E" w:rsidRDefault="001818A5" w:rsidP="00B45EB6">
                <w:pPr>
                  <w:rPr>
                    <w:sz w:val="18"/>
                    <w:szCs w:val="18"/>
                  </w:rPr>
                </w:pPr>
                <w:r w:rsidRPr="00337FCC">
                  <w:rPr>
                    <w:rStyle w:val="PlaceholderText"/>
                  </w:rPr>
                  <w:t>Click here to enter text.</w:t>
                </w:r>
              </w:p>
            </w:tc>
          </w:sdtContent>
        </w:sdt>
        <w:sdt>
          <w:sdtPr>
            <w:rPr>
              <w:sz w:val="18"/>
              <w:szCs w:val="18"/>
            </w:rPr>
            <w:id w:val="741833644"/>
            <w:placeholder>
              <w:docPart w:val="DefaultPlaceholder_1082065158"/>
            </w:placeholder>
            <w:showingPlcHdr/>
            <w:text/>
          </w:sdtPr>
          <w:sdtContent>
            <w:tc>
              <w:tcPr>
                <w:tcW w:w="1980" w:type="dxa"/>
              </w:tcPr>
              <w:p w:rsidR="005F34BA" w:rsidRPr="00AF576E" w:rsidRDefault="001818A5" w:rsidP="00B45EB6">
                <w:pPr>
                  <w:keepNext/>
                  <w:rPr>
                    <w:sz w:val="18"/>
                    <w:szCs w:val="18"/>
                  </w:rPr>
                </w:pPr>
                <w:r w:rsidRPr="00337FCC">
                  <w:rPr>
                    <w:rStyle w:val="PlaceholderText"/>
                  </w:rPr>
                  <w:t>Click here to enter text.</w:t>
                </w:r>
              </w:p>
            </w:tc>
          </w:sdtContent>
        </w:sdt>
        <w:sdt>
          <w:sdtPr>
            <w:rPr>
              <w:b/>
              <w:sz w:val="18"/>
              <w:szCs w:val="18"/>
            </w:rPr>
            <w:id w:val="-891424392"/>
            <w:placeholder>
              <w:docPart w:val="DefaultPlaceholder_1082065158"/>
            </w:placeholder>
            <w:showingPlcHdr/>
            <w:text/>
          </w:sdtPr>
          <w:sdtContent>
            <w:tc>
              <w:tcPr>
                <w:tcW w:w="1170" w:type="dxa"/>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B933A1">
        <w:trPr>
          <w:trHeight w:val="295"/>
        </w:trPr>
        <w:tc>
          <w:tcPr>
            <w:tcW w:w="7920" w:type="dxa"/>
            <w:tcBorders>
              <w:bottom w:val="single" w:sz="8" w:space="0" w:color="auto"/>
            </w:tcBorders>
            <w:shd w:val="clear" w:color="auto" w:fill="auto"/>
            <w:vAlign w:val="center"/>
          </w:tcPr>
          <w:p w:rsidR="005F34BA" w:rsidRPr="00AF576E" w:rsidRDefault="005F34BA" w:rsidP="00B45EB6">
            <w:pPr>
              <w:rPr>
                <w:sz w:val="18"/>
                <w:szCs w:val="18"/>
              </w:rPr>
            </w:pPr>
            <w:r w:rsidRPr="00AF576E">
              <w:rPr>
                <w:b/>
                <w:bCs/>
                <w:color w:val="000000"/>
                <w:sz w:val="18"/>
                <w:szCs w:val="18"/>
              </w:rPr>
              <w:t>CM MIT 6: Invasive Species, Water Quality Control, Species Introduction, and Barrier Removal Enhancement</w:t>
            </w:r>
            <w:r w:rsidRPr="00AF576E">
              <w:rPr>
                <w:bCs/>
                <w:color w:val="000000"/>
                <w:sz w:val="18"/>
                <w:szCs w:val="18"/>
              </w:rPr>
              <w:t xml:space="preserve"> </w:t>
            </w:r>
            <w:r w:rsidRPr="00AF576E">
              <w:rPr>
                <w:b/>
                <w:bCs/>
                <w:color w:val="000000"/>
                <w:sz w:val="18"/>
                <w:szCs w:val="18"/>
              </w:rPr>
              <w:t xml:space="preserve">Program- </w:t>
            </w:r>
            <w:r w:rsidRPr="00AF576E">
              <w:rPr>
                <w:sz w:val="18"/>
                <w:szCs w:val="18"/>
              </w:rPr>
              <w:t xml:space="preserve">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 </w:t>
            </w:r>
          </w:p>
          <w:p w:rsidR="005F34BA" w:rsidRPr="00AF576E" w:rsidRDefault="005F34BA" w:rsidP="00B45EB6">
            <w:pPr>
              <w:rPr>
                <w:b/>
                <w:bCs/>
                <w:color w:val="000000"/>
                <w:sz w:val="18"/>
                <w:szCs w:val="18"/>
              </w:rPr>
            </w:pPr>
            <w:r w:rsidRPr="00AF576E">
              <w:rPr>
                <w:b/>
                <w:sz w:val="18"/>
                <w:szCs w:val="18"/>
              </w:rPr>
              <w:t>Note:</w:t>
            </w:r>
            <w:r w:rsidRPr="00AF576E">
              <w:rPr>
                <w:sz w:val="18"/>
                <w:szCs w:val="18"/>
              </w:rPr>
              <w:t xml:space="preserve"> CM MIT 6 is intended to contribute to mitigation for unavoidable, cumulative adverse effects of increased urban development runoff on downstream receiving waters and associated Covered Species.</w:t>
            </w:r>
          </w:p>
        </w:tc>
        <w:sdt>
          <w:sdtPr>
            <w:rPr>
              <w:sz w:val="18"/>
              <w:szCs w:val="18"/>
            </w:rPr>
            <w:id w:val="-115527565"/>
            <w:placeholder>
              <w:docPart w:val="DefaultPlaceholder_1082065158"/>
            </w:placeholder>
            <w:showingPlcHdr/>
            <w:text/>
          </w:sdtPr>
          <w:sdtContent>
            <w:tc>
              <w:tcPr>
                <w:tcW w:w="1890" w:type="dxa"/>
                <w:tcBorders>
                  <w:bottom w:val="single" w:sz="8" w:space="0" w:color="auto"/>
                </w:tcBorders>
              </w:tcPr>
              <w:p w:rsidR="005F34BA" w:rsidRPr="00AF576E" w:rsidRDefault="001818A5" w:rsidP="00B45EB6">
                <w:pPr>
                  <w:rPr>
                    <w:sz w:val="18"/>
                    <w:szCs w:val="18"/>
                  </w:rPr>
                </w:pPr>
                <w:r w:rsidRPr="00337FCC">
                  <w:rPr>
                    <w:rStyle w:val="PlaceholderText"/>
                  </w:rPr>
                  <w:t>Click here to enter text.</w:t>
                </w:r>
              </w:p>
            </w:tc>
          </w:sdtContent>
        </w:sdt>
        <w:sdt>
          <w:sdtPr>
            <w:rPr>
              <w:sz w:val="18"/>
              <w:szCs w:val="18"/>
            </w:rPr>
            <w:id w:val="-215663717"/>
            <w:placeholder>
              <w:docPart w:val="DefaultPlaceholder_1082065158"/>
            </w:placeholder>
            <w:showingPlcHdr/>
            <w:text/>
          </w:sdtPr>
          <w:sdtContent>
            <w:tc>
              <w:tcPr>
                <w:tcW w:w="1980" w:type="dxa"/>
                <w:tcBorders>
                  <w:bottom w:val="single" w:sz="8" w:space="0" w:color="auto"/>
                </w:tcBorders>
              </w:tcPr>
              <w:p w:rsidR="005F34BA" w:rsidRPr="00AF576E" w:rsidRDefault="001818A5" w:rsidP="00B45EB6">
                <w:pPr>
                  <w:keepNext/>
                  <w:rPr>
                    <w:sz w:val="18"/>
                    <w:szCs w:val="18"/>
                  </w:rPr>
                </w:pPr>
                <w:r w:rsidRPr="00337FCC">
                  <w:rPr>
                    <w:rStyle w:val="PlaceholderText"/>
                  </w:rPr>
                  <w:t>Click here to enter text.</w:t>
                </w:r>
              </w:p>
            </w:tc>
          </w:sdtContent>
        </w:sdt>
        <w:sdt>
          <w:sdtPr>
            <w:rPr>
              <w:b/>
              <w:sz w:val="18"/>
              <w:szCs w:val="18"/>
            </w:rPr>
            <w:id w:val="-206334165"/>
            <w:placeholder>
              <w:docPart w:val="DefaultPlaceholder_1082065158"/>
            </w:placeholder>
            <w:showingPlcHdr/>
            <w:text/>
          </w:sdtPr>
          <w:sdtContent>
            <w:tc>
              <w:tcPr>
                <w:tcW w:w="1170" w:type="dxa"/>
                <w:tcBorders>
                  <w:bottom w:val="single" w:sz="8" w:space="0" w:color="auto"/>
                </w:tcBorders>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B933A1">
        <w:trPr>
          <w:trHeight w:val="576"/>
        </w:trPr>
        <w:tc>
          <w:tcPr>
            <w:tcW w:w="12960" w:type="dxa"/>
            <w:gridSpan w:val="4"/>
            <w:tcBorders>
              <w:top w:val="single" w:sz="8" w:space="0" w:color="auto"/>
              <w:bottom w:val="single" w:sz="8" w:space="0" w:color="auto"/>
              <w:right w:val="double" w:sz="4" w:space="0" w:color="auto"/>
            </w:tcBorders>
            <w:shd w:val="clear" w:color="auto" w:fill="auto"/>
            <w:vAlign w:val="center"/>
          </w:tcPr>
          <w:p w:rsidR="005F34BA" w:rsidRPr="00AF576E" w:rsidRDefault="005F34BA" w:rsidP="00B45EB6">
            <w:pPr>
              <w:keepNext/>
              <w:jc w:val="center"/>
              <w:rPr>
                <w:b/>
                <w:bCs/>
                <w:color w:val="000000"/>
                <w:sz w:val="18"/>
                <w:szCs w:val="18"/>
              </w:rPr>
            </w:pPr>
            <w:r w:rsidRPr="00AF576E">
              <w:rPr>
                <w:b/>
                <w:bCs/>
                <w:color w:val="000000"/>
                <w:sz w:val="18"/>
                <w:szCs w:val="18"/>
              </w:rPr>
              <w:t>COASTAL MARSH NATURAL COMMUNITY:</w:t>
            </w:r>
          </w:p>
          <w:p w:rsidR="005F34BA" w:rsidRPr="00AF576E" w:rsidRDefault="005F34BA" w:rsidP="00B45EB6">
            <w:pPr>
              <w:keepNext/>
              <w:jc w:val="center"/>
              <w:rPr>
                <w:b/>
                <w:sz w:val="18"/>
                <w:szCs w:val="18"/>
              </w:rPr>
            </w:pPr>
            <w:r w:rsidRPr="00AF576E">
              <w:rPr>
                <w:b/>
                <w:bCs/>
                <w:color w:val="000000"/>
                <w:sz w:val="18"/>
                <w:szCs w:val="18"/>
              </w:rPr>
              <w:t>COVERED SPECIES-SPECIFIC</w:t>
            </w:r>
            <w:r w:rsidRPr="00AF576E">
              <w:rPr>
                <w:bCs/>
                <w:color w:val="000000"/>
                <w:sz w:val="18"/>
                <w:szCs w:val="18"/>
              </w:rPr>
              <w:t xml:space="preserve"> </w:t>
            </w:r>
            <w:r w:rsidRPr="00AF576E">
              <w:rPr>
                <w:b/>
                <w:sz w:val="18"/>
                <w:szCs w:val="18"/>
              </w:rPr>
              <w:t xml:space="preserve">MITIGATION MEASURES IN SECTION </w:t>
            </w:r>
            <w:r w:rsidRPr="00AF576E">
              <w:rPr>
                <w:b/>
                <w:bCs/>
                <w:color w:val="000000"/>
                <w:sz w:val="18"/>
                <w:szCs w:val="18"/>
              </w:rPr>
              <w:t>6.4.7.2</w:t>
            </w:r>
          </w:p>
        </w:tc>
      </w:tr>
      <w:tr w:rsidR="005F34BA" w:rsidRPr="00AF576E" w:rsidTr="00D64FFE">
        <w:trPr>
          <w:trHeight w:val="295"/>
        </w:trPr>
        <w:tc>
          <w:tcPr>
            <w:tcW w:w="7920" w:type="dxa"/>
            <w:tcBorders>
              <w:top w:val="single" w:sz="8" w:space="0" w:color="auto"/>
              <w:bottom w:val="single" w:sz="8" w:space="0" w:color="auto"/>
            </w:tcBorders>
            <w:shd w:val="clear" w:color="auto" w:fill="auto"/>
            <w:vAlign w:val="center"/>
          </w:tcPr>
          <w:p w:rsidR="005F34BA" w:rsidRPr="00AF576E" w:rsidRDefault="005F34BA" w:rsidP="00B45EB6">
            <w:pPr>
              <w:rPr>
                <w:b/>
                <w:bCs/>
                <w:color w:val="000000"/>
                <w:sz w:val="18"/>
                <w:szCs w:val="18"/>
              </w:rPr>
            </w:pPr>
            <w:r w:rsidRPr="00AF576E">
              <w:rPr>
                <w:b/>
                <w:bCs/>
                <w:color w:val="000000"/>
                <w:sz w:val="18"/>
                <w:szCs w:val="18"/>
              </w:rPr>
              <w:t>CM MIT 7: Covered Plant Species Salvage and Recovery</w:t>
            </w:r>
            <w:r w:rsidRPr="00AF576E">
              <w:rPr>
                <w:bCs/>
                <w:color w:val="000000"/>
                <w:sz w:val="18"/>
                <w:szCs w:val="18"/>
              </w:rPr>
              <w:t>-</w:t>
            </w:r>
          </w:p>
          <w:p w:rsidR="005F34BA" w:rsidRPr="00AF576E" w:rsidRDefault="005F34BA" w:rsidP="00B45EB6">
            <w:pPr>
              <w:rPr>
                <w:b/>
                <w:bCs/>
                <w:color w:val="000000"/>
                <w:sz w:val="18"/>
                <w:szCs w:val="18"/>
                <w:highlight w:val="magenta"/>
              </w:rPr>
            </w:pPr>
            <w:r w:rsidRPr="00AF576E">
              <w:rPr>
                <w:sz w:val="18"/>
                <w:szCs w:val="18"/>
              </w:rPr>
              <w:t xml:space="preserve">Covered Activities that will impact populations of soft bird’s-beak, Suisun thistle, and Mason's </w:t>
            </w:r>
            <w:proofErr w:type="spellStart"/>
            <w:r w:rsidRPr="00AF576E">
              <w:rPr>
                <w:sz w:val="18"/>
                <w:szCs w:val="18"/>
              </w:rPr>
              <w:t>lilaeopsis</w:t>
            </w:r>
            <w:proofErr w:type="spellEnd"/>
            <w:r w:rsidRPr="00AF576E">
              <w:rPr>
                <w:sz w:val="18"/>
                <w:szCs w:val="18"/>
              </w:rPr>
              <w:t xml:space="preserve"> shall be required to implement salvage and recovery programs. Salvage and recovery plans shall include measures to transplant plants or collect seed from impacted populations for at least one season prior to loss. Salvaged plants and collected seeds shall be used to establish new populations of similar size and number of plants impacted. Salvage and restoration plans shall be subject to review and approval by SCWA and the Resource Agencies.</w:t>
            </w:r>
          </w:p>
        </w:tc>
        <w:sdt>
          <w:sdtPr>
            <w:rPr>
              <w:sz w:val="18"/>
              <w:szCs w:val="18"/>
            </w:rPr>
            <w:id w:val="-1323193291"/>
            <w:placeholder>
              <w:docPart w:val="DefaultPlaceholder_1082065158"/>
            </w:placeholder>
            <w:showingPlcHdr/>
            <w:text/>
          </w:sdtPr>
          <w:sdtContent>
            <w:tc>
              <w:tcPr>
                <w:tcW w:w="1890" w:type="dxa"/>
                <w:tcBorders>
                  <w:top w:val="single" w:sz="8" w:space="0" w:color="auto"/>
                  <w:bottom w:val="single" w:sz="8" w:space="0" w:color="auto"/>
                </w:tcBorders>
              </w:tcPr>
              <w:p w:rsidR="005F34BA" w:rsidRPr="00AF576E" w:rsidRDefault="001818A5" w:rsidP="00B45EB6">
                <w:pPr>
                  <w:rPr>
                    <w:sz w:val="18"/>
                    <w:szCs w:val="18"/>
                  </w:rPr>
                </w:pPr>
                <w:r w:rsidRPr="00337FCC">
                  <w:rPr>
                    <w:rStyle w:val="PlaceholderText"/>
                  </w:rPr>
                  <w:t>Click here to enter text.</w:t>
                </w:r>
              </w:p>
            </w:tc>
          </w:sdtContent>
        </w:sdt>
        <w:sdt>
          <w:sdtPr>
            <w:rPr>
              <w:sz w:val="18"/>
              <w:szCs w:val="18"/>
            </w:rPr>
            <w:id w:val="-639564506"/>
            <w:placeholder>
              <w:docPart w:val="DefaultPlaceholder_1082065158"/>
            </w:placeholder>
            <w:showingPlcHdr/>
            <w:text/>
          </w:sdtPr>
          <w:sdtContent>
            <w:tc>
              <w:tcPr>
                <w:tcW w:w="1980" w:type="dxa"/>
                <w:tcBorders>
                  <w:top w:val="single" w:sz="8" w:space="0" w:color="auto"/>
                  <w:bottom w:val="single" w:sz="8" w:space="0" w:color="auto"/>
                </w:tcBorders>
              </w:tcPr>
              <w:p w:rsidR="005F34BA" w:rsidRPr="00AF576E" w:rsidRDefault="001818A5" w:rsidP="00B45EB6">
                <w:pPr>
                  <w:keepNext/>
                  <w:keepLines/>
                  <w:rPr>
                    <w:sz w:val="18"/>
                    <w:szCs w:val="18"/>
                  </w:rPr>
                </w:pPr>
                <w:r w:rsidRPr="00337FCC">
                  <w:rPr>
                    <w:rStyle w:val="PlaceholderText"/>
                  </w:rPr>
                  <w:t>Click here to enter text.</w:t>
                </w:r>
              </w:p>
            </w:tc>
          </w:sdtContent>
        </w:sdt>
        <w:sdt>
          <w:sdtPr>
            <w:rPr>
              <w:b/>
              <w:sz w:val="18"/>
              <w:szCs w:val="18"/>
            </w:rPr>
            <w:id w:val="-678045682"/>
            <w:placeholder>
              <w:docPart w:val="DefaultPlaceholder_1082065158"/>
            </w:placeholder>
            <w:showingPlcHdr/>
            <w:text/>
          </w:sdtPr>
          <w:sdtContent>
            <w:tc>
              <w:tcPr>
                <w:tcW w:w="1170" w:type="dxa"/>
                <w:tcBorders>
                  <w:top w:val="single" w:sz="8" w:space="0" w:color="auto"/>
                  <w:bottom w:val="single" w:sz="8" w:space="0" w:color="auto"/>
                  <w:right w:val="double" w:sz="4" w:space="0" w:color="auto"/>
                </w:tcBorders>
              </w:tcPr>
              <w:p w:rsidR="005F34BA" w:rsidRPr="00AF576E" w:rsidRDefault="001818A5" w:rsidP="00B45EB6">
                <w:pPr>
                  <w:keepNext/>
                  <w:rPr>
                    <w:b/>
                    <w:sz w:val="18"/>
                    <w:szCs w:val="18"/>
                  </w:rPr>
                </w:pPr>
                <w:r w:rsidRPr="00337FCC">
                  <w:rPr>
                    <w:rStyle w:val="PlaceholderText"/>
                  </w:rPr>
                  <w:t>Click here to enter text.</w:t>
                </w:r>
              </w:p>
            </w:tc>
          </w:sdtContent>
        </w:sdt>
      </w:tr>
      <w:tr w:rsidR="005F34BA" w:rsidRPr="00AF576E" w:rsidTr="00D64FFE">
        <w:trPr>
          <w:trHeight w:val="295"/>
        </w:trPr>
        <w:tc>
          <w:tcPr>
            <w:tcW w:w="7920" w:type="dxa"/>
            <w:tcBorders>
              <w:top w:val="single" w:sz="8" w:space="0" w:color="auto"/>
              <w:bottom w:val="double" w:sz="4" w:space="0" w:color="auto"/>
            </w:tcBorders>
            <w:shd w:val="clear" w:color="auto" w:fill="auto"/>
            <w:vAlign w:val="center"/>
          </w:tcPr>
          <w:p w:rsidR="005F34BA" w:rsidRPr="00AF576E" w:rsidRDefault="005F34BA" w:rsidP="00B45EB6">
            <w:pPr>
              <w:rPr>
                <w:bCs/>
                <w:color w:val="000000"/>
                <w:sz w:val="18"/>
                <w:szCs w:val="18"/>
              </w:rPr>
            </w:pPr>
            <w:r w:rsidRPr="00AF576E">
              <w:rPr>
                <w:b/>
                <w:bCs/>
                <w:color w:val="000000"/>
                <w:sz w:val="18"/>
                <w:szCs w:val="18"/>
              </w:rPr>
              <w:t xml:space="preserve">CM MIT 8: Mitigation for Delta Smelt and Sacramento </w:t>
            </w:r>
            <w:proofErr w:type="spellStart"/>
            <w:r w:rsidRPr="00AF576E">
              <w:rPr>
                <w:b/>
                <w:bCs/>
                <w:color w:val="000000"/>
                <w:sz w:val="18"/>
                <w:szCs w:val="18"/>
              </w:rPr>
              <w:t>Splittail</w:t>
            </w:r>
            <w:proofErr w:type="spellEnd"/>
            <w:r w:rsidRPr="00AF576E">
              <w:rPr>
                <w:b/>
                <w:bCs/>
                <w:color w:val="000000"/>
                <w:sz w:val="18"/>
                <w:szCs w:val="18"/>
              </w:rPr>
              <w:t xml:space="preserve"> Habitat</w:t>
            </w:r>
            <w:r w:rsidRPr="00AF576E">
              <w:rPr>
                <w:bCs/>
                <w:color w:val="000000"/>
                <w:sz w:val="18"/>
                <w:szCs w:val="18"/>
              </w:rPr>
              <w:t xml:space="preserve">- </w:t>
            </w:r>
          </w:p>
          <w:p w:rsidR="005F34BA" w:rsidRPr="00AF576E" w:rsidRDefault="005F34BA" w:rsidP="00B45EB6">
            <w:pPr>
              <w:rPr>
                <w:bCs/>
                <w:color w:val="000000"/>
                <w:sz w:val="18"/>
                <w:szCs w:val="18"/>
                <w:highlight w:val="magenta"/>
              </w:rPr>
            </w:pPr>
            <w:r w:rsidRPr="00AF576E">
              <w:rPr>
                <w:sz w:val="18"/>
                <w:szCs w:val="18"/>
              </w:rPr>
              <w:t xml:space="preserve">SCWA, RD 2068, MPWD, and Dixon RCD shall acquire, enhance/restore, and manage 85 acres of shallow water aquatic habitat suitable for delta smelt and Sacramento </w:t>
            </w:r>
            <w:proofErr w:type="spellStart"/>
            <w:r w:rsidRPr="00AF576E">
              <w:rPr>
                <w:sz w:val="18"/>
                <w:szCs w:val="18"/>
              </w:rPr>
              <w:t>splittail</w:t>
            </w:r>
            <w:proofErr w:type="spellEnd"/>
            <w:r w:rsidRPr="00AF576E">
              <w:rPr>
                <w:sz w:val="18"/>
                <w:szCs w:val="18"/>
              </w:rPr>
              <w:t xml:space="preserve"> as mitigation for ongoing O&amp;M activities for their facilities in the Giant Garter Snake Conservation Area (Figure 4-18). This mitigation measure shall be implemented in conjunction with GGS MIT 1.</w:t>
            </w:r>
          </w:p>
        </w:tc>
        <w:sdt>
          <w:sdtPr>
            <w:rPr>
              <w:sz w:val="18"/>
              <w:szCs w:val="18"/>
            </w:rPr>
            <w:id w:val="-182289395"/>
            <w:placeholder>
              <w:docPart w:val="DefaultPlaceholder_1082065158"/>
            </w:placeholder>
            <w:showingPlcHdr/>
            <w:text/>
          </w:sdtPr>
          <w:sdtContent>
            <w:tc>
              <w:tcPr>
                <w:tcW w:w="1890" w:type="dxa"/>
                <w:tcBorders>
                  <w:top w:val="single" w:sz="8" w:space="0" w:color="auto"/>
                  <w:bottom w:val="double" w:sz="4" w:space="0" w:color="auto"/>
                </w:tcBorders>
              </w:tcPr>
              <w:p w:rsidR="005F34BA" w:rsidRPr="00AF576E" w:rsidRDefault="001818A5" w:rsidP="00B45EB6">
                <w:pPr>
                  <w:rPr>
                    <w:sz w:val="18"/>
                    <w:szCs w:val="18"/>
                  </w:rPr>
                </w:pPr>
                <w:r w:rsidRPr="00337FCC">
                  <w:rPr>
                    <w:rStyle w:val="PlaceholderText"/>
                  </w:rPr>
                  <w:t>Click here to enter text.</w:t>
                </w:r>
              </w:p>
            </w:tc>
          </w:sdtContent>
        </w:sdt>
        <w:sdt>
          <w:sdtPr>
            <w:rPr>
              <w:sz w:val="18"/>
              <w:szCs w:val="18"/>
            </w:rPr>
            <w:id w:val="1248469892"/>
            <w:placeholder>
              <w:docPart w:val="DefaultPlaceholder_1082065158"/>
            </w:placeholder>
            <w:showingPlcHdr/>
            <w:text/>
          </w:sdtPr>
          <w:sdtContent>
            <w:tc>
              <w:tcPr>
                <w:tcW w:w="1980" w:type="dxa"/>
                <w:tcBorders>
                  <w:top w:val="single" w:sz="8" w:space="0" w:color="auto"/>
                  <w:bottom w:val="double" w:sz="4" w:space="0" w:color="auto"/>
                </w:tcBorders>
              </w:tcPr>
              <w:p w:rsidR="005F34BA" w:rsidRPr="00AF576E" w:rsidRDefault="001818A5" w:rsidP="00B45EB6">
                <w:pPr>
                  <w:keepNext/>
                  <w:keepLines/>
                  <w:rPr>
                    <w:sz w:val="18"/>
                    <w:szCs w:val="18"/>
                  </w:rPr>
                </w:pPr>
                <w:r w:rsidRPr="00337FCC">
                  <w:rPr>
                    <w:rStyle w:val="PlaceholderText"/>
                  </w:rPr>
                  <w:t>Click here to enter text.</w:t>
                </w:r>
              </w:p>
            </w:tc>
          </w:sdtContent>
        </w:sdt>
        <w:sdt>
          <w:sdtPr>
            <w:rPr>
              <w:b/>
              <w:sz w:val="18"/>
              <w:szCs w:val="18"/>
            </w:rPr>
            <w:id w:val="-1058396536"/>
            <w:placeholder>
              <w:docPart w:val="DefaultPlaceholder_1082065158"/>
            </w:placeholder>
            <w:showingPlcHdr/>
            <w:text/>
          </w:sdtPr>
          <w:sdtContent>
            <w:tc>
              <w:tcPr>
                <w:tcW w:w="1170" w:type="dxa"/>
                <w:tcBorders>
                  <w:top w:val="single" w:sz="8" w:space="0" w:color="auto"/>
                  <w:bottom w:val="double" w:sz="4" w:space="0" w:color="auto"/>
                  <w:right w:val="double" w:sz="4" w:space="0" w:color="auto"/>
                </w:tcBorders>
              </w:tcPr>
              <w:p w:rsidR="005F34BA" w:rsidRPr="00AF576E" w:rsidRDefault="001818A5" w:rsidP="00B45EB6">
                <w:pPr>
                  <w:keepNext/>
                  <w:rPr>
                    <w:b/>
                    <w:sz w:val="18"/>
                    <w:szCs w:val="18"/>
                  </w:rPr>
                </w:pPr>
                <w:r w:rsidRPr="00337FCC">
                  <w:rPr>
                    <w:rStyle w:val="PlaceholderText"/>
                  </w:rPr>
                  <w:t>Click here to enter text.</w:t>
                </w:r>
              </w:p>
            </w:tc>
          </w:sdtContent>
        </w:sdt>
      </w:tr>
    </w:tbl>
    <w:p w:rsidR="00B933A1" w:rsidRDefault="00B933A1"/>
    <w:p w:rsidR="00EA28A3" w:rsidRDefault="00EA28A3" w:rsidP="00EA28A3">
      <w:pPr>
        <w:tabs>
          <w:tab w:val="left" w:pos="3420"/>
          <w:tab w:val="left" w:pos="6930"/>
        </w:tabs>
        <w:rPr>
          <w:sz w:val="16"/>
          <w:szCs w:val="16"/>
        </w:rPr>
      </w:pPr>
      <w:r>
        <w:rPr>
          <w:sz w:val="16"/>
          <w:szCs w:val="16"/>
        </w:rPr>
        <w:t>BA = Biological Assessment</w:t>
      </w:r>
    </w:p>
    <w:p w:rsidR="00EA28A3" w:rsidRPr="00DB1661" w:rsidRDefault="00EA28A3" w:rsidP="00EA28A3">
      <w:pPr>
        <w:tabs>
          <w:tab w:val="left" w:pos="3420"/>
          <w:tab w:val="left" w:pos="6930"/>
        </w:tabs>
        <w:rPr>
          <w:sz w:val="16"/>
          <w:szCs w:val="16"/>
        </w:rPr>
      </w:pPr>
      <w:r w:rsidRPr="00DB1661">
        <w:rPr>
          <w:sz w:val="16"/>
          <w:szCs w:val="16"/>
        </w:rPr>
        <w:t xml:space="preserve">BMP = Best Management Practices </w:t>
      </w:r>
    </w:p>
    <w:p w:rsidR="00EA28A3" w:rsidRPr="00DB1661" w:rsidRDefault="00EA28A3" w:rsidP="00EA28A3">
      <w:pPr>
        <w:tabs>
          <w:tab w:val="left" w:pos="3420"/>
          <w:tab w:val="left" w:pos="6930"/>
        </w:tabs>
        <w:rPr>
          <w:sz w:val="16"/>
          <w:szCs w:val="16"/>
        </w:rPr>
      </w:pPr>
      <w:r w:rsidRPr="00DB1661">
        <w:rPr>
          <w:sz w:val="16"/>
          <w:szCs w:val="16"/>
        </w:rPr>
        <w:t>CDFW = California Department of Fish and Wildlife</w:t>
      </w:r>
    </w:p>
    <w:p w:rsidR="00EA28A3" w:rsidRPr="00DB1661" w:rsidRDefault="00EA28A3" w:rsidP="00EA28A3">
      <w:pPr>
        <w:tabs>
          <w:tab w:val="left" w:pos="3420"/>
          <w:tab w:val="left" w:pos="6930"/>
        </w:tabs>
        <w:rPr>
          <w:sz w:val="16"/>
          <w:szCs w:val="16"/>
        </w:rPr>
      </w:pPr>
      <w:r w:rsidRPr="00DB1661">
        <w:rPr>
          <w:sz w:val="16"/>
          <w:szCs w:val="16"/>
        </w:rPr>
        <w:t>Dixon RCD = Dixon Resource Conservation District</w:t>
      </w:r>
    </w:p>
    <w:p w:rsidR="00EA28A3" w:rsidRPr="00DB1661" w:rsidRDefault="00EA28A3" w:rsidP="00EA28A3">
      <w:pPr>
        <w:tabs>
          <w:tab w:val="left" w:pos="3420"/>
          <w:tab w:val="left" w:pos="6930"/>
        </w:tabs>
        <w:rPr>
          <w:sz w:val="16"/>
          <w:szCs w:val="16"/>
        </w:rPr>
      </w:pPr>
      <w:r w:rsidRPr="00DB1661">
        <w:rPr>
          <w:sz w:val="16"/>
          <w:szCs w:val="16"/>
        </w:rPr>
        <w:t>DPS = Distinct Population Segment</w:t>
      </w:r>
    </w:p>
    <w:p w:rsidR="00EA28A3" w:rsidRPr="00DB1661" w:rsidRDefault="00EA28A3" w:rsidP="00EA28A3">
      <w:pPr>
        <w:tabs>
          <w:tab w:val="left" w:pos="3420"/>
          <w:tab w:val="left" w:pos="6930"/>
        </w:tabs>
        <w:rPr>
          <w:sz w:val="16"/>
          <w:szCs w:val="16"/>
        </w:rPr>
      </w:pPr>
      <w:r w:rsidRPr="00DB1661">
        <w:rPr>
          <w:sz w:val="16"/>
          <w:szCs w:val="16"/>
        </w:rPr>
        <w:t>ESU = Evolutionarily Significant Unit</w:t>
      </w:r>
    </w:p>
    <w:p w:rsidR="00EA28A3" w:rsidRPr="00DB1661" w:rsidRDefault="00EA28A3" w:rsidP="00EA28A3">
      <w:pPr>
        <w:tabs>
          <w:tab w:val="left" w:pos="3420"/>
          <w:tab w:val="left" w:pos="6930"/>
        </w:tabs>
        <w:rPr>
          <w:sz w:val="16"/>
          <w:szCs w:val="16"/>
        </w:rPr>
      </w:pPr>
      <w:r w:rsidRPr="00DB1661">
        <w:rPr>
          <w:sz w:val="16"/>
          <w:szCs w:val="16"/>
        </w:rPr>
        <w:t>HCP = Habitat Conservation Plan</w:t>
      </w:r>
    </w:p>
    <w:p w:rsidR="00EA28A3" w:rsidRDefault="00EA28A3" w:rsidP="00EA28A3">
      <w:pPr>
        <w:tabs>
          <w:tab w:val="left" w:pos="3420"/>
          <w:tab w:val="left" w:pos="6930"/>
        </w:tabs>
        <w:rPr>
          <w:sz w:val="16"/>
          <w:szCs w:val="16"/>
        </w:rPr>
      </w:pPr>
      <w:r>
        <w:rPr>
          <w:sz w:val="16"/>
          <w:szCs w:val="16"/>
        </w:rPr>
        <w:t>MMP = Mitigation and Monitoring Plan</w:t>
      </w:r>
    </w:p>
    <w:p w:rsidR="00EA28A3" w:rsidRPr="00DB1661" w:rsidRDefault="00EA28A3" w:rsidP="00EA28A3">
      <w:pPr>
        <w:tabs>
          <w:tab w:val="left" w:pos="3420"/>
          <w:tab w:val="left" w:pos="6930"/>
        </w:tabs>
        <w:rPr>
          <w:sz w:val="16"/>
          <w:szCs w:val="16"/>
        </w:rPr>
      </w:pPr>
      <w:r w:rsidRPr="00DB1661">
        <w:rPr>
          <w:sz w:val="16"/>
          <w:szCs w:val="16"/>
        </w:rPr>
        <w:t>MPWD = Maine Prairie Water District</w:t>
      </w:r>
    </w:p>
    <w:p w:rsidR="00EA28A3" w:rsidRPr="00DB1661" w:rsidRDefault="00EA28A3" w:rsidP="00EA28A3">
      <w:pPr>
        <w:tabs>
          <w:tab w:val="left" w:pos="3420"/>
          <w:tab w:val="left" w:pos="6930"/>
        </w:tabs>
        <w:rPr>
          <w:sz w:val="16"/>
          <w:szCs w:val="16"/>
        </w:rPr>
      </w:pPr>
      <w:r w:rsidRPr="00DB1661">
        <w:rPr>
          <w:sz w:val="16"/>
          <w:szCs w:val="16"/>
        </w:rPr>
        <w:t>NOAA NMFS = National Oceanic Atmospheric Association National Marine Fisheries Service</w:t>
      </w:r>
    </w:p>
    <w:p w:rsidR="00EA28A3" w:rsidRPr="00DB1661" w:rsidRDefault="00EA28A3" w:rsidP="00EA28A3">
      <w:pPr>
        <w:tabs>
          <w:tab w:val="left" w:pos="3420"/>
          <w:tab w:val="left" w:pos="6930"/>
        </w:tabs>
        <w:rPr>
          <w:sz w:val="16"/>
          <w:szCs w:val="16"/>
        </w:rPr>
      </w:pPr>
      <w:r w:rsidRPr="00DB1661">
        <w:rPr>
          <w:sz w:val="16"/>
          <w:szCs w:val="16"/>
        </w:rPr>
        <w:t>NPDES = National Pollutant Discharge Elimination System</w:t>
      </w:r>
    </w:p>
    <w:p w:rsidR="00EA28A3" w:rsidRPr="00DB1661" w:rsidRDefault="00EA28A3" w:rsidP="00EA28A3">
      <w:pPr>
        <w:tabs>
          <w:tab w:val="left" w:pos="3420"/>
          <w:tab w:val="left" w:pos="6930"/>
        </w:tabs>
        <w:rPr>
          <w:sz w:val="16"/>
          <w:szCs w:val="16"/>
        </w:rPr>
      </w:pPr>
      <w:r w:rsidRPr="00DB1661">
        <w:rPr>
          <w:sz w:val="16"/>
          <w:szCs w:val="16"/>
        </w:rPr>
        <w:t>O&amp;M = Operation and Maintenance</w:t>
      </w:r>
    </w:p>
    <w:p w:rsidR="00EA28A3" w:rsidRPr="00DB1661" w:rsidRDefault="00EA28A3" w:rsidP="00EA28A3">
      <w:pPr>
        <w:tabs>
          <w:tab w:val="left" w:pos="3420"/>
          <w:tab w:val="left" w:pos="6930"/>
        </w:tabs>
        <w:rPr>
          <w:sz w:val="16"/>
          <w:szCs w:val="16"/>
        </w:rPr>
      </w:pPr>
      <w:r w:rsidRPr="00DB1661">
        <w:rPr>
          <w:sz w:val="16"/>
          <w:szCs w:val="16"/>
        </w:rPr>
        <w:t xml:space="preserve">RD 2068 = Reclamation District 2068 </w:t>
      </w:r>
    </w:p>
    <w:p w:rsidR="00EA28A3" w:rsidRPr="00DB1661" w:rsidRDefault="00EA28A3" w:rsidP="00EA28A3">
      <w:pPr>
        <w:tabs>
          <w:tab w:val="left" w:pos="3420"/>
          <w:tab w:val="left" w:pos="6930"/>
        </w:tabs>
        <w:rPr>
          <w:sz w:val="16"/>
          <w:szCs w:val="16"/>
        </w:rPr>
      </w:pPr>
      <w:r w:rsidRPr="00DB1661">
        <w:rPr>
          <w:sz w:val="16"/>
          <w:szCs w:val="16"/>
        </w:rPr>
        <w:t>RSM = Riparian, Stream, and Freshwater Marsh</w:t>
      </w:r>
    </w:p>
    <w:p w:rsidR="00EA28A3" w:rsidRDefault="00EA28A3" w:rsidP="00EA28A3">
      <w:pPr>
        <w:tabs>
          <w:tab w:val="left" w:pos="3420"/>
          <w:tab w:val="left" w:pos="6930"/>
        </w:tabs>
        <w:rPr>
          <w:sz w:val="16"/>
          <w:szCs w:val="16"/>
        </w:rPr>
      </w:pPr>
      <w:r w:rsidRPr="00DB1661">
        <w:rPr>
          <w:sz w:val="16"/>
          <w:szCs w:val="16"/>
        </w:rPr>
        <w:t xml:space="preserve">RWQCB = Regional Water Quality Control Board </w:t>
      </w:r>
    </w:p>
    <w:p w:rsidR="00EA28A3" w:rsidRPr="00DB1661" w:rsidRDefault="00EA28A3" w:rsidP="00EA28A3">
      <w:pPr>
        <w:tabs>
          <w:tab w:val="left" w:pos="3420"/>
          <w:tab w:val="left" w:pos="6930"/>
        </w:tabs>
        <w:rPr>
          <w:sz w:val="16"/>
          <w:szCs w:val="16"/>
        </w:rPr>
      </w:pPr>
      <w:r w:rsidRPr="00DB1661">
        <w:rPr>
          <w:sz w:val="16"/>
          <w:szCs w:val="16"/>
        </w:rPr>
        <w:t>SCWA = Solano County Water Agency</w:t>
      </w:r>
    </w:p>
    <w:p w:rsidR="00EA28A3" w:rsidRPr="00DB1661" w:rsidRDefault="00EA28A3" w:rsidP="00EA28A3">
      <w:pPr>
        <w:tabs>
          <w:tab w:val="left" w:pos="3420"/>
          <w:tab w:val="left" w:pos="6930"/>
        </w:tabs>
        <w:rPr>
          <w:sz w:val="16"/>
          <w:szCs w:val="16"/>
        </w:rPr>
      </w:pPr>
      <w:r w:rsidRPr="00DB1661">
        <w:rPr>
          <w:sz w:val="16"/>
          <w:szCs w:val="16"/>
        </w:rPr>
        <w:t>SID = Solano Irrigation District</w:t>
      </w:r>
    </w:p>
    <w:p w:rsidR="00EA28A3" w:rsidRPr="00DB1661" w:rsidRDefault="00EA28A3" w:rsidP="00EA28A3">
      <w:pPr>
        <w:tabs>
          <w:tab w:val="left" w:pos="3420"/>
          <w:tab w:val="left" w:pos="6930"/>
        </w:tabs>
        <w:rPr>
          <w:sz w:val="16"/>
          <w:szCs w:val="16"/>
        </w:rPr>
      </w:pPr>
      <w:r w:rsidRPr="00DB1661">
        <w:rPr>
          <w:sz w:val="16"/>
          <w:szCs w:val="16"/>
        </w:rPr>
        <w:t>SWPPP = Storm Water Pollution Prevention Plan</w:t>
      </w:r>
    </w:p>
    <w:p w:rsidR="00EA28A3" w:rsidRDefault="00EA28A3" w:rsidP="00EA28A3">
      <w:pPr>
        <w:tabs>
          <w:tab w:val="left" w:pos="3420"/>
          <w:tab w:val="left" w:pos="6930"/>
        </w:tabs>
        <w:rPr>
          <w:sz w:val="16"/>
          <w:szCs w:val="16"/>
        </w:rPr>
      </w:pPr>
      <w:r w:rsidRPr="00DB1661">
        <w:rPr>
          <w:sz w:val="16"/>
          <w:szCs w:val="16"/>
        </w:rPr>
        <w:t>USFWS = United States Fish and Wildlife Service</w:t>
      </w:r>
    </w:p>
    <w:p w:rsidR="00EA28A3" w:rsidRDefault="00EA28A3" w:rsidP="00EA28A3">
      <w:pPr>
        <w:tabs>
          <w:tab w:val="left" w:pos="3420"/>
          <w:tab w:val="left" w:pos="6930"/>
        </w:tabs>
        <w:rPr>
          <w:sz w:val="18"/>
          <w:szCs w:val="18"/>
        </w:rPr>
      </w:pPr>
    </w:p>
    <w:p w:rsidR="00EA28A3" w:rsidRDefault="00EA28A3">
      <w:bookmarkStart w:id="0" w:name="_GoBack"/>
      <w:bookmarkEnd w:id="0"/>
    </w:p>
    <w:sectPr w:rsidR="00EA28A3"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254" w:rsidRDefault="00C0125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1818A5">
      <w:rPr>
        <w:rStyle w:val="PageNumber"/>
        <w:noProof/>
      </w:rPr>
      <w:t>10</w:t>
    </w:r>
    <w:r w:rsidRPr="002426D6">
      <w:rPr>
        <w:rStyle w:val="PageNumber"/>
      </w:rPr>
      <w:fldChar w:fldCharType="end"/>
    </w:r>
  </w:p>
  <w:p w:rsidR="00C01254" w:rsidRDefault="001818A5" w:rsidP="00DD548E">
    <w:pPr>
      <w:pStyle w:val="Footer"/>
      <w:pBdr>
        <w:top w:val="single" w:sz="4" w:space="9" w:color="005BBF"/>
      </w:pBdr>
    </w:pPr>
    <w:r>
      <w:fldChar w:fldCharType="begin"/>
    </w:r>
    <w:r>
      <w:instrText xml:space="preserve"> FILENAME  \p </w:instrText>
    </w:r>
    <w:r>
      <w:fldChar w:fldCharType="separate"/>
    </w:r>
    <w:r w:rsidR="007A144E">
      <w:rPr>
        <w:noProof/>
      </w:rPr>
      <w:t>P:\SWG1001\Public Draft Solano HCP\Implementation Compliance 8-2016\Solano HCP Compliance Monitoring CM.docx</w:t>
    </w:r>
    <w:r>
      <w:rPr>
        <w:noProof/>
      </w:rPr>
      <w:fldChar w:fldCharType="end"/>
    </w:r>
    <w:r w:rsidR="00C01254" w:rsidRPr="002426D6">
      <w:t xml:space="preserve"> (</w:t>
    </w:r>
    <w:r w:rsidR="00C01254" w:rsidRPr="002426D6">
      <w:fldChar w:fldCharType="begin"/>
    </w:r>
    <w:r w:rsidR="00C01254" w:rsidRPr="002426D6">
      <w:instrText xml:space="preserve"> DATE  \@ "MM/dd/yy"  \* MERGEFORMAT </w:instrText>
    </w:r>
    <w:r w:rsidR="00C01254" w:rsidRPr="002426D6">
      <w:fldChar w:fldCharType="separate"/>
    </w:r>
    <w:r>
      <w:rPr>
        <w:noProof/>
      </w:rPr>
      <w:t>12/05/16</w:t>
    </w:r>
    <w:r w:rsidR="00C01254" w:rsidRPr="002426D6">
      <w:fldChar w:fldCharType="end"/>
    </w:r>
    <w:r w:rsidR="00C01254" w:rsidRPr="002426D6">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3">
    <w:nsid w:val="1610263B"/>
    <w:multiLevelType w:val="hybridMultilevel"/>
    <w:tmpl w:val="C90EAD34"/>
    <w:lvl w:ilvl="0" w:tplc="AD8A3A34">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5">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7">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0">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3">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5">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C827D8"/>
    <w:multiLevelType w:val="hybridMultilevel"/>
    <w:tmpl w:val="9F8C629A"/>
    <w:lvl w:ilvl="0" w:tplc="48DCB01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A363772"/>
    <w:multiLevelType w:val="hybridMultilevel"/>
    <w:tmpl w:val="4F249A52"/>
    <w:lvl w:ilvl="0" w:tplc="EB0811D6">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31">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2">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3">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6">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40">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41">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3">
    <w:nsid w:val="64E44AFF"/>
    <w:multiLevelType w:val="multilevel"/>
    <w:tmpl w:val="7312127A"/>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4">
    <w:nsid w:val="66E40FE3"/>
    <w:multiLevelType w:val="hybridMultilevel"/>
    <w:tmpl w:val="64E0468E"/>
    <w:lvl w:ilvl="0" w:tplc="406CCE1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7">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27"/>
  </w:num>
  <w:num w:numId="4">
    <w:abstractNumId w:val="43"/>
  </w:num>
  <w:num w:numId="5">
    <w:abstractNumId w:val="12"/>
  </w:num>
  <w:num w:numId="6">
    <w:abstractNumId w:val="37"/>
  </w:num>
  <w:num w:numId="7">
    <w:abstractNumId w:val="15"/>
  </w:num>
  <w:num w:numId="8">
    <w:abstractNumId w:val="34"/>
  </w:num>
  <w:num w:numId="9">
    <w:abstractNumId w:val="17"/>
  </w:num>
  <w:num w:numId="10">
    <w:abstractNumId w:val="47"/>
  </w:num>
  <w:num w:numId="11">
    <w:abstractNumId w:val="46"/>
  </w:num>
  <w:num w:numId="12">
    <w:abstractNumId w:val="7"/>
  </w:num>
  <w:num w:numId="13">
    <w:abstractNumId w:val="32"/>
  </w:num>
  <w:num w:numId="14">
    <w:abstractNumId w:val="40"/>
  </w:num>
  <w:num w:numId="15">
    <w:abstractNumId w:val="16"/>
  </w:num>
  <w:num w:numId="16">
    <w:abstractNumId w:val="6"/>
  </w:num>
  <w:num w:numId="17">
    <w:abstractNumId w:val="21"/>
  </w:num>
  <w:num w:numId="18">
    <w:abstractNumId w:val="38"/>
  </w:num>
  <w:num w:numId="19">
    <w:abstractNumId w:val="33"/>
  </w:num>
  <w:num w:numId="20">
    <w:abstractNumId w:val="31"/>
  </w:num>
  <w:num w:numId="21">
    <w:abstractNumId w:val="25"/>
  </w:num>
  <w:num w:numId="22">
    <w:abstractNumId w:val="14"/>
  </w:num>
  <w:num w:numId="23">
    <w:abstractNumId w:val="19"/>
  </w:num>
  <w:num w:numId="24">
    <w:abstractNumId w:val="45"/>
  </w:num>
  <w:num w:numId="25">
    <w:abstractNumId w:val="23"/>
  </w:num>
  <w:num w:numId="26">
    <w:abstractNumId w:val="4"/>
  </w:num>
  <w:num w:numId="27">
    <w:abstractNumId w:val="42"/>
  </w:num>
  <w:num w:numId="28">
    <w:abstractNumId w:val="35"/>
  </w:num>
  <w:num w:numId="29">
    <w:abstractNumId w:val="5"/>
  </w:num>
  <w:num w:numId="30">
    <w:abstractNumId w:val="3"/>
  </w:num>
  <w:num w:numId="31">
    <w:abstractNumId w:val="2"/>
  </w:num>
  <w:num w:numId="32">
    <w:abstractNumId w:val="1"/>
  </w:num>
  <w:num w:numId="33">
    <w:abstractNumId w:val="0"/>
  </w:num>
  <w:num w:numId="34">
    <w:abstractNumId w:val="28"/>
  </w:num>
  <w:num w:numId="35">
    <w:abstractNumId w:val="20"/>
  </w:num>
  <w:num w:numId="36">
    <w:abstractNumId w:val="8"/>
  </w:num>
  <w:num w:numId="3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num>
  <w:num w:numId="39">
    <w:abstractNumId w:val="30"/>
  </w:num>
  <w:num w:numId="40">
    <w:abstractNumId w:val="22"/>
  </w:num>
  <w:num w:numId="41">
    <w:abstractNumId w:val="36"/>
  </w:num>
  <w:num w:numId="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8"/>
  </w:num>
  <w:num w:numId="45">
    <w:abstractNumId w:val="9"/>
  </w:num>
  <w:num w:numId="46">
    <w:abstractNumId w:val="29"/>
  </w:num>
  <w:num w:numId="47">
    <w:abstractNumId w:val="41"/>
  </w:num>
  <w:num w:numId="48">
    <w:abstractNumId w:val="11"/>
  </w:num>
  <w:num w:numId="49">
    <w:abstractNumId w:val="13"/>
  </w:num>
  <w:num w:numId="50">
    <w:abstractNumId w:val="26"/>
  </w:num>
  <w:num w:numId="51">
    <w:abstractNumId w:val="44"/>
  </w:num>
  <w:num w:numId="5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3"/>
    <w:lvlOverride w:ilvl="0">
      <w:startOverride w:val="1"/>
    </w:lvlOverride>
  </w:num>
  <w:num w:numId="5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7"/>
  </w:num>
  <w:num w:numId="58">
    <w:abstractNumId w:val="2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27540"/>
    <w:rsid w:val="00090B43"/>
    <w:rsid w:val="000B6D78"/>
    <w:rsid w:val="000D4437"/>
    <w:rsid w:val="00151533"/>
    <w:rsid w:val="00166A86"/>
    <w:rsid w:val="001818A5"/>
    <w:rsid w:val="001C4991"/>
    <w:rsid w:val="001D4BF5"/>
    <w:rsid w:val="00236C80"/>
    <w:rsid w:val="003B14D9"/>
    <w:rsid w:val="004B083C"/>
    <w:rsid w:val="004C3B50"/>
    <w:rsid w:val="004F1799"/>
    <w:rsid w:val="005B6582"/>
    <w:rsid w:val="005F34BA"/>
    <w:rsid w:val="00615A04"/>
    <w:rsid w:val="0064746D"/>
    <w:rsid w:val="006A7395"/>
    <w:rsid w:val="00712288"/>
    <w:rsid w:val="00722CB8"/>
    <w:rsid w:val="007A144E"/>
    <w:rsid w:val="007B1E4D"/>
    <w:rsid w:val="008047D7"/>
    <w:rsid w:val="00873F09"/>
    <w:rsid w:val="00890C00"/>
    <w:rsid w:val="008C7A6D"/>
    <w:rsid w:val="008D0A7E"/>
    <w:rsid w:val="00905F41"/>
    <w:rsid w:val="0098735B"/>
    <w:rsid w:val="009E6233"/>
    <w:rsid w:val="009E6CE6"/>
    <w:rsid w:val="009F498F"/>
    <w:rsid w:val="009F7929"/>
    <w:rsid w:val="00A6189B"/>
    <w:rsid w:val="00AF576E"/>
    <w:rsid w:val="00B006EB"/>
    <w:rsid w:val="00B208C3"/>
    <w:rsid w:val="00B933A1"/>
    <w:rsid w:val="00C01254"/>
    <w:rsid w:val="00D64FFE"/>
    <w:rsid w:val="00E248F1"/>
    <w:rsid w:val="00EA28A3"/>
    <w:rsid w:val="00EB2598"/>
    <w:rsid w:val="00ED560E"/>
    <w:rsid w:val="00F01A6F"/>
    <w:rsid w:val="00F20E9C"/>
    <w:rsid w:val="00F830B1"/>
    <w:rsid w:val="00F9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4BA"/>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4BA"/>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64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300565DE-58CC-452B-A77F-82982CEFD36B}"/>
      </w:docPartPr>
      <w:docPartBody>
        <w:p w:rsidR="00000000" w:rsidRDefault="007B449F">
          <w:r w:rsidRPr="00337FC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49F"/>
    <w:rsid w:val="007B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449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44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4677</Words>
  <Characters>26664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31279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18</cp:revision>
  <dcterms:created xsi:type="dcterms:W3CDTF">2016-12-01T20:18:00Z</dcterms:created>
  <dcterms:modified xsi:type="dcterms:W3CDTF">2016-12-05T23:41:00Z</dcterms:modified>
</cp:coreProperties>
</file>