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1178566" w14:textId="77777777" w:rsidR="00F30B88" w:rsidRDefault="00F30B88">
      <w:pPr>
        <w:spacing w:before="156" w:after="156"/>
        <w:rPr>
          <w:rFonts w:ascii="宋体" w:hAnsi="宋体"/>
          <w:b/>
          <w:sz w:val="44"/>
        </w:rPr>
      </w:pPr>
      <w:bookmarkStart w:id="0" w:name="_Hlk96958884"/>
      <w:bookmarkEnd w:id="0"/>
    </w:p>
    <w:p w14:paraId="7E653B2C" w14:textId="77777777" w:rsidR="00F30B88" w:rsidRDefault="00F30B88">
      <w:pPr>
        <w:spacing w:before="156" w:after="156"/>
        <w:rPr>
          <w:rFonts w:ascii="宋体" w:hAnsi="宋体"/>
          <w:b/>
          <w:sz w:val="44"/>
        </w:rPr>
      </w:pPr>
    </w:p>
    <w:p w14:paraId="0C9C02C3" w14:textId="77777777" w:rsidR="00F30B88" w:rsidRDefault="00F30B88">
      <w:pPr>
        <w:spacing w:before="156" w:after="156"/>
        <w:rPr>
          <w:rFonts w:ascii="宋体" w:hAnsi="宋体"/>
          <w:b/>
          <w:sz w:val="44"/>
        </w:rPr>
      </w:pPr>
    </w:p>
    <w:p w14:paraId="5822BC58" w14:textId="77777777" w:rsidR="00F30B88" w:rsidRDefault="00F30B88">
      <w:pPr>
        <w:spacing w:before="156" w:after="156"/>
        <w:rPr>
          <w:rFonts w:ascii="宋体" w:hAnsi="宋体"/>
          <w:b/>
          <w:sz w:val="44"/>
        </w:rPr>
      </w:pPr>
    </w:p>
    <w:p w14:paraId="47A05D13" w14:textId="77777777" w:rsidR="00F30B88" w:rsidRDefault="00F30B88">
      <w:pPr>
        <w:spacing w:before="156" w:after="156"/>
        <w:rPr>
          <w:rFonts w:ascii="宋体" w:hAnsi="宋体"/>
          <w:b/>
          <w:sz w:val="44"/>
        </w:rPr>
      </w:pPr>
    </w:p>
    <w:p w14:paraId="4B30DECC" w14:textId="1F5F86C2" w:rsidR="00F30B88" w:rsidRDefault="002153BC" w:rsidP="00750080">
      <w:pPr>
        <w:spacing w:before="156" w:after="156"/>
        <w:jc w:val="center"/>
        <w:rPr>
          <w:rFonts w:ascii="宋体" w:hAnsi="宋体"/>
          <w:b/>
          <w:sz w:val="44"/>
        </w:rPr>
      </w:pPr>
      <w:r>
        <w:rPr>
          <w:rFonts w:ascii="宋体" w:hAnsi="宋体" w:hint="eastAsia"/>
          <w:b/>
          <w:sz w:val="44"/>
        </w:rPr>
        <w:t>资源纳管系统</w:t>
      </w:r>
    </w:p>
    <w:p w14:paraId="2EC17E72" w14:textId="3262FBC1" w:rsidR="00750080" w:rsidRPr="00750080" w:rsidRDefault="00750080" w:rsidP="00750080">
      <w:pPr>
        <w:spacing w:before="156" w:after="156"/>
        <w:jc w:val="center"/>
        <w:rPr>
          <w:rFonts w:ascii="宋体" w:hAnsi="宋体" w:hint="eastAsia"/>
          <w:b/>
          <w:sz w:val="44"/>
        </w:rPr>
      </w:pPr>
      <w:r>
        <w:rPr>
          <w:rFonts w:ascii="宋体" w:hAnsi="宋体" w:hint="eastAsia"/>
          <w:b/>
          <w:sz w:val="44"/>
        </w:rPr>
        <w:t>方案设计报告</w:t>
      </w:r>
    </w:p>
    <w:p w14:paraId="2CE00476" w14:textId="77777777" w:rsidR="00F30B88" w:rsidRDefault="00F30B88">
      <w:pPr>
        <w:spacing w:before="156" w:after="156"/>
        <w:ind w:left="750" w:firstLine="643"/>
        <w:rPr>
          <w:rFonts w:ascii="宋体" w:hAnsi="宋体"/>
          <w:b/>
          <w:sz w:val="32"/>
          <w:szCs w:val="32"/>
        </w:rPr>
      </w:pPr>
    </w:p>
    <w:p w14:paraId="2918003B" w14:textId="77777777" w:rsidR="00F30B88" w:rsidRDefault="00F30B88">
      <w:pPr>
        <w:spacing w:before="156" w:after="156"/>
        <w:ind w:left="750" w:firstLine="643"/>
        <w:rPr>
          <w:rFonts w:ascii="宋体" w:hAnsi="宋体"/>
          <w:b/>
          <w:sz w:val="32"/>
          <w:szCs w:val="32"/>
        </w:rPr>
      </w:pPr>
    </w:p>
    <w:p w14:paraId="18CD975A" w14:textId="77777777" w:rsidR="00F30B88" w:rsidRDefault="00F30B88">
      <w:pPr>
        <w:spacing w:before="156" w:after="156"/>
        <w:ind w:left="750" w:firstLine="643"/>
        <w:rPr>
          <w:rFonts w:ascii="宋体" w:hAnsi="宋体"/>
          <w:b/>
          <w:sz w:val="32"/>
          <w:szCs w:val="32"/>
        </w:rPr>
      </w:pPr>
    </w:p>
    <w:p w14:paraId="223408DA" w14:textId="77777777" w:rsidR="00F30B88" w:rsidRDefault="00F30B88">
      <w:pPr>
        <w:spacing w:before="156" w:after="156"/>
        <w:ind w:left="750" w:firstLine="643"/>
        <w:rPr>
          <w:rFonts w:ascii="宋体" w:hAnsi="宋体"/>
          <w:b/>
          <w:sz w:val="32"/>
          <w:szCs w:val="32"/>
        </w:rPr>
      </w:pPr>
    </w:p>
    <w:p w14:paraId="41444CAA" w14:textId="77777777" w:rsidR="00F30B88" w:rsidRDefault="00F30B88">
      <w:pPr>
        <w:spacing w:before="156" w:after="156"/>
        <w:ind w:left="750" w:firstLine="643"/>
        <w:rPr>
          <w:rFonts w:ascii="宋体" w:hAnsi="宋体"/>
          <w:b/>
          <w:sz w:val="32"/>
          <w:szCs w:val="32"/>
        </w:rPr>
      </w:pPr>
    </w:p>
    <w:p w14:paraId="743DFBCF" w14:textId="77777777" w:rsidR="00F30B88" w:rsidRDefault="00F30B88">
      <w:pPr>
        <w:spacing w:before="156" w:after="156"/>
        <w:ind w:left="750" w:firstLine="643"/>
        <w:rPr>
          <w:rFonts w:ascii="宋体" w:hAnsi="宋体"/>
          <w:b/>
          <w:sz w:val="32"/>
          <w:szCs w:val="32"/>
        </w:rPr>
      </w:pPr>
    </w:p>
    <w:p w14:paraId="08F21D2D" w14:textId="77777777" w:rsidR="00F30B88" w:rsidRDefault="00F30B88">
      <w:pPr>
        <w:spacing w:before="156" w:after="156"/>
        <w:ind w:left="750" w:firstLine="643"/>
        <w:rPr>
          <w:rFonts w:ascii="宋体" w:hAnsi="宋体"/>
          <w:b/>
          <w:sz w:val="32"/>
          <w:szCs w:val="32"/>
        </w:rPr>
      </w:pPr>
    </w:p>
    <w:p w14:paraId="309B04A5" w14:textId="1C96879E" w:rsidR="00F30B88" w:rsidRDefault="00F30B88">
      <w:pPr>
        <w:spacing w:before="156" w:after="156"/>
        <w:ind w:left="750" w:firstLine="643"/>
        <w:rPr>
          <w:rFonts w:ascii="宋体" w:hAnsi="宋体"/>
          <w:b/>
          <w:sz w:val="32"/>
          <w:szCs w:val="32"/>
        </w:rPr>
      </w:pPr>
    </w:p>
    <w:p w14:paraId="460E0B9A" w14:textId="55DD6953" w:rsidR="00F30B88" w:rsidRDefault="00F30B88">
      <w:pPr>
        <w:spacing w:before="156" w:after="156" w:line="276" w:lineRule="auto"/>
        <w:ind w:left="240" w:right="240" w:firstLineChars="200" w:firstLine="562"/>
        <w:rPr>
          <w:rFonts w:ascii="黑体"/>
          <w:b/>
        </w:rPr>
      </w:pPr>
    </w:p>
    <w:p w14:paraId="2A1E8672" w14:textId="7CF3416D" w:rsidR="00750080" w:rsidRDefault="00750080">
      <w:pPr>
        <w:widowControl/>
        <w:spacing w:beforeLines="0" w:before="0" w:afterLines="0" w:after="0" w:line="240" w:lineRule="auto"/>
        <w:jc w:val="left"/>
        <w:rPr>
          <w:rFonts w:ascii="黑体"/>
          <w:b/>
        </w:rPr>
      </w:pPr>
      <w:r>
        <w:rPr>
          <w:rFonts w:ascii="黑体"/>
          <w:b/>
        </w:rPr>
        <w:br w:type="page"/>
      </w:r>
    </w:p>
    <w:p w14:paraId="27C64408" w14:textId="77777777" w:rsidR="00F30B88" w:rsidRDefault="00B36414">
      <w:pPr>
        <w:pStyle w:val="16"/>
        <w:tabs>
          <w:tab w:val="right" w:leader="dot" w:pos="8306"/>
        </w:tabs>
        <w:spacing w:before="156" w:after="156"/>
        <w:jc w:val="center"/>
        <w:rPr>
          <w:rFonts w:ascii="宋体" w:hAnsi="宋体" w:cs="宋体"/>
          <w:b/>
          <w:sz w:val="32"/>
          <w:szCs w:val="32"/>
        </w:rPr>
      </w:pPr>
      <w:r>
        <w:rPr>
          <w:rFonts w:ascii="宋体" w:hAnsi="宋体" w:cs="宋体" w:hint="eastAsia"/>
          <w:b/>
          <w:sz w:val="32"/>
          <w:szCs w:val="32"/>
        </w:rPr>
        <w:lastRenderedPageBreak/>
        <w:t>目 录</w:t>
      </w:r>
    </w:p>
    <w:p w14:paraId="2885DE68" w14:textId="0FFF7290"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r>
        <w:rPr>
          <w:rFonts w:ascii="宋体" w:hAnsi="宋体" w:cs="宋体" w:hint="eastAsia"/>
          <w:b/>
        </w:rPr>
        <w:fldChar w:fldCharType="begin"/>
      </w:r>
      <w:r>
        <w:rPr>
          <w:rFonts w:ascii="宋体" w:hAnsi="宋体" w:cs="宋体" w:hint="eastAsia"/>
          <w:b/>
        </w:rPr>
        <w:instrText xml:space="preserve">TOC \o "1-2" \h \u </w:instrText>
      </w:r>
      <w:r>
        <w:rPr>
          <w:rFonts w:ascii="宋体" w:hAnsi="宋体" w:cs="宋体" w:hint="eastAsia"/>
          <w:b/>
        </w:rPr>
        <w:fldChar w:fldCharType="separate"/>
      </w:r>
      <w:hyperlink w:anchor="_Toc229493177" w:history="1">
        <w:r w:rsidR="00EA7782" w:rsidRPr="008D513E">
          <w:rPr>
            <w:rStyle w:val="affc"/>
            <w:rFonts w:hint="eastAsia"/>
            <w:noProof/>
          </w:rPr>
          <w:t>第一章</w:t>
        </w:r>
        <w:r w:rsidR="00EA7782" w:rsidRPr="008D513E">
          <w:rPr>
            <w:rStyle w:val="affc"/>
            <w:rFonts w:hint="eastAsia"/>
            <w:noProof/>
          </w:rPr>
          <w:t xml:space="preserve"> </w:t>
        </w:r>
        <w:r w:rsidR="00EA7782" w:rsidRPr="008D513E">
          <w:rPr>
            <w:rStyle w:val="affc"/>
            <w:rFonts w:hint="eastAsia"/>
            <w:noProof/>
          </w:rPr>
          <w:t>引言</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32B1FA7F" w14:textId="4402AB9D"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78" w:history="1">
        <w:r w:rsidR="00EA7782" w:rsidRPr="008D513E">
          <w:rPr>
            <w:rStyle w:val="affc"/>
            <w:rFonts w:hint="eastAsia"/>
            <w:noProof/>
          </w:rPr>
          <w:t>1.1.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编写目的</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70E3B53F" w14:textId="4F2DBADE"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79" w:history="1">
        <w:r w:rsidR="00EA7782" w:rsidRPr="008D513E">
          <w:rPr>
            <w:rStyle w:val="affc"/>
            <w:rFonts w:hint="eastAsia"/>
            <w:noProof/>
          </w:rPr>
          <w:t>1.2.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文档适用范围</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6AAD2D4B" w14:textId="082E4A55"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0" w:history="1">
        <w:r w:rsidR="00EA7782" w:rsidRPr="008D513E">
          <w:rPr>
            <w:rStyle w:val="affc"/>
            <w:rFonts w:hint="eastAsia"/>
            <w:noProof/>
          </w:rPr>
          <w:t>1.3.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参考资料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10AF7662" w14:textId="0B50C372"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1" w:history="1">
        <w:r w:rsidR="00EA7782" w:rsidRPr="008D513E">
          <w:rPr>
            <w:rStyle w:val="affc"/>
            <w:rFonts w:hint="eastAsia"/>
            <w:noProof/>
          </w:rPr>
          <w:t>1.4.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术语和定义</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7</w:t>
        </w:r>
        <w:r w:rsidR="00EA7782">
          <w:rPr>
            <w:rFonts w:hint="eastAsia"/>
            <w:noProof/>
          </w:rPr>
          <w:fldChar w:fldCharType="end"/>
        </w:r>
      </w:hyperlink>
    </w:p>
    <w:p w14:paraId="365D42CD" w14:textId="61EDEA08"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2" w:history="1">
        <w:r w:rsidR="00EA7782" w:rsidRPr="008D513E">
          <w:rPr>
            <w:rStyle w:val="affc"/>
            <w:rFonts w:hint="eastAsia"/>
            <w:noProof/>
          </w:rPr>
          <w:t>1.5.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项目背景</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7</w:t>
        </w:r>
        <w:r w:rsidR="00EA7782">
          <w:rPr>
            <w:rFonts w:hint="eastAsia"/>
            <w:noProof/>
          </w:rPr>
          <w:fldChar w:fldCharType="end"/>
        </w:r>
      </w:hyperlink>
    </w:p>
    <w:p w14:paraId="32D88AF7" w14:textId="25807CB7"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3" w:history="1">
        <w:r w:rsidR="00EA7782" w:rsidRPr="008D513E">
          <w:rPr>
            <w:rStyle w:val="affc"/>
            <w:rFonts w:hint="eastAsia"/>
            <w:noProof/>
          </w:rPr>
          <w:t>1.6.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项目建设目标</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3857ED10" w14:textId="41168D4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4" w:history="1">
        <w:r w:rsidR="00EA7782" w:rsidRPr="008D513E">
          <w:rPr>
            <w:rStyle w:val="affc"/>
            <w:rFonts w:hint="eastAsia"/>
            <w:noProof/>
          </w:rPr>
          <w:t>1.7.</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项目建设内容</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202E55A8" w14:textId="7A7568BF"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5" w:history="1">
        <w:r w:rsidR="00EA7782" w:rsidRPr="008D513E">
          <w:rPr>
            <w:rStyle w:val="affc"/>
            <w:rFonts w:hint="eastAsia"/>
            <w:noProof/>
          </w:rPr>
          <w:t>1.8.</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条件和限制</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8</w:t>
        </w:r>
        <w:r w:rsidR="00EA7782">
          <w:rPr>
            <w:rFonts w:hint="eastAsia"/>
            <w:noProof/>
          </w:rPr>
          <w:fldChar w:fldCharType="end"/>
        </w:r>
      </w:hyperlink>
    </w:p>
    <w:p w14:paraId="2C98D584" w14:textId="1248E3D0"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186" w:history="1">
        <w:r w:rsidR="00EA7782" w:rsidRPr="008D513E">
          <w:rPr>
            <w:rStyle w:val="affc"/>
            <w:rFonts w:hint="eastAsia"/>
            <w:noProof/>
          </w:rPr>
          <w:t>第二章</w:t>
        </w:r>
        <w:r w:rsidR="00EA7782" w:rsidRPr="008D513E">
          <w:rPr>
            <w:rStyle w:val="affc"/>
            <w:rFonts w:hint="eastAsia"/>
            <w:noProof/>
          </w:rPr>
          <w:t xml:space="preserve"> </w:t>
        </w:r>
        <w:r w:rsidR="00EA7782" w:rsidRPr="008D513E">
          <w:rPr>
            <w:rStyle w:val="affc"/>
            <w:rFonts w:hint="eastAsia"/>
            <w:noProof/>
          </w:rPr>
          <w:t>总体设计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9</w:t>
        </w:r>
        <w:r w:rsidR="00EA7782">
          <w:rPr>
            <w:rFonts w:hint="eastAsia"/>
            <w:noProof/>
          </w:rPr>
          <w:fldChar w:fldCharType="end"/>
        </w:r>
      </w:hyperlink>
    </w:p>
    <w:p w14:paraId="7E43E75D" w14:textId="06C999B6"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7" w:history="1">
        <w:r w:rsidR="00EA7782" w:rsidRPr="008D513E">
          <w:rPr>
            <w:rStyle w:val="affc"/>
            <w:rFonts w:hint="eastAsia"/>
            <w:noProof/>
          </w:rPr>
          <w:t>2.1.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设计原则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9</w:t>
        </w:r>
        <w:r w:rsidR="00EA7782">
          <w:rPr>
            <w:rFonts w:hint="eastAsia"/>
            <w:noProof/>
          </w:rPr>
          <w:fldChar w:fldCharType="end"/>
        </w:r>
      </w:hyperlink>
    </w:p>
    <w:p w14:paraId="0E0FE6C1" w14:textId="39250BA8"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8" w:history="1">
        <w:r w:rsidR="00EA7782" w:rsidRPr="008D513E">
          <w:rPr>
            <w:rStyle w:val="affc"/>
            <w:rFonts w:hint="eastAsia"/>
            <w:noProof/>
          </w:rPr>
          <w:t>2.2.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设计规范</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11</w:t>
        </w:r>
        <w:r w:rsidR="00EA7782">
          <w:rPr>
            <w:rFonts w:hint="eastAsia"/>
            <w:noProof/>
          </w:rPr>
          <w:fldChar w:fldCharType="end"/>
        </w:r>
      </w:hyperlink>
    </w:p>
    <w:p w14:paraId="13143948" w14:textId="0AD77983"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89" w:history="1">
        <w:r w:rsidR="00EA7782" w:rsidRPr="008D513E">
          <w:rPr>
            <w:rStyle w:val="affc"/>
            <w:rFonts w:hint="eastAsia"/>
            <w:noProof/>
          </w:rPr>
          <w:t>2.3.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总体框架设计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_Toc229493189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09E6375B" w14:textId="22427097"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0" w:history="1">
        <w:r w:rsidR="00EA7782" w:rsidRPr="008D513E">
          <w:rPr>
            <w:rStyle w:val="affc"/>
            <w:rFonts w:hint="eastAsia"/>
            <w:noProof/>
          </w:rPr>
          <w:t>2.4.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各系统关系设计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5FE65A60" w14:textId="3A0CEDDC"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1" w:history="1">
        <w:r w:rsidR="00EA7782" w:rsidRPr="008D513E">
          <w:rPr>
            <w:rStyle w:val="affc"/>
            <w:rFonts w:hint="eastAsia"/>
            <w:noProof/>
          </w:rPr>
          <w:t>2.5.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总体业务流程设计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2325F72F" w14:textId="38CED9B4"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2" w:history="1">
        <w:r w:rsidR="00EA7782" w:rsidRPr="008D513E">
          <w:rPr>
            <w:rStyle w:val="affc"/>
            <w:rFonts w:hint="eastAsia"/>
            <w:noProof/>
          </w:rPr>
          <w:t>2.6.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系统对接设计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13</w:t>
        </w:r>
        <w:r w:rsidR="00EA7782">
          <w:rPr>
            <w:rFonts w:hint="eastAsia"/>
            <w:noProof/>
          </w:rPr>
          <w:fldChar w:fldCharType="end"/>
        </w:r>
      </w:hyperlink>
    </w:p>
    <w:p w14:paraId="0288858B" w14:textId="192C34B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3" w:history="1">
        <w:r w:rsidR="00EA7782" w:rsidRPr="008D513E">
          <w:rPr>
            <w:rStyle w:val="affc"/>
            <w:rFonts w:hint="eastAsia"/>
            <w:noProof/>
          </w:rPr>
          <w:t>2.7.</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技术选型设计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14</w:t>
        </w:r>
        <w:r w:rsidR="00EA7782">
          <w:rPr>
            <w:rFonts w:hint="eastAsia"/>
            <w:noProof/>
          </w:rPr>
          <w:fldChar w:fldCharType="end"/>
        </w:r>
      </w:hyperlink>
    </w:p>
    <w:p w14:paraId="4A77D334" w14:textId="367696D1"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4" w:history="1">
        <w:r w:rsidR="00EA7782" w:rsidRPr="008D513E">
          <w:rPr>
            <w:rStyle w:val="affc"/>
            <w:rFonts w:hint="eastAsia"/>
            <w:noProof/>
          </w:rPr>
          <w:t>2.8.</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网络拓扑图</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15</w:t>
        </w:r>
        <w:r w:rsidR="00EA7782">
          <w:rPr>
            <w:rFonts w:hint="eastAsia"/>
            <w:noProof/>
          </w:rPr>
          <w:fldChar w:fldCharType="end"/>
        </w:r>
      </w:hyperlink>
    </w:p>
    <w:p w14:paraId="71EE4416" w14:textId="426056A7"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5" w:history="1">
        <w:r w:rsidR="00EA7782" w:rsidRPr="008D513E">
          <w:rPr>
            <w:rStyle w:val="affc"/>
            <w:rFonts w:hint="eastAsia"/>
            <w:noProof/>
          </w:rPr>
          <w:t>2.9.</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系统部署设计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15</w:t>
        </w:r>
        <w:r w:rsidR="00EA7782">
          <w:rPr>
            <w:rFonts w:hint="eastAsia"/>
            <w:noProof/>
          </w:rPr>
          <w:fldChar w:fldCharType="end"/>
        </w:r>
      </w:hyperlink>
    </w:p>
    <w:p w14:paraId="5CB6FACC" w14:textId="7C27CB35"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6" w:history="1">
        <w:r w:rsidR="00EA7782" w:rsidRPr="008D513E">
          <w:rPr>
            <w:rStyle w:val="affc"/>
            <w:rFonts w:hint="eastAsia"/>
            <w:noProof/>
          </w:rPr>
          <w:t>2.10.</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运行环境设计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16</w:t>
        </w:r>
        <w:r w:rsidR="00EA7782">
          <w:rPr>
            <w:rFonts w:hint="eastAsia"/>
            <w:noProof/>
          </w:rPr>
          <w:fldChar w:fldCharType="end"/>
        </w:r>
      </w:hyperlink>
    </w:p>
    <w:p w14:paraId="72C05938" w14:textId="5FAB7E18"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197" w:history="1">
        <w:r w:rsidR="00EA7782" w:rsidRPr="008D513E">
          <w:rPr>
            <w:rStyle w:val="affc"/>
            <w:rFonts w:hint="eastAsia"/>
            <w:noProof/>
          </w:rPr>
          <w:t>第三章</w:t>
        </w:r>
        <w:r w:rsidR="00EA7782" w:rsidRPr="008D513E">
          <w:rPr>
            <w:rStyle w:val="affc"/>
            <w:rFonts w:hint="eastAsia"/>
            <w:noProof/>
          </w:rPr>
          <w:t xml:space="preserve"> </w:t>
        </w:r>
        <w:r w:rsidR="00EA7782" w:rsidRPr="008D513E">
          <w:rPr>
            <w:rStyle w:val="affc"/>
            <w:rFonts w:hint="eastAsia"/>
            <w:noProof/>
          </w:rPr>
          <w:t>系统功能设计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17</w:t>
        </w:r>
        <w:r w:rsidR="00EA7782">
          <w:rPr>
            <w:rFonts w:hint="eastAsia"/>
            <w:noProof/>
          </w:rPr>
          <w:fldChar w:fldCharType="end"/>
        </w:r>
      </w:hyperlink>
    </w:p>
    <w:p w14:paraId="582BB5E0" w14:textId="1D1DF2D7"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8" w:history="1">
        <w:r w:rsidR="00EA7782" w:rsidRPr="008D513E">
          <w:rPr>
            <w:rStyle w:val="affc"/>
            <w:rFonts w:hint="eastAsia"/>
            <w:noProof/>
          </w:rPr>
          <w:t>3.1.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综合管理系统改造对接（示例）</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17</w:t>
        </w:r>
        <w:r w:rsidR="00EA7782">
          <w:rPr>
            <w:rFonts w:hint="eastAsia"/>
            <w:noProof/>
          </w:rPr>
          <w:fldChar w:fldCharType="end"/>
        </w:r>
      </w:hyperlink>
    </w:p>
    <w:p w14:paraId="1FED2805" w14:textId="2B97A5E6"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199" w:history="1">
        <w:r w:rsidR="00EA7782" w:rsidRPr="008D513E">
          <w:rPr>
            <w:rStyle w:val="affc"/>
            <w:rFonts w:hint="eastAsia"/>
            <w:noProof/>
          </w:rPr>
          <w:t>3.2.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统一认证</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_Toc229493199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682512E4" w14:textId="46D000EE"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0" w:history="1">
        <w:r w:rsidR="00EA7782" w:rsidRPr="008D513E">
          <w:rPr>
            <w:rStyle w:val="affc"/>
            <w:rFonts w:hint="eastAsia"/>
            <w:noProof/>
          </w:rPr>
          <w:t>3.3.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系统管理员</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7152B52D" w14:textId="5894D029"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1" w:history="1">
        <w:r w:rsidR="00EA7782" w:rsidRPr="008D513E">
          <w:rPr>
            <w:rStyle w:val="affc"/>
            <w:rFonts w:hint="eastAsia"/>
            <w:noProof/>
          </w:rPr>
          <w:t>3.4.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运营管理员</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0CFD8553" w14:textId="5F91B84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2" w:history="1">
        <w:r w:rsidR="00EA7782" w:rsidRPr="008D513E">
          <w:rPr>
            <w:rStyle w:val="affc"/>
            <w:rFonts w:hint="eastAsia"/>
            <w:noProof/>
          </w:rPr>
          <w:t>3.5.</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资源纳管系统</w:t>
        </w:r>
        <w:r w:rsidR="00EA7782" w:rsidRPr="008D513E">
          <w:rPr>
            <w:rStyle w:val="affc"/>
            <w:rFonts w:hint="eastAsia"/>
            <w:noProof/>
          </w:rPr>
          <w:t>-</w:t>
        </w:r>
        <w:r w:rsidR="00EA7782" w:rsidRPr="008D513E">
          <w:rPr>
            <w:rStyle w:val="affc"/>
            <w:rFonts w:hint="eastAsia"/>
            <w:noProof/>
          </w:rPr>
          <w:t>普通用户</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25</w:t>
        </w:r>
        <w:r w:rsidR="00EA7782">
          <w:rPr>
            <w:rFonts w:hint="eastAsia"/>
            <w:noProof/>
          </w:rPr>
          <w:fldChar w:fldCharType="end"/>
        </w:r>
      </w:hyperlink>
    </w:p>
    <w:p w14:paraId="74F06BEF" w14:textId="6C7BF0A9"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3" w:history="1">
        <w:r w:rsidR="00EA7782" w:rsidRPr="008D513E">
          <w:rPr>
            <w:rStyle w:val="affc"/>
            <w:rFonts w:hint="eastAsia"/>
            <w:noProof/>
          </w:rPr>
          <w:t>3.6.</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看板功能</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4669A529" w14:textId="65D5D6D8"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04" w:history="1">
        <w:r w:rsidR="00EA7782" w:rsidRPr="008D513E">
          <w:rPr>
            <w:rStyle w:val="affc"/>
            <w:rFonts w:hint="eastAsia"/>
            <w:noProof/>
          </w:rPr>
          <w:t>第四章</w:t>
        </w:r>
        <w:r w:rsidR="00EA7782" w:rsidRPr="008D513E">
          <w:rPr>
            <w:rStyle w:val="affc"/>
            <w:rFonts w:hint="eastAsia"/>
            <w:noProof/>
          </w:rPr>
          <w:t xml:space="preserve"> </w:t>
        </w:r>
        <w:r w:rsidR="00EA7782" w:rsidRPr="008D513E">
          <w:rPr>
            <w:rStyle w:val="affc"/>
            <w:rFonts w:hint="eastAsia"/>
            <w:noProof/>
          </w:rPr>
          <w:t>接口设计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5DF2011E" w14:textId="322B7EA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5" w:history="1">
        <w:r w:rsidR="00EA7782" w:rsidRPr="008D513E">
          <w:rPr>
            <w:rStyle w:val="affc"/>
            <w:rFonts w:hint="eastAsia"/>
            <w:noProof/>
          </w:rPr>
          <w:t>4.1.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接口设计准则</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26</w:t>
        </w:r>
        <w:r w:rsidR="00EA7782">
          <w:rPr>
            <w:rFonts w:hint="eastAsia"/>
            <w:noProof/>
          </w:rPr>
          <w:fldChar w:fldCharType="end"/>
        </w:r>
      </w:hyperlink>
    </w:p>
    <w:p w14:paraId="2821B2F8" w14:textId="305BF165"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6" w:history="1">
        <w:r w:rsidR="00EA7782" w:rsidRPr="008D513E">
          <w:rPr>
            <w:rStyle w:val="affc"/>
            <w:rFonts w:hint="eastAsia"/>
            <w:noProof/>
          </w:rPr>
          <w:t>4.2.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接口实现设计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29</w:t>
        </w:r>
        <w:r w:rsidR="00EA7782">
          <w:rPr>
            <w:rFonts w:hint="eastAsia"/>
            <w:noProof/>
          </w:rPr>
          <w:fldChar w:fldCharType="end"/>
        </w:r>
      </w:hyperlink>
    </w:p>
    <w:p w14:paraId="2FDB8A1E" w14:textId="40A93C6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7" w:history="1">
        <w:r w:rsidR="00EA7782" w:rsidRPr="008D513E">
          <w:rPr>
            <w:rStyle w:val="affc"/>
            <w:rFonts w:hint="eastAsia"/>
            <w:noProof/>
          </w:rPr>
          <w:t>4.3.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外部接口</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30</w:t>
        </w:r>
        <w:r w:rsidR="00EA7782">
          <w:rPr>
            <w:rFonts w:hint="eastAsia"/>
            <w:noProof/>
          </w:rPr>
          <w:fldChar w:fldCharType="end"/>
        </w:r>
      </w:hyperlink>
    </w:p>
    <w:p w14:paraId="144E7951" w14:textId="395E2248"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08" w:history="1">
        <w:r w:rsidR="00EA7782" w:rsidRPr="008D513E">
          <w:rPr>
            <w:rStyle w:val="affc"/>
            <w:rFonts w:hint="eastAsia"/>
            <w:noProof/>
          </w:rPr>
          <w:t>4.4.</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内部接口</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31</w:t>
        </w:r>
        <w:r w:rsidR="00EA7782">
          <w:rPr>
            <w:rFonts w:hint="eastAsia"/>
            <w:noProof/>
          </w:rPr>
          <w:fldChar w:fldCharType="end"/>
        </w:r>
      </w:hyperlink>
    </w:p>
    <w:p w14:paraId="2190D8CB" w14:textId="59B3B733"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09" w:history="1">
        <w:r w:rsidR="00EA7782" w:rsidRPr="008D513E">
          <w:rPr>
            <w:rStyle w:val="affc"/>
            <w:rFonts w:hint="eastAsia"/>
            <w:noProof/>
          </w:rPr>
          <w:t>第五章</w:t>
        </w:r>
        <w:r w:rsidR="00EA7782" w:rsidRPr="008D513E">
          <w:rPr>
            <w:rStyle w:val="affc"/>
            <w:rFonts w:hint="eastAsia"/>
            <w:noProof/>
          </w:rPr>
          <w:t xml:space="preserve"> </w:t>
        </w:r>
        <w:r w:rsidR="00EA7782" w:rsidRPr="008D513E">
          <w:rPr>
            <w:rStyle w:val="affc"/>
            <w:rFonts w:hint="eastAsia"/>
            <w:noProof/>
          </w:rPr>
          <w:t>非功能性设计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_Toc229493209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4CD99858" w14:textId="24227E0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0" w:history="1">
        <w:r w:rsidR="00EA7782" w:rsidRPr="008D513E">
          <w:rPr>
            <w:rStyle w:val="affc"/>
            <w:rFonts w:hint="eastAsia"/>
            <w:noProof/>
          </w:rPr>
          <w:t>5.1.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基本设计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52B65570" w14:textId="6B131AB1"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1" w:history="1">
        <w:r w:rsidR="00EA7782" w:rsidRPr="008D513E">
          <w:rPr>
            <w:rStyle w:val="affc"/>
            <w:rFonts w:hint="eastAsia"/>
            <w:noProof/>
          </w:rPr>
          <w:t>5.2.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性能设计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_Toc229493211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32</w:t>
        </w:r>
        <w:r w:rsidR="00EA7782">
          <w:rPr>
            <w:rFonts w:hint="eastAsia"/>
            <w:noProof/>
          </w:rPr>
          <w:fldChar w:fldCharType="end"/>
        </w:r>
      </w:hyperlink>
    </w:p>
    <w:p w14:paraId="37F891FD" w14:textId="67550CD5"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2" w:history="1">
        <w:r w:rsidR="00EA7782" w:rsidRPr="008D513E">
          <w:rPr>
            <w:rStyle w:val="affc"/>
            <w:rFonts w:hint="eastAsia"/>
            <w:noProof/>
          </w:rPr>
          <w:t>第六章</w:t>
        </w:r>
        <w:r w:rsidR="00EA7782" w:rsidRPr="008D513E">
          <w:rPr>
            <w:rStyle w:val="affc"/>
            <w:rFonts w:hint="eastAsia"/>
            <w:noProof/>
          </w:rPr>
          <w:t xml:space="preserve"> </w:t>
        </w:r>
        <w:r w:rsidR="00EA7782" w:rsidRPr="008D513E">
          <w:rPr>
            <w:rStyle w:val="affc"/>
            <w:rFonts w:hint="eastAsia"/>
            <w:noProof/>
          </w:rPr>
          <w:t>出错处理设计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_Toc229493212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56056AC1" w14:textId="04E4D1B6"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3" w:history="1">
        <w:r w:rsidR="00EA7782" w:rsidRPr="008D513E">
          <w:rPr>
            <w:rStyle w:val="affc"/>
            <w:rFonts w:hint="eastAsia"/>
            <w:noProof/>
          </w:rPr>
          <w:t>6.1.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出错信息</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_Toc229493213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28DD51C5" w14:textId="1B15D818"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4" w:history="1">
        <w:r w:rsidR="00EA7782" w:rsidRPr="008D513E">
          <w:rPr>
            <w:rStyle w:val="affc"/>
            <w:rFonts w:hint="eastAsia"/>
            <w:noProof/>
          </w:rPr>
          <w:t>6.2.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出错处理措施</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_Toc229493214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4D96BC5F" w14:textId="697BD199"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5" w:history="1">
        <w:r w:rsidR="00EA7782" w:rsidRPr="008D513E">
          <w:rPr>
            <w:rStyle w:val="affc"/>
            <w:rFonts w:hint="eastAsia"/>
            <w:noProof/>
          </w:rPr>
          <w:t>6.3.</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出错处理过程</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_Toc229493215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2AC55F21" w14:textId="76014D2A"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6" w:history="1">
        <w:r w:rsidR="00EA7782" w:rsidRPr="008D513E">
          <w:rPr>
            <w:rStyle w:val="affc"/>
            <w:rFonts w:hint="eastAsia"/>
            <w:noProof/>
          </w:rPr>
          <w:t>第七章</w:t>
        </w:r>
        <w:r w:rsidR="00EA7782" w:rsidRPr="008D513E">
          <w:rPr>
            <w:rStyle w:val="affc"/>
            <w:rFonts w:hint="eastAsia"/>
            <w:noProof/>
          </w:rPr>
          <w:t xml:space="preserve"> </w:t>
        </w:r>
        <w:r w:rsidR="00EA7782" w:rsidRPr="008D513E">
          <w:rPr>
            <w:rStyle w:val="affc"/>
            <w:rFonts w:hint="eastAsia"/>
            <w:noProof/>
          </w:rPr>
          <w:t>系统优化方案设计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_Toc229493216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36</w:t>
        </w:r>
        <w:r w:rsidR="00EA7782">
          <w:rPr>
            <w:rFonts w:hint="eastAsia"/>
            <w:noProof/>
          </w:rPr>
          <w:fldChar w:fldCharType="end"/>
        </w:r>
      </w:hyperlink>
    </w:p>
    <w:p w14:paraId="70DF4DED" w14:textId="5C58291A"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17" w:history="1">
        <w:r w:rsidR="00EA7782" w:rsidRPr="008D513E">
          <w:rPr>
            <w:rStyle w:val="affc"/>
            <w:rFonts w:hint="eastAsia"/>
            <w:noProof/>
          </w:rPr>
          <w:t>第八章</w:t>
        </w:r>
        <w:r w:rsidR="00EA7782" w:rsidRPr="008D513E">
          <w:rPr>
            <w:rStyle w:val="affc"/>
            <w:rFonts w:hint="eastAsia"/>
            <w:noProof/>
          </w:rPr>
          <w:t xml:space="preserve"> </w:t>
        </w:r>
        <w:r w:rsidR="00EA7782" w:rsidRPr="008D513E">
          <w:rPr>
            <w:rStyle w:val="affc"/>
            <w:rFonts w:hint="eastAsia"/>
            <w:noProof/>
          </w:rPr>
          <w:t>质量属性设计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41BD6E3D" w14:textId="1B68F1AB"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8" w:history="1">
        <w:r w:rsidR="00EA7782" w:rsidRPr="008D513E">
          <w:rPr>
            <w:rStyle w:val="affc"/>
            <w:rFonts w:hint="eastAsia"/>
            <w:noProof/>
          </w:rPr>
          <w:t>8.1.</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可靠性设计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_Toc229493218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1B3AFECB" w14:textId="7804701F" w:rsidR="00EA7782" w:rsidRDefault="00B36414">
      <w:pPr>
        <w:pStyle w:val="26"/>
        <w:tabs>
          <w:tab w:val="left" w:pos="1260"/>
          <w:tab w:val="right" w:leader="dot" w:pos="8296"/>
        </w:tabs>
        <w:spacing w:before="156" w:after="156"/>
        <w:ind w:left="560"/>
        <w:rPr>
          <w:rFonts w:asciiTheme="minorHAnsi" w:eastAsiaTheme="minorEastAsia" w:hAnsiTheme="minorHAnsi" w:cstheme="minorBidi"/>
          <w:noProof/>
          <w:sz w:val="22"/>
          <w:szCs w:val="24"/>
          <w14:ligatures w14:val="standardContextual"/>
        </w:rPr>
      </w:pPr>
      <w:hyperlink w:anchor="_Toc229493219" w:history="1">
        <w:r w:rsidR="00EA7782" w:rsidRPr="008D513E">
          <w:rPr>
            <w:rStyle w:val="affc"/>
            <w:rFonts w:hint="eastAsia"/>
            <w:noProof/>
          </w:rPr>
          <w:t>8.2.</w:t>
        </w:r>
        <w:r w:rsidR="00EA7782">
          <w:rPr>
            <w:rFonts w:asciiTheme="minorHAnsi" w:eastAsiaTheme="minorEastAsia" w:hAnsiTheme="minorHAnsi" w:cstheme="minorBidi" w:hint="eastAsia"/>
            <w:noProof/>
            <w:sz w:val="22"/>
            <w:szCs w:val="24"/>
            <w14:ligatures w14:val="standardContextual"/>
          </w:rPr>
          <w:tab/>
        </w:r>
        <w:r w:rsidR="00EA7782" w:rsidRPr="008D513E">
          <w:rPr>
            <w:rStyle w:val="affc"/>
            <w:rFonts w:hint="eastAsia"/>
            <w:noProof/>
          </w:rPr>
          <w:t>效率性设计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_Toc229493219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414D630D" w14:textId="1DDBCE77" w:rsidR="00EA7782" w:rsidRDefault="00B36414">
      <w:pPr>
        <w:pStyle w:val="16"/>
        <w:tabs>
          <w:tab w:val="right" w:leader="dot" w:pos="8296"/>
        </w:tabs>
        <w:spacing w:before="156" w:after="156"/>
        <w:rPr>
          <w:rFonts w:asciiTheme="minorHAnsi" w:eastAsiaTheme="minorEastAsia" w:hAnsiTheme="minorHAnsi" w:cstheme="minorBidi"/>
          <w:noProof/>
          <w:sz w:val="22"/>
          <w:szCs w:val="24"/>
          <w14:ligatures w14:val="standardContextual"/>
        </w:rPr>
      </w:pPr>
      <w:hyperlink w:anchor="_Toc229493220" w:history="1">
        <w:r w:rsidR="00EA7782" w:rsidRPr="008D513E">
          <w:rPr>
            <w:rStyle w:val="affc"/>
            <w:rFonts w:hint="eastAsia"/>
            <w:noProof/>
          </w:rPr>
          <w:t>第九章</w:t>
        </w:r>
        <w:r w:rsidR="00EA7782" w:rsidRPr="008D513E">
          <w:rPr>
            <w:rStyle w:val="affc"/>
            <w:rFonts w:hint="eastAsia"/>
            <w:noProof/>
          </w:rPr>
          <w:t xml:space="preserve"> </w:t>
        </w:r>
        <w:r w:rsidR="00EA7782" w:rsidRPr="008D513E">
          <w:rPr>
            <w:rStyle w:val="affc"/>
            <w:rFonts w:hint="eastAsia"/>
            <w:noProof/>
          </w:rPr>
          <w:t>安全设计</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_Toc229493220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37</w:t>
        </w:r>
        <w:r w:rsidR="00EA7782">
          <w:rPr>
            <w:rFonts w:hint="eastAsia"/>
            <w:noProof/>
          </w:rPr>
          <w:fldChar w:fldCharType="end"/>
        </w:r>
      </w:hyperlink>
    </w:p>
    <w:p w14:paraId="391ED27E" w14:textId="50DDB121" w:rsidR="00F30B88" w:rsidRDefault="00B36414">
      <w:pPr>
        <w:pStyle w:val="26"/>
        <w:tabs>
          <w:tab w:val="right" w:leader="dot" w:pos="8306"/>
        </w:tabs>
        <w:spacing w:before="156" w:after="156" w:line="276" w:lineRule="auto"/>
        <w:ind w:left="560" w:right="240" w:firstLineChars="200" w:firstLine="560"/>
        <w:rPr>
          <w:b/>
        </w:rPr>
      </w:pPr>
      <w:r>
        <w:rPr>
          <w:rFonts w:ascii="宋体" w:hAnsi="宋体" w:cs="宋体" w:hint="eastAsia"/>
        </w:rPr>
        <w:fldChar w:fldCharType="end"/>
      </w:r>
    </w:p>
    <w:p w14:paraId="6E7E041D" w14:textId="77777777" w:rsidR="00F30B88" w:rsidRDefault="00B36414">
      <w:pPr>
        <w:spacing w:before="156" w:after="156"/>
      </w:pPr>
      <w:bookmarkStart w:id="1" w:name="_Toc5208"/>
      <w:bookmarkStart w:id="2" w:name="_Hlk98780659"/>
      <w:r>
        <w:rPr>
          <w:rFonts w:hint="eastAsia"/>
        </w:rPr>
        <w:br w:type="page"/>
      </w:r>
    </w:p>
    <w:bookmarkEnd w:id="1"/>
    <w:p w14:paraId="7370AC4A" w14:textId="6F5E0DAB" w:rsidR="00F30B88" w:rsidRPr="00B93A30" w:rsidRDefault="00BC7762">
      <w:pPr>
        <w:pStyle w:val="10"/>
        <w:spacing w:before="156" w:after="156"/>
        <w:ind w:left="432" w:hanging="432"/>
        <w:rPr>
          <w:highlight w:val="yellow"/>
        </w:rPr>
      </w:pPr>
      <w:r w:rsidRPr="00B93A30">
        <w:rPr>
          <w:rFonts w:hint="eastAsia"/>
          <w:highlight w:val="yellow"/>
        </w:rPr>
        <w:lastRenderedPageBreak/>
        <w:t>概述</w:t>
      </w:r>
    </w:p>
    <w:p w14:paraId="448E987B" w14:textId="0E01E937" w:rsidR="00F30B88" w:rsidRPr="00B93A30" w:rsidRDefault="00BC7762">
      <w:pPr>
        <w:pStyle w:val="2"/>
        <w:spacing w:before="156" w:after="156"/>
        <w:rPr>
          <w:highlight w:val="yellow"/>
        </w:rPr>
      </w:pPr>
      <w:r w:rsidRPr="00B93A30">
        <w:rPr>
          <w:rFonts w:hint="eastAsia"/>
          <w:highlight w:val="yellow"/>
        </w:rPr>
        <w:t>目标</w:t>
      </w:r>
    </w:p>
    <w:p w14:paraId="54B72FF8" w14:textId="77777777" w:rsidR="00BC7762" w:rsidRPr="00B93A30" w:rsidRDefault="00BC7762" w:rsidP="00BC7762">
      <w:pPr>
        <w:pStyle w:val="affffd"/>
        <w:spacing w:before="156" w:after="156"/>
        <w:ind w:firstLine="560"/>
        <w:rPr>
          <w:highlight w:val="yellow"/>
        </w:rPr>
      </w:pPr>
      <w:bookmarkStart w:id="3" w:name="_Toc499649397"/>
      <w:bookmarkStart w:id="4" w:name="_Toc16329605"/>
      <w:bookmarkEnd w:id="2"/>
      <w:r w:rsidRPr="00B93A30">
        <w:rPr>
          <w:rFonts w:hint="eastAsia"/>
          <w:highlight w:val="yellow"/>
        </w:rPr>
        <w:t>当前硬件目标机资源（包括仿真目标机与真实目标机）缺乏统一的管理平台，存在资源分配不透明、利用率低下、使用流程繁琐等问题。使用人员需物理接触目标机进行调试或测试，效率受限。通过构建资源纳管系统能够达到以下目标：</w:t>
      </w:r>
    </w:p>
    <w:p w14:paraId="12B83189" w14:textId="77777777" w:rsidR="00BC7762" w:rsidRPr="00B93A30" w:rsidRDefault="00BC7762" w:rsidP="00A37F85">
      <w:pPr>
        <w:pStyle w:val="affffd"/>
        <w:numPr>
          <w:ilvl w:val="0"/>
          <w:numId w:val="12"/>
        </w:numPr>
        <w:spacing w:before="156" w:after="156"/>
        <w:ind w:firstLineChars="0"/>
        <w:rPr>
          <w:highlight w:val="yellow"/>
        </w:rPr>
      </w:pPr>
      <w:r w:rsidRPr="00B93A30">
        <w:rPr>
          <w:rFonts w:hint="eastAsia"/>
          <w:highlight w:val="yellow"/>
        </w:rPr>
        <w:t>建立统一的硬件资源纳管平台，实现资源的集中化、可视化管理</w:t>
      </w:r>
    </w:p>
    <w:p w14:paraId="3F511296" w14:textId="77777777" w:rsidR="00BC7762" w:rsidRPr="00B93A30" w:rsidRDefault="00BC7762" w:rsidP="00A37F85">
      <w:pPr>
        <w:pStyle w:val="affffd"/>
        <w:numPr>
          <w:ilvl w:val="0"/>
          <w:numId w:val="12"/>
        </w:numPr>
        <w:spacing w:before="156" w:after="156"/>
        <w:ind w:firstLineChars="0"/>
        <w:rPr>
          <w:highlight w:val="yellow"/>
        </w:rPr>
      </w:pPr>
      <w:r w:rsidRPr="00B93A30">
        <w:rPr>
          <w:rFonts w:hint="eastAsia"/>
          <w:highlight w:val="yellow"/>
        </w:rPr>
        <w:t>提升目标机资源利用率，降低资源闲置率</w:t>
      </w:r>
    </w:p>
    <w:p w14:paraId="2442D8B7" w14:textId="77777777" w:rsidR="00BC7762" w:rsidRPr="00B93A30" w:rsidRDefault="00BC7762" w:rsidP="00A37F85">
      <w:pPr>
        <w:pStyle w:val="affffd"/>
        <w:numPr>
          <w:ilvl w:val="0"/>
          <w:numId w:val="12"/>
        </w:numPr>
        <w:spacing w:before="156" w:after="156"/>
        <w:ind w:firstLineChars="0"/>
        <w:rPr>
          <w:highlight w:val="yellow"/>
        </w:rPr>
      </w:pPr>
      <w:r w:rsidRPr="00B93A30">
        <w:rPr>
          <w:rFonts w:hint="eastAsia"/>
          <w:highlight w:val="yellow"/>
        </w:rPr>
        <w:t>提供远程调试与测试能力，使用人员通过网络操作目标机</w:t>
      </w:r>
    </w:p>
    <w:p w14:paraId="33809E40" w14:textId="77777777" w:rsidR="00BC7762" w:rsidRPr="00B93A30" w:rsidRDefault="00BC7762" w:rsidP="00A37F85">
      <w:pPr>
        <w:pStyle w:val="affffd"/>
        <w:numPr>
          <w:ilvl w:val="0"/>
          <w:numId w:val="12"/>
        </w:numPr>
        <w:spacing w:before="156" w:after="156"/>
        <w:ind w:firstLineChars="0"/>
        <w:rPr>
          <w:highlight w:val="yellow"/>
        </w:rPr>
      </w:pPr>
      <w:r w:rsidRPr="00B93A30">
        <w:rPr>
          <w:rFonts w:hint="eastAsia"/>
          <w:highlight w:val="yellow"/>
        </w:rPr>
        <w:t>简化目标机使用流程，提升研发与测试效率</w:t>
      </w:r>
    </w:p>
    <w:p w14:paraId="6843D8CF" w14:textId="77777777" w:rsidR="00BC7762" w:rsidRPr="00B93A30" w:rsidRDefault="00BC7762" w:rsidP="00BC7762">
      <w:pPr>
        <w:pStyle w:val="2"/>
        <w:spacing w:before="156" w:after="156"/>
        <w:rPr>
          <w:highlight w:val="yellow"/>
        </w:rPr>
      </w:pPr>
      <w:r w:rsidRPr="00B93A30">
        <w:rPr>
          <w:rFonts w:hint="eastAsia"/>
          <w:highlight w:val="yellow"/>
        </w:rPr>
        <w:t>术语</w:t>
      </w:r>
    </w:p>
    <w:p w14:paraId="0DE17C0E"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目标机：搭载并运行嵌入式目标软件的硬件载体，是嵌入式软件运行的基础硬件平台。</w:t>
      </w:r>
    </w:p>
    <w:p w14:paraId="1E60EC6C"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产品目标机：真实使用的正式目标机硬件，硬件配置、性能均严格遵循产品要求。</w:t>
      </w:r>
    </w:p>
    <w:p w14:paraId="075A9BB7"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模拟目标机：采用与单型或多型产品目标机一致的处理器搭建，硬件核心外设、底层架构高度贴合单型或多型产品目标机，在软件开发、调试阶段，无需改动底层代码，或仅需少</w:t>
      </w:r>
      <w:r w:rsidRPr="00B93A30">
        <w:rPr>
          <w:rFonts w:hint="eastAsia"/>
          <w:highlight w:val="yellow"/>
        </w:rPr>
        <w:lastRenderedPageBreak/>
        <w:t>量底层适配修改，即可直接运行目标机嵌入式软件，用于完成大部分研发调试、功能验证等测试工作。</w:t>
      </w:r>
    </w:p>
    <w:p w14:paraId="3A1482F6"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办公计算机：部署于工控网络内的个人办公终端设备，用户可通过浏览器访问并使用资源纳管系统。</w:t>
      </w:r>
    </w:p>
    <w:p w14:paraId="3FF0FC25"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资源纳管服务器：专门用于部署、运行资源纳管系统服务端程序的专用服务器或云服务器，为资源纳管系统运行提供后台算力、数据存储及资源调度支撑。</w:t>
      </w:r>
    </w:p>
    <w:p w14:paraId="1B05FD0C"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仿真测试设备：工控网内集成计算单元的专用测试设备，设备搭载总线通信卡、通道卡等专用仿真硬件，支持浏览器接入资源纳管系统，可配合目标机开展外部接口相关的软件功能调试与测试工作。</w:t>
      </w:r>
    </w:p>
    <w:p w14:paraId="4FC97486"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测控代理：署运行于上位机的后台代理软件，可接收服务器下发的测控指令，并驱动测控装置完成对目标机的各项测控操作。</w:t>
      </w:r>
    </w:p>
    <w:p w14:paraId="7E88173C"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测控装置：主要用于完成对目标机的供电管控、离散量信号控制以及串口数据交互等功能，为本单位现有硬件设备，目前已有多款型号装置满足使用。</w:t>
      </w:r>
    </w:p>
    <w:p w14:paraId="45F061D7"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测控上位机：搭载并运行测控代理软件的计算机终端。</w:t>
      </w:r>
    </w:p>
    <w:p w14:paraId="31E6577D"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工位区：集体办公区域，以工控网为主。</w:t>
      </w:r>
    </w:p>
    <w:p w14:paraId="6CB71CD7"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调试区：调试测试区域，集中放置测试设备、目标机等硬件。</w:t>
      </w:r>
    </w:p>
    <w:p w14:paraId="47DA5A6B"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系统管理员：负责资源纳管系统基础管理以及日志管理。</w:t>
      </w:r>
    </w:p>
    <w:p w14:paraId="1ECB8D85" w14:textId="77777777" w:rsidR="00BC7762"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lastRenderedPageBreak/>
        <w:t>资源管理员：负责资源纳管系统软硬件资源相关的管理。</w:t>
      </w:r>
    </w:p>
    <w:p w14:paraId="49FEE564" w14:textId="0200E835" w:rsidR="00F30B88" w:rsidRPr="00B93A30" w:rsidRDefault="00BC7762" w:rsidP="00A37F85">
      <w:pPr>
        <w:pStyle w:val="affffd"/>
        <w:numPr>
          <w:ilvl w:val="0"/>
          <w:numId w:val="13"/>
        </w:numPr>
        <w:spacing w:before="156" w:after="156"/>
        <w:ind w:firstLineChars="0"/>
        <w:rPr>
          <w:highlight w:val="yellow"/>
        </w:rPr>
      </w:pPr>
      <w:r w:rsidRPr="00B93A30">
        <w:rPr>
          <w:rFonts w:hint="eastAsia"/>
          <w:highlight w:val="yellow"/>
        </w:rPr>
        <w:t>普通用户：通过资源纳管系统申请使用硬件资源。</w:t>
      </w:r>
    </w:p>
    <w:p w14:paraId="1B280B72" w14:textId="4937DB31" w:rsidR="00F30B88" w:rsidRPr="00B93A30" w:rsidRDefault="00B36414" w:rsidP="00BC7762">
      <w:pPr>
        <w:pStyle w:val="10"/>
        <w:spacing w:before="156" w:after="156"/>
        <w:ind w:left="432" w:hanging="432"/>
        <w:rPr>
          <w:highlight w:val="yellow"/>
        </w:rPr>
      </w:pPr>
      <w:bookmarkStart w:id="5" w:name="_Toc21362"/>
      <w:bookmarkStart w:id="6" w:name="_Toc229493186"/>
      <w:r w:rsidRPr="00B93A30">
        <w:rPr>
          <w:rFonts w:hint="eastAsia"/>
          <w:highlight w:val="yellow"/>
        </w:rPr>
        <w:t>总体设计</w:t>
      </w:r>
      <w:bookmarkStart w:id="7" w:name="_Toc65917564"/>
      <w:bookmarkEnd w:id="5"/>
      <w:bookmarkEnd w:id="6"/>
      <w:r w:rsidRPr="00B93A30">
        <w:rPr>
          <w:rFonts w:ascii="Songti SC" w:eastAsia="Songti SC" w:hAnsi="Songti SC" w:cs="Consolas" w:hint="eastAsia"/>
          <w:color w:val="222222"/>
          <w:highlight w:val="yellow"/>
          <w:shd w:val="clear" w:color="auto" w:fill="FFFFFF"/>
        </w:rPr>
        <w:t xml:space="preserve"> </w:t>
      </w:r>
    </w:p>
    <w:p w14:paraId="6A4BD620" w14:textId="77777777" w:rsidR="00F30B88" w:rsidRPr="00B93A30" w:rsidRDefault="00B36414">
      <w:pPr>
        <w:pStyle w:val="2"/>
        <w:spacing w:before="156" w:after="156"/>
        <w:rPr>
          <w:highlight w:val="yellow"/>
        </w:rPr>
      </w:pPr>
      <w:bookmarkStart w:id="8" w:name="_Toc31939"/>
      <w:bookmarkStart w:id="9" w:name="_Toc229493189"/>
      <w:bookmarkStart w:id="10" w:name="_Toc250466937"/>
      <w:r w:rsidRPr="00B93A30">
        <w:rPr>
          <w:rFonts w:hint="eastAsia"/>
          <w:highlight w:val="yellow"/>
        </w:rPr>
        <w:t>总体框架设计</w:t>
      </w:r>
      <w:bookmarkEnd w:id="8"/>
      <w:bookmarkEnd w:id="9"/>
    </w:p>
    <w:p w14:paraId="2446BAF2" w14:textId="77777777" w:rsidR="00BC7762" w:rsidRPr="00B93A30" w:rsidRDefault="00BC7762" w:rsidP="00BC7762">
      <w:pPr>
        <w:pStyle w:val="aff1"/>
        <w:spacing w:before="156" w:after="156"/>
        <w:ind w:firstLine="560"/>
        <w:rPr>
          <w:rFonts w:hint="eastAsia"/>
          <w:highlight w:val="yellow"/>
          <w:lang w:bidi="ar"/>
        </w:rPr>
      </w:pPr>
      <w:r w:rsidRPr="00B93A30">
        <w:rPr>
          <w:rFonts w:hint="eastAsia"/>
          <w:highlight w:val="yellow"/>
          <w:lang w:bidi="ar"/>
        </w:rPr>
        <w:t>下图为资源纳管系统硬件环境示意图，整个硬件环境分为工位区和调试区，工位区以工况网为主，调试区会同时存在工控网和设备网。系统建设初期可以采用单位已有硬件构建整个系统环境，过程中主要是完成硬件归置、网络调整以及少量的硬件补充。</w:t>
      </w:r>
    </w:p>
    <w:p w14:paraId="487E8E56" w14:textId="5F13173C"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14172" w:dyaOrig="14196" w14:anchorId="65A0A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15.25pt;height:415.95pt" o:ole="">
            <v:imagedata r:id="rId9" o:title=""/>
          </v:shape>
          <o:OLEObject Type="Embed" ProgID="Visio.Drawing.15" ShapeID="_x0000_i1037" DrawAspect="Content" ObjectID="_1840113724" r:id="rId10"/>
        </w:object>
      </w:r>
    </w:p>
    <w:p w14:paraId="3A274A77" w14:textId="77777777" w:rsidR="00BC7762" w:rsidRPr="00B93A30" w:rsidRDefault="00BC7762" w:rsidP="00BC7762">
      <w:pPr>
        <w:pStyle w:val="aff1"/>
        <w:spacing w:before="156" w:after="156"/>
        <w:ind w:firstLine="560"/>
        <w:jc w:val="center"/>
        <w:rPr>
          <w:rFonts w:hint="eastAsia"/>
          <w:highlight w:val="yellow"/>
          <w:lang w:bidi="ar"/>
        </w:rPr>
      </w:pPr>
      <w:r w:rsidRPr="00B93A30">
        <w:rPr>
          <w:rFonts w:hint="eastAsia"/>
          <w:highlight w:val="yellow"/>
          <w:lang w:bidi="ar"/>
        </w:rPr>
        <w:t>图 1  资源纳管系统硬件环境示意图</w:t>
      </w:r>
    </w:p>
    <w:p w14:paraId="10608D2D" w14:textId="77777777" w:rsidR="00BC7762" w:rsidRPr="00B93A30" w:rsidRDefault="00BC7762" w:rsidP="00BC7762">
      <w:pPr>
        <w:pStyle w:val="aff1"/>
        <w:spacing w:before="156" w:after="156"/>
        <w:ind w:firstLine="560"/>
        <w:rPr>
          <w:rFonts w:hint="eastAsia"/>
          <w:highlight w:val="yellow"/>
          <w:lang w:bidi="ar"/>
        </w:rPr>
      </w:pPr>
      <w:r w:rsidRPr="00B93A30">
        <w:rPr>
          <w:rFonts w:hint="eastAsia"/>
          <w:highlight w:val="yellow"/>
          <w:lang w:bidi="ar"/>
        </w:rPr>
        <w:t>常规调试、测试时，用户一般在工位区使用办公计算机完成所有操作，涉及使用专用仿真测试设备调试时，用户可以到调试区使用仿真测试设备自带的计算机完成特定功能的调试、测试操作。</w:t>
      </w:r>
    </w:p>
    <w:p w14:paraId="6314B7EF" w14:textId="77777777" w:rsidR="00BC7762" w:rsidRPr="00B93A30" w:rsidRDefault="00BC7762" w:rsidP="00BC7762">
      <w:pPr>
        <w:pStyle w:val="aff1"/>
        <w:spacing w:before="156" w:after="156"/>
        <w:ind w:firstLine="560"/>
        <w:rPr>
          <w:rFonts w:hint="eastAsia"/>
          <w:highlight w:val="yellow"/>
          <w:lang w:bidi="ar"/>
        </w:rPr>
      </w:pPr>
      <w:r w:rsidRPr="00B93A30">
        <w:rPr>
          <w:rFonts w:hint="eastAsia"/>
          <w:highlight w:val="yellow"/>
          <w:lang w:bidi="ar"/>
        </w:rPr>
        <w:t>工位区的资源纳管服务器中部署了资源纳管系统的服务器端软件，办公计算机和仿真测试设备的计算机不需要专门安装软件，通过浏览器登录资源纳管系统可申请、使用目标机等硬件资源，管理</w:t>
      </w:r>
      <w:r w:rsidRPr="00B93A30">
        <w:rPr>
          <w:rFonts w:hint="eastAsia"/>
          <w:highlight w:val="yellow"/>
          <w:lang w:bidi="ar"/>
        </w:rPr>
        <w:lastRenderedPageBreak/>
        <w:t>员通过浏览器可登录资源纳管系统完成人员和硬件的维护。测控装置实现了目标机的硬件接口适配，能够控制目标机的供电、离散量，同时能够与目标机进行串口通信，测控装置与资源纳管服务器之间采http通信，实现资源纳管系统对目标机的各项测控操作。</w:t>
      </w:r>
    </w:p>
    <w:p w14:paraId="2CE13BB2" w14:textId="77777777" w:rsidR="00BC7762" w:rsidRPr="00B93A30" w:rsidRDefault="00BC7762" w:rsidP="00BC7762">
      <w:pPr>
        <w:pStyle w:val="aff1"/>
        <w:spacing w:before="156" w:after="156"/>
        <w:ind w:firstLine="560"/>
        <w:rPr>
          <w:rFonts w:hint="eastAsia"/>
          <w:highlight w:val="yellow"/>
          <w:lang w:bidi="ar"/>
        </w:rPr>
      </w:pPr>
      <w:r w:rsidRPr="00B93A30">
        <w:rPr>
          <w:rFonts w:hint="eastAsia"/>
          <w:highlight w:val="yellow"/>
          <w:lang w:bidi="ar"/>
        </w:rPr>
        <w:t>下图为资源纳管系统的工作原理框图。</w:t>
      </w:r>
    </w:p>
    <w:p w14:paraId="57BBD668" w14:textId="4895FDEA"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7405" w:dyaOrig="5796" w14:anchorId="421C091A">
          <v:shape id="_x0000_i1038" type="#_x0000_t75" style="width:370.25pt;height:289.5pt" o:ole="">
            <v:imagedata r:id="rId11" o:title=""/>
          </v:shape>
          <o:OLEObject Type="Embed" ProgID="Visio.Drawing.15" ShapeID="_x0000_i1038" DrawAspect="Content" ObjectID="_1840113725" r:id="rId12"/>
        </w:object>
      </w:r>
    </w:p>
    <w:p w14:paraId="5C1D3D34" w14:textId="77777777" w:rsidR="00BC7762" w:rsidRPr="00B93A30" w:rsidRDefault="00BC7762" w:rsidP="00BC7762">
      <w:pPr>
        <w:pStyle w:val="aff1"/>
        <w:spacing w:before="156" w:after="156"/>
        <w:ind w:firstLine="560"/>
        <w:jc w:val="center"/>
        <w:rPr>
          <w:rFonts w:hint="eastAsia"/>
          <w:highlight w:val="yellow"/>
          <w:lang w:bidi="ar"/>
        </w:rPr>
      </w:pPr>
      <w:r w:rsidRPr="00B93A30">
        <w:rPr>
          <w:rFonts w:hint="eastAsia"/>
          <w:highlight w:val="yellow"/>
          <w:lang w:bidi="ar"/>
        </w:rPr>
        <w:t>图 2  资源纳管系统工作原理框图</w:t>
      </w:r>
    </w:p>
    <w:p w14:paraId="7A626EED" w14:textId="68C1E388" w:rsidR="00F30B88"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当资源纳管业务涉及到对测控装置和目标机的操作时，资源纳管服务器会推送测控业务到测控上位机，测控上位机中运行的测控代理会将测控操作发</w:t>
      </w:r>
      <w:r w:rsidRPr="00B93A30">
        <w:rPr>
          <w:rFonts w:hint="eastAsia"/>
          <w:highlight w:val="yellow"/>
          <w:lang w:bidi="ar"/>
        </w:rPr>
        <w:lastRenderedPageBreak/>
        <w:t>送给测控装置，并由测控装置完成对目标机的直接控制，所有的测控操作最终会将操作状态反馈到资源纳管服务端，并反馈给资源纳管业务进行显示。</w:t>
      </w:r>
    </w:p>
    <w:p w14:paraId="0161C9A8" w14:textId="0510E3D6" w:rsidR="00F30B88" w:rsidRPr="00B93A30" w:rsidRDefault="00BC7762">
      <w:pPr>
        <w:pStyle w:val="2"/>
        <w:spacing w:before="156" w:after="156"/>
        <w:rPr>
          <w:highlight w:val="yellow"/>
        </w:rPr>
      </w:pPr>
      <w:bookmarkStart w:id="11" w:name="_Toc30539"/>
      <w:bookmarkStart w:id="12" w:name="_Toc229493191"/>
      <w:r w:rsidRPr="00B93A30">
        <w:rPr>
          <w:rFonts w:hint="eastAsia"/>
          <w:highlight w:val="yellow"/>
        </w:rPr>
        <w:t>业务服务</w:t>
      </w:r>
      <w:r w:rsidR="00B36414" w:rsidRPr="00B93A30">
        <w:rPr>
          <w:rFonts w:hint="eastAsia"/>
          <w:highlight w:val="yellow"/>
        </w:rPr>
        <w:t>设计</w:t>
      </w:r>
      <w:bookmarkEnd w:id="10"/>
      <w:bookmarkEnd w:id="11"/>
      <w:bookmarkEnd w:id="12"/>
    </w:p>
    <w:p w14:paraId="7E72E226"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当资源纳管业务涉及到对测控装置和目标机的操作时，资源纳管服务器会推送测控业务到测控上位机，测控上位机中运行的测控代理会将测控操作发送给测控装置，并由测控装置完成对目标机的直接控制，所有的测控操作最终会将操作状态反馈到资源纳管服务端，并反馈给资源纳管业务进行显示。</w:t>
      </w:r>
    </w:p>
    <w:p w14:paraId="185AC9E9" w14:textId="77777777" w:rsidR="00BC7762" w:rsidRPr="00B93A30" w:rsidRDefault="00BC7762" w:rsidP="00BC7762">
      <w:pPr>
        <w:pStyle w:val="aff1"/>
        <w:spacing w:before="156" w:after="156"/>
        <w:ind w:firstLine="560"/>
        <w:rPr>
          <w:highlight w:val="yellow"/>
          <w:lang w:bidi="ar"/>
        </w:rPr>
      </w:pPr>
      <w:r w:rsidRPr="00B93A30">
        <w:rPr>
          <w:highlight w:val="yellow"/>
          <w:lang w:bidi="ar"/>
        </w:rPr>
        <w:t>资源纳管服务器同时提供两类核心业务服务：资源纳管业务服务与测控业务服务，分别支撑</w:t>
      </w:r>
      <w:r w:rsidRPr="00B93A30">
        <w:rPr>
          <w:rFonts w:hint="eastAsia"/>
          <w:highlight w:val="yellow"/>
          <w:lang w:bidi="ar"/>
        </w:rPr>
        <w:t>资源纳管</w:t>
      </w:r>
      <w:r w:rsidRPr="00B93A30">
        <w:rPr>
          <w:highlight w:val="yellow"/>
          <w:lang w:bidi="ar"/>
        </w:rPr>
        <w:t>与设备控制场景。</w:t>
      </w:r>
    </w:p>
    <w:p w14:paraId="6E00BE18" w14:textId="77777777" w:rsidR="00BC7762" w:rsidRPr="00B93A30" w:rsidRDefault="00BC7762" w:rsidP="00A37F85">
      <w:pPr>
        <w:numPr>
          <w:ilvl w:val="0"/>
          <w:numId w:val="15"/>
        </w:numPr>
        <w:spacing w:before="156" w:after="156"/>
        <w:rPr>
          <w:highlight w:val="yellow"/>
        </w:rPr>
      </w:pPr>
      <w:r w:rsidRPr="00B93A30">
        <w:rPr>
          <w:bCs/>
          <w:highlight w:val="yellow"/>
        </w:rPr>
        <w:t>资源纳管业务交互流程</w:t>
      </w:r>
    </w:p>
    <w:p w14:paraId="2D897F61" w14:textId="77777777" w:rsidR="00BC7762" w:rsidRPr="00B93A30" w:rsidRDefault="00BC7762" w:rsidP="00BC7762">
      <w:pPr>
        <w:pStyle w:val="aff1"/>
        <w:spacing w:before="156" w:after="156"/>
        <w:ind w:firstLine="560"/>
        <w:rPr>
          <w:highlight w:val="yellow"/>
          <w:lang w:bidi="ar"/>
        </w:rPr>
      </w:pPr>
      <w:r w:rsidRPr="00B93A30">
        <w:rPr>
          <w:highlight w:val="yellow"/>
          <w:lang w:bidi="ar"/>
        </w:rPr>
        <w:t>办公计算机、仿真测试设备的上位机终端均无需安装专用客户端，操作人员通过浏览器登录资源纳管系统后，即可基于资源纳管业务服务完成两类操作：</w:t>
      </w:r>
    </w:p>
    <w:p w14:paraId="0EE86C01" w14:textId="77777777" w:rsidR="00BC7762" w:rsidRPr="00B93A30" w:rsidRDefault="00BC7762" w:rsidP="00A37F85">
      <w:pPr>
        <w:pStyle w:val="aff1"/>
        <w:numPr>
          <w:ilvl w:val="0"/>
          <w:numId w:val="16"/>
        </w:numPr>
        <w:spacing w:before="156" w:after="156"/>
        <w:ind w:firstLineChars="0"/>
        <w:rPr>
          <w:highlight w:val="yellow"/>
          <w:lang w:bidi="ar"/>
        </w:rPr>
      </w:pPr>
      <w:r w:rsidRPr="00B93A30">
        <w:rPr>
          <w:highlight w:val="yellow"/>
          <w:lang w:bidi="ar"/>
        </w:rPr>
        <w:t>管理员用户：完成</w:t>
      </w:r>
      <w:r w:rsidRPr="00B93A30">
        <w:rPr>
          <w:rFonts w:hint="eastAsia"/>
          <w:highlight w:val="yellow"/>
          <w:lang w:bidi="ar"/>
        </w:rPr>
        <w:t>用户管理</w:t>
      </w:r>
      <w:r w:rsidRPr="00B93A30">
        <w:rPr>
          <w:highlight w:val="yellow"/>
          <w:lang w:bidi="ar"/>
        </w:rPr>
        <w:t>、</w:t>
      </w:r>
      <w:r w:rsidRPr="00B93A30">
        <w:rPr>
          <w:rFonts w:hint="eastAsia"/>
          <w:highlight w:val="yellow"/>
          <w:lang w:bidi="ar"/>
        </w:rPr>
        <w:t>日志管理、系统监控、软硬件资源管理等</w:t>
      </w:r>
      <w:r w:rsidRPr="00B93A30">
        <w:rPr>
          <w:highlight w:val="yellow"/>
          <w:lang w:bidi="ar"/>
        </w:rPr>
        <w:t>操作；</w:t>
      </w:r>
    </w:p>
    <w:p w14:paraId="05842BF2" w14:textId="77777777" w:rsidR="00BC7762" w:rsidRPr="00B93A30" w:rsidRDefault="00BC7762" w:rsidP="00A37F85">
      <w:pPr>
        <w:pStyle w:val="aff1"/>
        <w:numPr>
          <w:ilvl w:val="0"/>
          <w:numId w:val="16"/>
        </w:numPr>
        <w:spacing w:before="156" w:after="156"/>
        <w:ind w:firstLineChars="0"/>
        <w:rPr>
          <w:highlight w:val="yellow"/>
          <w:lang w:bidi="ar"/>
        </w:rPr>
      </w:pPr>
      <w:r w:rsidRPr="00B93A30">
        <w:rPr>
          <w:highlight w:val="yellow"/>
          <w:lang w:bidi="ar"/>
        </w:rPr>
        <w:lastRenderedPageBreak/>
        <w:t>普通用户：完成</w:t>
      </w:r>
      <w:r w:rsidRPr="00B93A30">
        <w:rPr>
          <w:rFonts w:hint="eastAsia"/>
          <w:highlight w:val="yellow"/>
          <w:lang w:bidi="ar"/>
        </w:rPr>
        <w:t>构型管理、</w:t>
      </w:r>
      <w:r w:rsidRPr="00B93A30">
        <w:rPr>
          <w:highlight w:val="yellow"/>
          <w:lang w:bidi="ar"/>
        </w:rPr>
        <w:t>目标机申请、使用预约、</w:t>
      </w:r>
      <w:r w:rsidRPr="00B93A30">
        <w:rPr>
          <w:rFonts w:hint="eastAsia"/>
          <w:highlight w:val="yellow"/>
          <w:lang w:bidi="ar"/>
        </w:rPr>
        <w:t>资源监控、远程串口等操作</w:t>
      </w:r>
      <w:r w:rsidRPr="00B93A30">
        <w:rPr>
          <w:highlight w:val="yellow"/>
          <w:lang w:bidi="ar"/>
        </w:rPr>
        <w:t>。</w:t>
      </w:r>
    </w:p>
    <w:p w14:paraId="3A96A4A0" w14:textId="77777777" w:rsidR="00BC7762" w:rsidRPr="00B93A30" w:rsidRDefault="00BC7762" w:rsidP="00A37F85">
      <w:pPr>
        <w:numPr>
          <w:ilvl w:val="0"/>
          <w:numId w:val="15"/>
        </w:numPr>
        <w:spacing w:before="156" w:after="156"/>
        <w:rPr>
          <w:highlight w:val="yellow"/>
        </w:rPr>
      </w:pPr>
      <w:r w:rsidRPr="00B93A30">
        <w:rPr>
          <w:bCs/>
          <w:highlight w:val="yellow"/>
        </w:rPr>
        <w:t>测控业务交互流程</w:t>
      </w:r>
    </w:p>
    <w:p w14:paraId="4036736E" w14:textId="77777777" w:rsidR="00BC7762" w:rsidRPr="00B93A30" w:rsidRDefault="00BC7762" w:rsidP="00BC7762">
      <w:pPr>
        <w:pStyle w:val="aff1"/>
        <w:spacing w:before="156" w:after="156"/>
        <w:ind w:firstLine="560"/>
        <w:rPr>
          <w:highlight w:val="yellow"/>
          <w:lang w:bidi="ar"/>
        </w:rPr>
      </w:pPr>
      <w:r w:rsidRPr="00B93A30">
        <w:rPr>
          <w:highlight w:val="yellow"/>
          <w:lang w:bidi="ar"/>
        </w:rPr>
        <w:t>当资源纳管业务中涉及目标机、测控装置的硬件控制类操作时（如供电、离散量控制、串口通信等），系统将自动触发测控业务链路：</w:t>
      </w:r>
    </w:p>
    <w:p w14:paraId="03F70C9F" w14:textId="77777777" w:rsidR="00BC7762" w:rsidRPr="00B93A30" w:rsidRDefault="00BC7762" w:rsidP="00A37F85">
      <w:pPr>
        <w:numPr>
          <w:ilvl w:val="0"/>
          <w:numId w:val="17"/>
        </w:numPr>
        <w:spacing w:before="156" w:after="156"/>
        <w:rPr>
          <w:highlight w:val="yellow"/>
        </w:rPr>
      </w:pPr>
      <w:r w:rsidRPr="00B93A30">
        <w:rPr>
          <w:highlight w:val="yellow"/>
        </w:rPr>
        <w:t>资源纳管服务器向测控上位机下发对应的测控指令；</w:t>
      </w:r>
    </w:p>
    <w:p w14:paraId="37ABD214" w14:textId="77777777" w:rsidR="00BC7762" w:rsidRPr="00B93A30" w:rsidRDefault="00BC7762" w:rsidP="00A37F85">
      <w:pPr>
        <w:numPr>
          <w:ilvl w:val="0"/>
          <w:numId w:val="17"/>
        </w:numPr>
        <w:spacing w:before="156" w:after="156"/>
        <w:rPr>
          <w:highlight w:val="yellow"/>
        </w:rPr>
      </w:pPr>
      <w:r w:rsidRPr="00B93A30">
        <w:rPr>
          <w:highlight w:val="yellow"/>
        </w:rPr>
        <w:t>测控上位机上运行的测控代理软件接收指令后，将其转换为测控装置可识别的控制信号，发送至测控装置；</w:t>
      </w:r>
    </w:p>
    <w:p w14:paraId="55A72A72" w14:textId="77777777" w:rsidR="00BC7762" w:rsidRPr="00B93A30" w:rsidRDefault="00BC7762" w:rsidP="00A37F85">
      <w:pPr>
        <w:numPr>
          <w:ilvl w:val="0"/>
          <w:numId w:val="17"/>
        </w:numPr>
        <w:spacing w:before="156" w:after="156"/>
        <w:rPr>
          <w:highlight w:val="yellow"/>
        </w:rPr>
      </w:pPr>
      <w:r w:rsidRPr="00B93A30">
        <w:rPr>
          <w:rFonts w:hint="eastAsia"/>
          <w:highlight w:val="yellow"/>
        </w:rPr>
        <w:t>接收到构型部署指令时，</w:t>
      </w:r>
      <w:r w:rsidRPr="00B93A30">
        <w:rPr>
          <w:highlight w:val="yellow"/>
        </w:rPr>
        <w:t>测控代理</w:t>
      </w:r>
      <w:r w:rsidRPr="00B93A30">
        <w:rPr>
          <w:rFonts w:hint="eastAsia"/>
          <w:highlight w:val="yellow"/>
        </w:rPr>
        <w:t>会调用测控上位机上部署的编译工程生成构型对应的纯净版目标码，并自动将目标码烧录到对应的目标机中。</w:t>
      </w:r>
    </w:p>
    <w:p w14:paraId="091447CF" w14:textId="77777777" w:rsidR="00BC7762" w:rsidRPr="00B93A30" w:rsidRDefault="00BC7762" w:rsidP="00A37F85">
      <w:pPr>
        <w:numPr>
          <w:ilvl w:val="0"/>
          <w:numId w:val="17"/>
        </w:numPr>
        <w:spacing w:before="156" w:after="156"/>
        <w:rPr>
          <w:highlight w:val="yellow"/>
        </w:rPr>
      </w:pPr>
      <w:r w:rsidRPr="00B93A30">
        <w:rPr>
          <w:highlight w:val="yellow"/>
        </w:rPr>
        <w:t>测控装置作为直接控制节点，执行对目标机的供电通断、离散量信号输出、串口数据交互等硬件控制动作；</w:t>
      </w:r>
    </w:p>
    <w:p w14:paraId="6A13955B" w14:textId="77777777" w:rsidR="00BC7762" w:rsidRPr="00B93A30" w:rsidRDefault="00BC7762" w:rsidP="00A37F85">
      <w:pPr>
        <w:numPr>
          <w:ilvl w:val="0"/>
          <w:numId w:val="17"/>
        </w:numPr>
        <w:spacing w:before="156" w:after="156"/>
        <w:rPr>
          <w:highlight w:val="yellow"/>
        </w:rPr>
      </w:pPr>
      <w:r w:rsidRPr="00B93A30">
        <w:rPr>
          <w:highlight w:val="yellow"/>
        </w:rPr>
        <w:t>目标机的实时状态与测控装置的执行结果，会沿原链路反向回传：测控装置将状态反馈给测控代理，再由测控代理同步至资源纳管服务器；</w:t>
      </w:r>
    </w:p>
    <w:p w14:paraId="0C55B701" w14:textId="77777777" w:rsidR="00BC7762" w:rsidRPr="00B93A30" w:rsidRDefault="00BC7762" w:rsidP="00A37F85">
      <w:pPr>
        <w:numPr>
          <w:ilvl w:val="0"/>
          <w:numId w:val="17"/>
        </w:numPr>
        <w:spacing w:before="156" w:after="156"/>
        <w:rPr>
          <w:highlight w:val="yellow"/>
        </w:rPr>
      </w:pPr>
      <w:r w:rsidRPr="00B93A30">
        <w:rPr>
          <w:highlight w:val="yellow"/>
        </w:rPr>
        <w:t>服务器将最终状态反馈至前端资源纳管业务界面，操作人员可在浏览器中实时查看测控操作的执行结果与目标机状态。</w:t>
      </w:r>
    </w:p>
    <w:p w14:paraId="4F5A46E7" w14:textId="77777777" w:rsidR="00BC7762" w:rsidRPr="00B93A30" w:rsidRDefault="00BC7762" w:rsidP="00A37F85">
      <w:pPr>
        <w:numPr>
          <w:ilvl w:val="0"/>
          <w:numId w:val="17"/>
        </w:numPr>
        <w:spacing w:before="156" w:after="156"/>
        <w:rPr>
          <w:highlight w:val="yellow"/>
        </w:rPr>
      </w:pPr>
      <w:r w:rsidRPr="00B93A30">
        <w:rPr>
          <w:rFonts w:hint="eastAsia"/>
          <w:highlight w:val="yellow"/>
        </w:rPr>
        <w:lastRenderedPageBreak/>
        <w:t>测控业务支持远程串口功能，能够将目标机的串口透传到资源纳管服务器。</w:t>
      </w:r>
    </w:p>
    <w:p w14:paraId="555EE5D5" w14:textId="77777777" w:rsidR="00BC7762" w:rsidRPr="00B93A30" w:rsidRDefault="00BC7762" w:rsidP="00A37F85">
      <w:pPr>
        <w:numPr>
          <w:ilvl w:val="0"/>
          <w:numId w:val="15"/>
        </w:numPr>
        <w:spacing w:before="156" w:after="156"/>
        <w:rPr>
          <w:highlight w:val="yellow"/>
        </w:rPr>
      </w:pPr>
      <w:r w:rsidRPr="00B93A30">
        <w:rPr>
          <w:bCs/>
          <w:highlight w:val="yellow"/>
        </w:rPr>
        <w:t>仿真测试数据交互流程</w:t>
      </w:r>
    </w:p>
    <w:p w14:paraId="74013360" w14:textId="34A3F505" w:rsidR="00BC7762" w:rsidRPr="00BC7762" w:rsidRDefault="00BC7762" w:rsidP="00BC7762">
      <w:pPr>
        <w:pStyle w:val="aff1"/>
        <w:spacing w:before="156" w:after="156"/>
        <w:ind w:firstLine="560"/>
        <w:rPr>
          <w:rFonts w:hint="eastAsia"/>
          <w:lang w:bidi="ar"/>
        </w:rPr>
      </w:pPr>
      <w:r w:rsidRPr="00B93A30">
        <w:rPr>
          <w:highlight w:val="yellow"/>
          <w:lang w:bidi="ar"/>
        </w:rPr>
        <w:t>仿真测试设备的上位机终端，可通过独立的仿真测试数据链路与目标机直接交互，完成外部接口类的软件调试与功能测试工作；该链路与资源纳管业务、测控业务</w:t>
      </w:r>
      <w:r w:rsidRPr="00B93A30">
        <w:rPr>
          <w:rFonts w:hint="eastAsia"/>
          <w:highlight w:val="yellow"/>
          <w:lang w:bidi="ar"/>
        </w:rPr>
        <w:t>相对独立</w:t>
      </w:r>
      <w:r w:rsidRPr="00B93A30">
        <w:rPr>
          <w:highlight w:val="yellow"/>
          <w:lang w:bidi="ar"/>
        </w:rPr>
        <w:t>。</w:t>
      </w:r>
    </w:p>
    <w:p w14:paraId="57738532" w14:textId="2823D991" w:rsidR="00F30B88" w:rsidRDefault="00B36414">
      <w:pPr>
        <w:pStyle w:val="2"/>
        <w:spacing w:before="156" w:after="156"/>
      </w:pPr>
      <w:bookmarkStart w:id="13" w:name="_Toc14961"/>
      <w:bookmarkStart w:id="14" w:name="_Toc229493192"/>
      <w:r>
        <w:rPr>
          <w:rFonts w:hint="eastAsia"/>
        </w:rPr>
        <w:t>系统对接设计</w:t>
      </w:r>
      <w:bookmarkEnd w:id="13"/>
      <w:bookmarkEnd w:id="14"/>
    </w:p>
    <w:p w14:paraId="36A434B2" w14:textId="77777777" w:rsidR="00F30B88" w:rsidRDefault="00B36414">
      <w:pPr>
        <w:pStyle w:val="2"/>
        <w:spacing w:before="156" w:after="156"/>
      </w:pPr>
      <w:bookmarkStart w:id="15" w:name="_Toc12750"/>
      <w:bookmarkStart w:id="16" w:name="_Toc229493193"/>
      <w:bookmarkEnd w:id="7"/>
      <w:r>
        <w:rPr>
          <w:rFonts w:hint="eastAsia"/>
        </w:rPr>
        <w:t>技术选型设计</w:t>
      </w:r>
      <w:bookmarkEnd w:id="15"/>
      <w:bookmarkEnd w:id="16"/>
    </w:p>
    <w:p w14:paraId="53EF43F7" w14:textId="61054AA5" w:rsidR="00F30B88" w:rsidRDefault="00F30B88">
      <w:pPr>
        <w:pStyle w:val="af3"/>
        <w:spacing w:before="156" w:after="156"/>
        <w:ind w:firstLine="360"/>
      </w:pPr>
    </w:p>
    <w:p w14:paraId="230D8D89" w14:textId="105E4968" w:rsidR="00BC7762" w:rsidRDefault="00BC7762">
      <w:pPr>
        <w:pStyle w:val="af3"/>
        <w:spacing w:before="156" w:after="156"/>
        <w:ind w:firstLine="360"/>
        <w:rPr>
          <w:rFonts w:hint="eastAsia"/>
        </w:rPr>
      </w:pPr>
      <w:bookmarkStart w:id="17" w:name="_GoBack"/>
      <w:bookmarkEnd w:id="17"/>
      <w:r w:rsidRPr="00B93A30">
        <w:rPr>
          <w:rFonts w:hint="eastAsia"/>
          <w:highlight w:val="yellow"/>
        </w:rPr>
        <w:t>测试代理采用</w:t>
      </w:r>
      <w:r w:rsidRPr="00B93A30">
        <w:rPr>
          <w:rFonts w:hint="eastAsia"/>
          <w:highlight w:val="yellow"/>
        </w:rPr>
        <w:t>Python</w:t>
      </w:r>
      <w:r w:rsidRPr="00B93A30">
        <w:rPr>
          <w:highlight w:val="yellow"/>
        </w:rPr>
        <w:t>3</w:t>
      </w:r>
      <w:r w:rsidRPr="00B93A30">
        <w:rPr>
          <w:rFonts w:hint="eastAsia"/>
          <w:highlight w:val="yellow"/>
        </w:rPr>
        <w:t>开发。</w:t>
      </w:r>
    </w:p>
    <w:p w14:paraId="53FC5686" w14:textId="6E28B100" w:rsidR="00F30B88" w:rsidRDefault="00B36414">
      <w:pPr>
        <w:pStyle w:val="2"/>
        <w:spacing w:before="156" w:after="156"/>
      </w:pPr>
      <w:bookmarkStart w:id="18" w:name="_Toc6806"/>
      <w:bookmarkStart w:id="19" w:name="_Toc229493195"/>
      <w:r>
        <w:rPr>
          <w:rFonts w:hint="eastAsia"/>
        </w:rPr>
        <w:t>系统部署设计</w:t>
      </w:r>
      <w:bookmarkEnd w:id="18"/>
      <w:bookmarkEnd w:id="19"/>
    </w:p>
    <w:p w14:paraId="1290246E" w14:textId="77777777" w:rsidR="00F30B88" w:rsidRDefault="00B36414">
      <w:pPr>
        <w:spacing w:before="156" w:after="156"/>
      </w:pPr>
      <w:r>
        <w:rPr>
          <w:rFonts w:hint="eastAsia"/>
        </w:rPr>
        <w:t>功能、应用、数据库、中间件等部署涉及到的云资源，以清单方式列出</w:t>
      </w:r>
    </w:p>
    <w:tbl>
      <w:tblPr>
        <w:tblStyle w:val="aff7"/>
        <w:tblW w:w="0" w:type="auto"/>
        <w:tblLook w:val="04A0" w:firstRow="1" w:lastRow="0" w:firstColumn="1" w:lastColumn="0" w:noHBand="0" w:noVBand="1"/>
      </w:tblPr>
      <w:tblGrid>
        <w:gridCol w:w="2106"/>
        <w:gridCol w:w="776"/>
        <w:gridCol w:w="1711"/>
        <w:gridCol w:w="1234"/>
        <w:gridCol w:w="1419"/>
        <w:gridCol w:w="1050"/>
      </w:tblGrid>
      <w:tr w:rsidR="00F30B88" w14:paraId="4263EB9F" w14:textId="77777777" w:rsidTr="00FE19EF">
        <w:tc>
          <w:tcPr>
            <w:tcW w:w="1837" w:type="dxa"/>
          </w:tcPr>
          <w:p w14:paraId="3ED249F5" w14:textId="77777777" w:rsidR="00F30B88" w:rsidRDefault="00B36414">
            <w:pPr>
              <w:pStyle w:val="22"/>
              <w:numPr>
                <w:ilvl w:val="0"/>
                <w:numId w:val="0"/>
              </w:numPr>
              <w:tabs>
                <w:tab w:val="clear" w:pos="1211"/>
              </w:tabs>
              <w:spacing w:before="156" w:after="156"/>
            </w:pPr>
            <w:r>
              <w:rPr>
                <w:rFonts w:hint="eastAsia"/>
              </w:rPr>
              <w:t>主机</w:t>
            </w:r>
            <w:r>
              <w:rPr>
                <w:rFonts w:hint="eastAsia"/>
              </w:rPr>
              <w:t>IP</w:t>
            </w:r>
          </w:p>
        </w:tc>
        <w:tc>
          <w:tcPr>
            <w:tcW w:w="766" w:type="dxa"/>
          </w:tcPr>
          <w:p w14:paraId="246C061C" w14:textId="77777777" w:rsidR="00F30B88" w:rsidRDefault="00B36414">
            <w:pPr>
              <w:pStyle w:val="22"/>
              <w:numPr>
                <w:ilvl w:val="0"/>
                <w:numId w:val="0"/>
              </w:numPr>
              <w:tabs>
                <w:tab w:val="clear" w:pos="1211"/>
              </w:tabs>
              <w:spacing w:before="156" w:after="156"/>
            </w:pPr>
            <w:r>
              <w:rPr>
                <w:rFonts w:hint="eastAsia"/>
              </w:rPr>
              <w:t>端口</w:t>
            </w:r>
          </w:p>
        </w:tc>
        <w:tc>
          <w:tcPr>
            <w:tcW w:w="1810" w:type="dxa"/>
          </w:tcPr>
          <w:p w14:paraId="5F332C4C" w14:textId="77777777" w:rsidR="00F30B88" w:rsidRDefault="00B36414">
            <w:pPr>
              <w:pStyle w:val="22"/>
              <w:numPr>
                <w:ilvl w:val="0"/>
                <w:numId w:val="0"/>
              </w:numPr>
              <w:tabs>
                <w:tab w:val="clear" w:pos="1211"/>
              </w:tabs>
              <w:spacing w:before="156" w:after="156"/>
            </w:pPr>
            <w:r>
              <w:rPr>
                <w:rFonts w:hint="eastAsia"/>
              </w:rPr>
              <w:t>部署安装应用</w:t>
            </w:r>
          </w:p>
        </w:tc>
        <w:tc>
          <w:tcPr>
            <w:tcW w:w="1294" w:type="dxa"/>
          </w:tcPr>
          <w:p w14:paraId="49374E6E" w14:textId="77777777" w:rsidR="00F30B88" w:rsidRDefault="00B36414">
            <w:pPr>
              <w:pStyle w:val="22"/>
              <w:numPr>
                <w:ilvl w:val="0"/>
                <w:numId w:val="0"/>
              </w:numPr>
              <w:tabs>
                <w:tab w:val="clear" w:pos="1211"/>
              </w:tabs>
              <w:spacing w:before="156" w:after="156"/>
            </w:pPr>
            <w:r>
              <w:rPr>
                <w:rFonts w:hint="eastAsia"/>
              </w:rPr>
              <w:t>中间件</w:t>
            </w:r>
          </w:p>
        </w:tc>
        <w:tc>
          <w:tcPr>
            <w:tcW w:w="1494" w:type="dxa"/>
          </w:tcPr>
          <w:p w14:paraId="69C89E3C" w14:textId="77777777" w:rsidR="00F30B88" w:rsidRDefault="00B36414">
            <w:pPr>
              <w:pStyle w:val="22"/>
              <w:numPr>
                <w:ilvl w:val="0"/>
                <w:numId w:val="0"/>
              </w:numPr>
              <w:tabs>
                <w:tab w:val="clear" w:pos="1211"/>
              </w:tabs>
              <w:spacing w:before="156" w:after="156"/>
            </w:pPr>
            <w:r>
              <w:rPr>
                <w:rFonts w:hint="eastAsia"/>
              </w:rPr>
              <w:t>数据库</w:t>
            </w:r>
          </w:p>
        </w:tc>
        <w:tc>
          <w:tcPr>
            <w:tcW w:w="1095" w:type="dxa"/>
          </w:tcPr>
          <w:p w14:paraId="506B608D" w14:textId="77777777" w:rsidR="00F30B88" w:rsidRDefault="00B36414">
            <w:pPr>
              <w:pStyle w:val="22"/>
              <w:numPr>
                <w:ilvl w:val="0"/>
                <w:numId w:val="0"/>
              </w:numPr>
              <w:tabs>
                <w:tab w:val="clear" w:pos="1211"/>
              </w:tabs>
              <w:spacing w:before="156" w:after="156"/>
            </w:pPr>
            <w:r>
              <w:rPr>
                <w:rFonts w:hint="eastAsia"/>
              </w:rPr>
              <w:t>备注</w:t>
            </w:r>
          </w:p>
        </w:tc>
      </w:tr>
      <w:tr w:rsidR="00F30B88" w14:paraId="01435DBA" w14:textId="77777777" w:rsidTr="00FE19EF">
        <w:tc>
          <w:tcPr>
            <w:tcW w:w="1837" w:type="dxa"/>
          </w:tcPr>
          <w:p w14:paraId="0E5309E8" w14:textId="1F673B12" w:rsidR="00F30B88" w:rsidRDefault="00FE19EF">
            <w:pPr>
              <w:pStyle w:val="22"/>
              <w:numPr>
                <w:ilvl w:val="0"/>
                <w:numId w:val="0"/>
              </w:numPr>
              <w:tabs>
                <w:tab w:val="clear" w:pos="1211"/>
              </w:tabs>
              <w:spacing w:before="156" w:after="156"/>
            </w:pPr>
            <w:r>
              <w:rPr>
                <w:rFonts w:hint="eastAsia"/>
              </w:rPr>
              <w:t>192.168.186.100</w:t>
            </w:r>
          </w:p>
        </w:tc>
        <w:tc>
          <w:tcPr>
            <w:tcW w:w="766" w:type="dxa"/>
          </w:tcPr>
          <w:p w14:paraId="22AFC646" w14:textId="77777777" w:rsidR="00F30B88" w:rsidRDefault="00B36414">
            <w:pPr>
              <w:pStyle w:val="22"/>
              <w:numPr>
                <w:ilvl w:val="0"/>
                <w:numId w:val="0"/>
              </w:numPr>
              <w:tabs>
                <w:tab w:val="clear" w:pos="1211"/>
              </w:tabs>
              <w:spacing w:before="156" w:after="156"/>
            </w:pPr>
            <w:r>
              <w:rPr>
                <w:rFonts w:hint="eastAsia"/>
              </w:rPr>
              <w:t>8</w:t>
            </w:r>
            <w:r>
              <w:t>0</w:t>
            </w:r>
          </w:p>
        </w:tc>
        <w:tc>
          <w:tcPr>
            <w:tcW w:w="1810" w:type="dxa"/>
          </w:tcPr>
          <w:p w14:paraId="4C563FB9" w14:textId="563D7FBE" w:rsidR="00F30B88" w:rsidRDefault="00FE19EF">
            <w:pPr>
              <w:pStyle w:val="22"/>
              <w:numPr>
                <w:ilvl w:val="0"/>
                <w:numId w:val="0"/>
              </w:numPr>
              <w:tabs>
                <w:tab w:val="clear" w:pos="1211"/>
              </w:tabs>
              <w:spacing w:before="156" w:after="156"/>
            </w:pPr>
            <w:r>
              <w:rPr>
                <w:rFonts w:hint="eastAsia"/>
              </w:rPr>
              <w:t>资源纳管系统前端</w:t>
            </w:r>
          </w:p>
        </w:tc>
        <w:tc>
          <w:tcPr>
            <w:tcW w:w="1294" w:type="dxa"/>
          </w:tcPr>
          <w:p w14:paraId="23D7834F" w14:textId="77777777" w:rsidR="00F30B88" w:rsidRDefault="00F30B88">
            <w:pPr>
              <w:pStyle w:val="22"/>
              <w:numPr>
                <w:ilvl w:val="0"/>
                <w:numId w:val="0"/>
              </w:numPr>
              <w:tabs>
                <w:tab w:val="clear" w:pos="1211"/>
              </w:tabs>
              <w:spacing w:before="156" w:after="156"/>
            </w:pPr>
          </w:p>
        </w:tc>
        <w:tc>
          <w:tcPr>
            <w:tcW w:w="1494" w:type="dxa"/>
          </w:tcPr>
          <w:p w14:paraId="1DD54525" w14:textId="77777777" w:rsidR="00F30B88" w:rsidRDefault="00F30B88">
            <w:pPr>
              <w:pStyle w:val="22"/>
              <w:numPr>
                <w:ilvl w:val="0"/>
                <w:numId w:val="0"/>
              </w:numPr>
              <w:tabs>
                <w:tab w:val="clear" w:pos="1211"/>
              </w:tabs>
              <w:spacing w:before="156" w:after="156"/>
            </w:pPr>
          </w:p>
        </w:tc>
        <w:tc>
          <w:tcPr>
            <w:tcW w:w="1095" w:type="dxa"/>
          </w:tcPr>
          <w:p w14:paraId="19CA4EF2" w14:textId="77777777" w:rsidR="00F30B88" w:rsidRDefault="00F30B88">
            <w:pPr>
              <w:pStyle w:val="22"/>
              <w:numPr>
                <w:ilvl w:val="0"/>
                <w:numId w:val="0"/>
              </w:numPr>
              <w:tabs>
                <w:tab w:val="clear" w:pos="1211"/>
              </w:tabs>
              <w:spacing w:before="156" w:after="156"/>
            </w:pPr>
          </w:p>
        </w:tc>
      </w:tr>
      <w:tr w:rsidR="00FE19EF" w14:paraId="0B44FBEF" w14:textId="77777777" w:rsidTr="00FE19EF">
        <w:tc>
          <w:tcPr>
            <w:tcW w:w="1837" w:type="dxa"/>
          </w:tcPr>
          <w:p w14:paraId="106F6ACF" w14:textId="35149982" w:rsidR="00FE19EF" w:rsidRDefault="00FE19EF" w:rsidP="00FE19EF">
            <w:pPr>
              <w:pStyle w:val="22"/>
              <w:numPr>
                <w:ilvl w:val="0"/>
                <w:numId w:val="0"/>
              </w:numPr>
              <w:tabs>
                <w:tab w:val="clear" w:pos="1211"/>
              </w:tabs>
              <w:spacing w:before="156" w:after="156"/>
            </w:pPr>
            <w:r>
              <w:rPr>
                <w:rFonts w:hint="eastAsia"/>
              </w:rPr>
              <w:t>192.168.186.100</w:t>
            </w:r>
          </w:p>
        </w:tc>
        <w:tc>
          <w:tcPr>
            <w:tcW w:w="766" w:type="dxa"/>
          </w:tcPr>
          <w:p w14:paraId="1D61508F" w14:textId="4009C78C" w:rsidR="00FE19EF" w:rsidRDefault="00FE19EF" w:rsidP="00FE19EF">
            <w:pPr>
              <w:pStyle w:val="22"/>
              <w:numPr>
                <w:ilvl w:val="0"/>
                <w:numId w:val="0"/>
              </w:numPr>
              <w:tabs>
                <w:tab w:val="clear" w:pos="1211"/>
              </w:tabs>
              <w:spacing w:before="156" w:after="156"/>
            </w:pPr>
            <w:r>
              <w:rPr>
                <w:rFonts w:hint="eastAsia"/>
              </w:rPr>
              <w:t>8</w:t>
            </w:r>
            <w:r>
              <w:t>0</w:t>
            </w:r>
            <w:r>
              <w:rPr>
                <w:rFonts w:hint="eastAsia"/>
              </w:rPr>
              <w:t>80</w:t>
            </w:r>
          </w:p>
        </w:tc>
        <w:tc>
          <w:tcPr>
            <w:tcW w:w="1810" w:type="dxa"/>
          </w:tcPr>
          <w:p w14:paraId="395C3642" w14:textId="36AEF19C" w:rsidR="00FE19EF" w:rsidRDefault="00FE19EF" w:rsidP="00FE19EF">
            <w:pPr>
              <w:pStyle w:val="22"/>
              <w:numPr>
                <w:ilvl w:val="0"/>
                <w:numId w:val="0"/>
              </w:numPr>
              <w:tabs>
                <w:tab w:val="clear" w:pos="1211"/>
              </w:tabs>
              <w:spacing w:before="156" w:after="156"/>
            </w:pPr>
            <w:r>
              <w:rPr>
                <w:rFonts w:hint="eastAsia"/>
              </w:rPr>
              <w:t>资源纳管系</w:t>
            </w:r>
            <w:r>
              <w:rPr>
                <w:rFonts w:hint="eastAsia"/>
              </w:rPr>
              <w:lastRenderedPageBreak/>
              <w:t>统后端</w:t>
            </w:r>
          </w:p>
        </w:tc>
        <w:tc>
          <w:tcPr>
            <w:tcW w:w="1294" w:type="dxa"/>
          </w:tcPr>
          <w:p w14:paraId="219A5BEE" w14:textId="77777777" w:rsidR="00FE19EF" w:rsidRDefault="00FE19EF" w:rsidP="00FE19EF">
            <w:pPr>
              <w:pStyle w:val="22"/>
              <w:numPr>
                <w:ilvl w:val="0"/>
                <w:numId w:val="0"/>
              </w:numPr>
              <w:tabs>
                <w:tab w:val="clear" w:pos="1211"/>
              </w:tabs>
              <w:spacing w:before="156" w:after="156"/>
            </w:pPr>
          </w:p>
        </w:tc>
        <w:tc>
          <w:tcPr>
            <w:tcW w:w="1494" w:type="dxa"/>
          </w:tcPr>
          <w:p w14:paraId="39C58271" w14:textId="77777777" w:rsidR="00FE19EF" w:rsidRDefault="00FE19EF" w:rsidP="00FE19EF">
            <w:pPr>
              <w:pStyle w:val="22"/>
              <w:numPr>
                <w:ilvl w:val="0"/>
                <w:numId w:val="0"/>
              </w:numPr>
              <w:tabs>
                <w:tab w:val="clear" w:pos="1211"/>
              </w:tabs>
              <w:spacing w:before="156" w:after="156"/>
            </w:pPr>
          </w:p>
        </w:tc>
        <w:tc>
          <w:tcPr>
            <w:tcW w:w="1095" w:type="dxa"/>
          </w:tcPr>
          <w:p w14:paraId="6929FFBE" w14:textId="77777777" w:rsidR="00FE19EF" w:rsidRDefault="00FE19EF" w:rsidP="00FE19EF">
            <w:pPr>
              <w:pStyle w:val="22"/>
              <w:numPr>
                <w:ilvl w:val="0"/>
                <w:numId w:val="0"/>
              </w:numPr>
              <w:tabs>
                <w:tab w:val="clear" w:pos="1211"/>
              </w:tabs>
              <w:spacing w:before="156" w:after="156"/>
            </w:pPr>
          </w:p>
        </w:tc>
      </w:tr>
      <w:tr w:rsidR="00FE19EF" w14:paraId="0BBBC4FB" w14:textId="77777777" w:rsidTr="00FE19EF">
        <w:tc>
          <w:tcPr>
            <w:tcW w:w="1837" w:type="dxa"/>
          </w:tcPr>
          <w:p w14:paraId="7081C67B" w14:textId="0D540949" w:rsidR="00FE19EF" w:rsidRDefault="00FE19EF" w:rsidP="00FE19EF">
            <w:pPr>
              <w:pStyle w:val="22"/>
              <w:numPr>
                <w:ilvl w:val="0"/>
                <w:numId w:val="0"/>
              </w:numPr>
              <w:tabs>
                <w:tab w:val="clear" w:pos="1211"/>
              </w:tabs>
              <w:spacing w:before="156" w:after="156"/>
            </w:pPr>
            <w:r>
              <w:rPr>
                <w:rFonts w:hint="eastAsia"/>
              </w:rPr>
              <w:t>192.168.186.101</w:t>
            </w:r>
          </w:p>
        </w:tc>
        <w:tc>
          <w:tcPr>
            <w:tcW w:w="766" w:type="dxa"/>
          </w:tcPr>
          <w:p w14:paraId="3DA8418A" w14:textId="5D71E90D"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7AE7117D" w14:textId="50F7ABF7"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0D96D7C2" w14:textId="77777777" w:rsidR="00FE19EF" w:rsidRDefault="00FE19EF" w:rsidP="00FE19EF">
            <w:pPr>
              <w:pStyle w:val="22"/>
              <w:numPr>
                <w:ilvl w:val="0"/>
                <w:numId w:val="0"/>
              </w:numPr>
              <w:tabs>
                <w:tab w:val="clear" w:pos="1211"/>
              </w:tabs>
              <w:spacing w:before="156" w:after="156"/>
            </w:pPr>
          </w:p>
        </w:tc>
        <w:tc>
          <w:tcPr>
            <w:tcW w:w="1494" w:type="dxa"/>
          </w:tcPr>
          <w:p w14:paraId="6EDFDDF4" w14:textId="77777777" w:rsidR="00FE19EF" w:rsidRDefault="00FE19EF" w:rsidP="00FE19EF">
            <w:pPr>
              <w:pStyle w:val="22"/>
              <w:numPr>
                <w:ilvl w:val="0"/>
                <w:numId w:val="0"/>
              </w:numPr>
              <w:tabs>
                <w:tab w:val="clear" w:pos="1211"/>
              </w:tabs>
              <w:spacing w:before="156" w:after="156"/>
            </w:pPr>
          </w:p>
        </w:tc>
        <w:tc>
          <w:tcPr>
            <w:tcW w:w="1095" w:type="dxa"/>
          </w:tcPr>
          <w:p w14:paraId="1D52C77D" w14:textId="4A065BF5" w:rsidR="00FE19EF" w:rsidRDefault="00FE19EF" w:rsidP="00FE19EF">
            <w:pPr>
              <w:pStyle w:val="22"/>
              <w:numPr>
                <w:ilvl w:val="0"/>
                <w:numId w:val="0"/>
              </w:numPr>
              <w:tabs>
                <w:tab w:val="clear" w:pos="1211"/>
              </w:tabs>
              <w:spacing w:before="156" w:after="156"/>
            </w:pPr>
            <w:r>
              <w:rPr>
                <w:rFonts w:hint="eastAsia"/>
              </w:rPr>
              <w:t>主库</w:t>
            </w:r>
          </w:p>
        </w:tc>
      </w:tr>
      <w:tr w:rsidR="00FE19EF" w14:paraId="40149405" w14:textId="77777777" w:rsidTr="00FE19EF">
        <w:tc>
          <w:tcPr>
            <w:tcW w:w="1837" w:type="dxa"/>
          </w:tcPr>
          <w:p w14:paraId="4D56E787" w14:textId="7646254D"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19FD0342" w14:textId="3FAB6D4B"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1A72ACF5" w14:textId="2E8CB568"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3C61EC66" w14:textId="77777777" w:rsidR="00FE19EF" w:rsidRDefault="00FE19EF" w:rsidP="00FE19EF">
            <w:pPr>
              <w:pStyle w:val="22"/>
              <w:numPr>
                <w:ilvl w:val="0"/>
                <w:numId w:val="0"/>
              </w:numPr>
              <w:tabs>
                <w:tab w:val="clear" w:pos="1211"/>
              </w:tabs>
              <w:spacing w:before="156" w:after="156"/>
            </w:pPr>
          </w:p>
        </w:tc>
        <w:tc>
          <w:tcPr>
            <w:tcW w:w="1494" w:type="dxa"/>
          </w:tcPr>
          <w:p w14:paraId="13B6E424" w14:textId="77777777" w:rsidR="00FE19EF" w:rsidRDefault="00FE19EF" w:rsidP="00FE19EF">
            <w:pPr>
              <w:pStyle w:val="22"/>
              <w:numPr>
                <w:ilvl w:val="0"/>
                <w:numId w:val="0"/>
              </w:numPr>
              <w:tabs>
                <w:tab w:val="clear" w:pos="1211"/>
              </w:tabs>
              <w:spacing w:before="156" w:after="156"/>
            </w:pPr>
          </w:p>
        </w:tc>
        <w:tc>
          <w:tcPr>
            <w:tcW w:w="1095" w:type="dxa"/>
          </w:tcPr>
          <w:p w14:paraId="6A5AFFCF" w14:textId="4E9C1104" w:rsidR="00FE19EF" w:rsidRDefault="00FE19EF" w:rsidP="00FE19EF">
            <w:pPr>
              <w:pStyle w:val="22"/>
              <w:numPr>
                <w:ilvl w:val="0"/>
                <w:numId w:val="0"/>
              </w:numPr>
              <w:tabs>
                <w:tab w:val="clear" w:pos="1211"/>
              </w:tabs>
              <w:spacing w:before="156" w:after="156"/>
            </w:pPr>
            <w:r>
              <w:rPr>
                <w:rFonts w:hint="eastAsia"/>
              </w:rPr>
              <w:t>备库</w:t>
            </w:r>
          </w:p>
        </w:tc>
      </w:tr>
      <w:tr w:rsidR="00FE19EF" w14:paraId="5E89DCAF" w14:textId="77777777" w:rsidTr="00FE19EF">
        <w:tc>
          <w:tcPr>
            <w:tcW w:w="1837" w:type="dxa"/>
          </w:tcPr>
          <w:p w14:paraId="3D8077FF" w14:textId="11B825AB"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04884EED" w14:textId="39212E77" w:rsidR="00FE19EF" w:rsidRDefault="00FE19EF" w:rsidP="00FE19EF">
            <w:pPr>
              <w:pStyle w:val="22"/>
              <w:numPr>
                <w:ilvl w:val="0"/>
                <w:numId w:val="0"/>
              </w:numPr>
              <w:tabs>
                <w:tab w:val="clear" w:pos="1211"/>
              </w:tabs>
              <w:spacing w:before="156" w:after="156"/>
            </w:pPr>
            <w:r>
              <w:rPr>
                <w:rFonts w:hint="eastAsia"/>
              </w:rPr>
              <w:t>6379</w:t>
            </w:r>
          </w:p>
        </w:tc>
        <w:tc>
          <w:tcPr>
            <w:tcW w:w="1810" w:type="dxa"/>
          </w:tcPr>
          <w:p w14:paraId="7C48930A" w14:textId="4D0C7893" w:rsidR="00FE19EF" w:rsidRDefault="00FE19EF" w:rsidP="00FE19EF">
            <w:pPr>
              <w:pStyle w:val="22"/>
              <w:numPr>
                <w:ilvl w:val="0"/>
                <w:numId w:val="0"/>
              </w:numPr>
              <w:tabs>
                <w:tab w:val="clear" w:pos="1211"/>
              </w:tabs>
              <w:spacing w:before="156" w:after="156"/>
            </w:pPr>
            <w:r>
              <w:rPr>
                <w:rFonts w:hint="eastAsia"/>
              </w:rPr>
              <w:t>资源纳管系统缓存服务</w:t>
            </w:r>
          </w:p>
        </w:tc>
        <w:tc>
          <w:tcPr>
            <w:tcW w:w="1294" w:type="dxa"/>
          </w:tcPr>
          <w:p w14:paraId="073DE8A3" w14:textId="77777777" w:rsidR="00FE19EF" w:rsidRDefault="00FE19EF" w:rsidP="00FE19EF">
            <w:pPr>
              <w:pStyle w:val="22"/>
              <w:numPr>
                <w:ilvl w:val="0"/>
                <w:numId w:val="0"/>
              </w:numPr>
              <w:tabs>
                <w:tab w:val="clear" w:pos="1211"/>
              </w:tabs>
              <w:spacing w:before="156" w:after="156"/>
            </w:pPr>
          </w:p>
        </w:tc>
        <w:tc>
          <w:tcPr>
            <w:tcW w:w="1494" w:type="dxa"/>
          </w:tcPr>
          <w:p w14:paraId="6D126E62" w14:textId="77777777" w:rsidR="00FE19EF" w:rsidRDefault="00FE19EF" w:rsidP="00FE19EF">
            <w:pPr>
              <w:pStyle w:val="22"/>
              <w:numPr>
                <w:ilvl w:val="0"/>
                <w:numId w:val="0"/>
              </w:numPr>
              <w:tabs>
                <w:tab w:val="clear" w:pos="1211"/>
              </w:tabs>
              <w:spacing w:before="156" w:after="156"/>
            </w:pPr>
          </w:p>
        </w:tc>
        <w:tc>
          <w:tcPr>
            <w:tcW w:w="1095" w:type="dxa"/>
          </w:tcPr>
          <w:p w14:paraId="77219624" w14:textId="77777777" w:rsidR="00FE19EF" w:rsidRDefault="00FE19EF" w:rsidP="00FE19EF">
            <w:pPr>
              <w:pStyle w:val="22"/>
              <w:numPr>
                <w:ilvl w:val="0"/>
                <w:numId w:val="0"/>
              </w:numPr>
              <w:tabs>
                <w:tab w:val="clear" w:pos="1211"/>
              </w:tabs>
              <w:spacing w:before="156" w:after="156"/>
            </w:pPr>
          </w:p>
        </w:tc>
      </w:tr>
    </w:tbl>
    <w:p w14:paraId="01E0A752" w14:textId="77777777" w:rsidR="00F30B88" w:rsidRDefault="00F30B88">
      <w:pPr>
        <w:spacing w:before="156" w:after="156"/>
      </w:pPr>
    </w:p>
    <w:p w14:paraId="0865CAFA" w14:textId="13F3B4DA" w:rsidR="002837CC" w:rsidRDefault="00B36414" w:rsidP="002837CC">
      <w:pPr>
        <w:pStyle w:val="10"/>
        <w:spacing w:before="156" w:after="156"/>
        <w:ind w:left="432" w:hanging="432"/>
      </w:pPr>
      <w:bookmarkStart w:id="20" w:name="_Toc15128"/>
      <w:bookmarkStart w:id="21" w:name="_Toc229493197"/>
      <w:bookmarkEnd w:id="3"/>
      <w:bookmarkEnd w:id="4"/>
      <w:r>
        <w:rPr>
          <w:rFonts w:hint="eastAsia"/>
        </w:rPr>
        <w:t>系统功能设计</w:t>
      </w:r>
      <w:bookmarkStart w:id="22" w:name="_Toc28350"/>
      <w:bookmarkStart w:id="23" w:name="_Toc27764"/>
      <w:bookmarkEnd w:id="20"/>
      <w:bookmarkEnd w:id="21"/>
    </w:p>
    <w:p w14:paraId="076DC406" w14:textId="1D1295C4" w:rsidR="0014773C" w:rsidRDefault="0014773C" w:rsidP="0014773C">
      <w:pPr>
        <w:spacing w:before="156" w:after="156"/>
      </w:pPr>
    </w:p>
    <w:p w14:paraId="6D0832A1" w14:textId="0F4B4081" w:rsidR="0014773C" w:rsidRPr="00B93A30" w:rsidRDefault="0014773C" w:rsidP="0014773C">
      <w:pPr>
        <w:spacing w:before="156" w:after="156"/>
        <w:rPr>
          <w:rFonts w:hint="eastAsia"/>
          <w:color w:val="FF0000"/>
        </w:rPr>
      </w:pPr>
      <w:r w:rsidRPr="00B93A30">
        <w:rPr>
          <w:rFonts w:hint="eastAsia"/>
          <w:color w:val="FF0000"/>
        </w:rPr>
        <w:t>增加数据库备份设计</w:t>
      </w:r>
    </w:p>
    <w:p w14:paraId="30C89A89" w14:textId="77777777" w:rsidR="0014773C" w:rsidRPr="0014773C" w:rsidRDefault="0014773C" w:rsidP="0014773C">
      <w:pPr>
        <w:spacing w:before="156" w:after="156"/>
        <w:rPr>
          <w:rFonts w:hint="eastAsia"/>
        </w:rPr>
      </w:pPr>
    </w:p>
    <w:bookmarkEnd w:id="22"/>
    <w:bookmarkEnd w:id="23"/>
    <w:p w14:paraId="2F001BC0" w14:textId="65137C9D" w:rsidR="00BC7762" w:rsidRPr="00B93A30" w:rsidRDefault="007301EC" w:rsidP="007301EC">
      <w:pPr>
        <w:pStyle w:val="2"/>
        <w:spacing w:before="156" w:after="156"/>
        <w:rPr>
          <w:highlight w:val="yellow"/>
        </w:rPr>
      </w:pPr>
      <w:r w:rsidRPr="00B93A30">
        <w:rPr>
          <w:rFonts w:hint="eastAsia"/>
          <w:highlight w:val="yellow"/>
        </w:rPr>
        <w:t>测试代理软件设计</w:t>
      </w:r>
    </w:p>
    <w:p w14:paraId="418FEAFC" w14:textId="78F06274" w:rsidR="005A0DF8" w:rsidRPr="00B93A30" w:rsidRDefault="005A0DF8" w:rsidP="005A0DF8">
      <w:pPr>
        <w:pStyle w:val="3"/>
        <w:spacing w:before="156" w:after="156"/>
        <w:ind w:right="280"/>
        <w:rPr>
          <w:highlight w:val="yellow"/>
        </w:rPr>
      </w:pPr>
      <w:r w:rsidRPr="00B93A30">
        <w:rPr>
          <w:rFonts w:hint="eastAsia"/>
          <w:highlight w:val="yellow"/>
        </w:rPr>
        <w:t>目标机控制</w:t>
      </w:r>
    </w:p>
    <w:p w14:paraId="38FE0257" w14:textId="285AF90B" w:rsidR="005A0DF8" w:rsidRPr="00B93A30" w:rsidRDefault="005A0DF8" w:rsidP="005A0DF8">
      <w:pPr>
        <w:pStyle w:val="3"/>
        <w:spacing w:before="156" w:after="156"/>
        <w:ind w:right="280"/>
        <w:rPr>
          <w:highlight w:val="yellow"/>
        </w:rPr>
      </w:pPr>
      <w:r w:rsidRPr="00B93A30">
        <w:rPr>
          <w:rFonts w:hint="eastAsia"/>
          <w:highlight w:val="yellow"/>
        </w:rPr>
        <w:t>状态检测</w:t>
      </w:r>
    </w:p>
    <w:p w14:paraId="4510E999" w14:textId="2E5FEBDB" w:rsidR="005A0DF8" w:rsidRPr="00B93A30" w:rsidRDefault="005A0DF8" w:rsidP="005A0DF8">
      <w:pPr>
        <w:pStyle w:val="aff1"/>
        <w:spacing w:before="156" w:after="156"/>
        <w:ind w:firstLine="560"/>
        <w:rPr>
          <w:rFonts w:hint="eastAsia"/>
          <w:highlight w:val="yellow"/>
          <w:lang w:bidi="ar"/>
        </w:rPr>
      </w:pPr>
      <w:r w:rsidRPr="00B93A30">
        <w:rPr>
          <w:rFonts w:hint="eastAsia"/>
          <w:highlight w:val="yellow"/>
          <w:lang w:bidi="ar"/>
        </w:rPr>
        <w:t>测控装置状态、电源状态、离散量状态</w:t>
      </w:r>
    </w:p>
    <w:p w14:paraId="67E467AA" w14:textId="30E8084D" w:rsidR="005A0DF8" w:rsidRPr="00B93A30" w:rsidRDefault="005A0DF8" w:rsidP="005A0DF8">
      <w:pPr>
        <w:pStyle w:val="3"/>
        <w:spacing w:before="156" w:after="156"/>
        <w:ind w:right="280"/>
        <w:rPr>
          <w:highlight w:val="yellow"/>
        </w:rPr>
      </w:pPr>
      <w:r w:rsidRPr="00B93A30">
        <w:rPr>
          <w:rFonts w:hint="eastAsia"/>
          <w:highlight w:val="yellow"/>
        </w:rPr>
        <w:t>构型部署</w:t>
      </w:r>
    </w:p>
    <w:p w14:paraId="50934059" w14:textId="72ACFDCD" w:rsidR="005A0DF8" w:rsidRPr="00B93A30" w:rsidRDefault="005A0DF8" w:rsidP="005A0DF8">
      <w:pPr>
        <w:pStyle w:val="aff1"/>
        <w:spacing w:before="156" w:after="156"/>
        <w:ind w:firstLine="560"/>
        <w:rPr>
          <w:rFonts w:hint="eastAsia"/>
          <w:highlight w:val="yellow"/>
        </w:rPr>
      </w:pPr>
      <w:r w:rsidRPr="00B93A30">
        <w:rPr>
          <w:rFonts w:hint="eastAsia"/>
          <w:highlight w:val="yellow"/>
        </w:rPr>
        <w:t>测控上位机环境部署、目标机纯净版部署</w:t>
      </w:r>
    </w:p>
    <w:p w14:paraId="3BBB95BE" w14:textId="77777777" w:rsidR="005A0DF8" w:rsidRPr="00B93A30" w:rsidRDefault="005A0DF8" w:rsidP="005A0DF8">
      <w:pPr>
        <w:pStyle w:val="3"/>
        <w:spacing w:before="156" w:after="156"/>
        <w:ind w:right="280"/>
        <w:rPr>
          <w:highlight w:val="yellow"/>
        </w:rPr>
      </w:pPr>
      <w:r w:rsidRPr="00B93A30">
        <w:rPr>
          <w:rFonts w:hint="eastAsia"/>
          <w:highlight w:val="yellow"/>
        </w:rPr>
        <w:lastRenderedPageBreak/>
        <w:t>远程串口</w:t>
      </w:r>
    </w:p>
    <w:p w14:paraId="428321FC" w14:textId="77777777" w:rsidR="005A0DF8" w:rsidRPr="00BC7762" w:rsidRDefault="005A0DF8" w:rsidP="00BC7762">
      <w:pPr>
        <w:spacing w:before="156" w:after="156"/>
        <w:rPr>
          <w:rFonts w:hint="eastAsia"/>
        </w:rPr>
      </w:pPr>
    </w:p>
    <w:p w14:paraId="3CBE9F1A" w14:textId="518C02B8" w:rsidR="00F30B88" w:rsidRDefault="00B36414">
      <w:pPr>
        <w:pStyle w:val="10"/>
        <w:spacing w:before="156" w:after="156"/>
        <w:ind w:left="432" w:hanging="432"/>
      </w:pPr>
      <w:bookmarkStart w:id="24" w:name="_Toc250466945"/>
      <w:bookmarkStart w:id="25" w:name="_Toc2083"/>
      <w:bookmarkStart w:id="26" w:name="_Toc229493204"/>
      <w:bookmarkStart w:id="27" w:name="_Toc101888676"/>
      <w:r>
        <w:rPr>
          <w:rFonts w:hint="eastAsia"/>
        </w:rPr>
        <w:t>接口设计</w:t>
      </w:r>
      <w:bookmarkStart w:id="28" w:name="_Toc65917572"/>
      <w:bookmarkEnd w:id="24"/>
      <w:bookmarkEnd w:id="25"/>
      <w:bookmarkEnd w:id="26"/>
    </w:p>
    <w:p w14:paraId="77EA6AAE" w14:textId="77777777" w:rsidR="00F30B88" w:rsidRDefault="00B36414">
      <w:pPr>
        <w:pStyle w:val="2"/>
        <w:spacing w:before="156" w:after="156"/>
      </w:pPr>
      <w:bookmarkStart w:id="29" w:name="_Toc451248690"/>
      <w:bookmarkStart w:id="30" w:name="_Toc447889327"/>
      <w:bookmarkStart w:id="31" w:name="_Toc451239689"/>
      <w:bookmarkStart w:id="32" w:name="_Toc25113"/>
      <w:bookmarkStart w:id="33" w:name="_Toc229493205"/>
      <w:r>
        <w:rPr>
          <w:rFonts w:hint="eastAsia"/>
        </w:rPr>
        <w:t>接口设计准则</w:t>
      </w:r>
      <w:bookmarkEnd w:id="29"/>
      <w:bookmarkEnd w:id="30"/>
      <w:bookmarkEnd w:id="31"/>
      <w:bookmarkEnd w:id="32"/>
      <w:bookmarkEnd w:id="33"/>
    </w:p>
    <w:p w14:paraId="770B84ED" w14:textId="77777777" w:rsidR="00F30B88" w:rsidRDefault="00B36414">
      <w:pPr>
        <w:pStyle w:val="3"/>
        <w:spacing w:before="156" w:after="156"/>
        <w:ind w:right="280"/>
      </w:pPr>
      <w:r>
        <w:rPr>
          <w:rFonts w:hint="eastAsia"/>
        </w:rPr>
        <w:t>标准化与一致性</w:t>
      </w:r>
    </w:p>
    <w:p w14:paraId="0FF771B6" w14:textId="77777777" w:rsidR="00F30B88" w:rsidRDefault="00B36414">
      <w:pPr>
        <w:spacing w:before="156" w:after="156"/>
      </w:pPr>
      <w:r>
        <w:rPr>
          <w:b/>
          <w:bCs/>
        </w:rPr>
        <w:t>协议标准化：</w:t>
      </w:r>
      <w:r>
        <w:t> </w:t>
      </w:r>
      <w:r>
        <w:t>优先使用行业广泛接受的标准协议（如</w:t>
      </w:r>
      <w:r>
        <w:t xml:space="preserve"> HTTP(S)/RESTful API, gRPC, GraphQL, WebSocket, MQTT, AMQP </w:t>
      </w:r>
      <w:r>
        <w:t>等）。避免过度自定义协议。</w:t>
      </w:r>
    </w:p>
    <w:p w14:paraId="22D1FF1A" w14:textId="77777777" w:rsidR="00F30B88" w:rsidRDefault="00B36414">
      <w:pPr>
        <w:spacing w:before="156" w:after="156"/>
      </w:pPr>
      <w:r>
        <w:rPr>
          <w:b/>
          <w:bCs/>
        </w:rPr>
        <w:t>数据格式标准化：</w:t>
      </w:r>
      <w:r>
        <w:t> </w:t>
      </w:r>
      <w:r>
        <w:t>使用通用、易解析、结构化的数据格式（如</w:t>
      </w:r>
      <w:r>
        <w:t xml:space="preserve"> JSON, XML, Protocol Buffers</w:t>
      </w:r>
      <w:r>
        <w:t>）。避免使用晦涩难懂的二进制格式，除非有极高性能要求。</w:t>
      </w:r>
    </w:p>
    <w:p w14:paraId="6D3453D2" w14:textId="77777777" w:rsidR="00F30B88" w:rsidRDefault="00B36414">
      <w:pPr>
        <w:spacing w:before="156" w:after="156"/>
      </w:pPr>
      <w:r>
        <w:rPr>
          <w:b/>
          <w:bCs/>
        </w:rPr>
        <w:t>命名规范一致：</w:t>
      </w:r>
      <w:r>
        <w:rPr>
          <w:b/>
          <w:bCs/>
        </w:rPr>
        <w:t> </w:t>
      </w:r>
      <w:r>
        <w:t>接口端点（</w:t>
      </w:r>
      <w:r>
        <w:t>URL/Path</w:t>
      </w:r>
      <w:r>
        <w:t>）、参数名、字段名、错误码等应遵循项目或团队统一的命名规范（如全小写</w:t>
      </w:r>
      <w:r>
        <w:t>+</w:t>
      </w:r>
      <w:r>
        <w:t>下划线、驼峰式）。保持风格一致。</w:t>
      </w:r>
    </w:p>
    <w:p w14:paraId="0B809528" w14:textId="77777777" w:rsidR="00F30B88" w:rsidRDefault="00B36414">
      <w:pPr>
        <w:spacing w:before="156" w:after="156"/>
      </w:pPr>
      <w:r>
        <w:rPr>
          <w:b/>
          <w:bCs/>
        </w:rPr>
        <w:t>版本管理一致：</w:t>
      </w:r>
      <w:r>
        <w:t> </w:t>
      </w:r>
      <w:r>
        <w:t>明确并严格执行接口版本管理策略（见下文）。</w:t>
      </w:r>
    </w:p>
    <w:p w14:paraId="5EE6C85E" w14:textId="77777777" w:rsidR="00F30B88" w:rsidRDefault="00B36414">
      <w:pPr>
        <w:pStyle w:val="3"/>
        <w:spacing w:before="156" w:after="156"/>
        <w:ind w:right="280"/>
      </w:pPr>
      <w:r>
        <w:t>松耦合</w:t>
      </w:r>
    </w:p>
    <w:p w14:paraId="56A197C3" w14:textId="77777777" w:rsidR="00F30B88" w:rsidRDefault="00B36414">
      <w:pPr>
        <w:spacing w:before="156" w:after="156"/>
      </w:pPr>
      <w:r>
        <w:rPr>
          <w:b/>
          <w:bCs/>
        </w:rPr>
        <w:t>最小化依赖：</w:t>
      </w:r>
      <w:r>
        <w:t> </w:t>
      </w:r>
      <w:r>
        <w:t>接口应尽可能减少对调用方或提供方的内部实现细节的暴露和依赖。只暴露必要的功能和数据。</w:t>
      </w:r>
    </w:p>
    <w:p w14:paraId="1047F6F9" w14:textId="77777777" w:rsidR="00F30B88" w:rsidRDefault="00B36414">
      <w:pPr>
        <w:spacing w:before="156" w:after="156"/>
      </w:pPr>
      <w:r>
        <w:rPr>
          <w:b/>
          <w:bCs/>
        </w:rPr>
        <w:t>基于契约：</w:t>
      </w:r>
      <w:r>
        <w:t> </w:t>
      </w:r>
      <w:r>
        <w:t>接口双方应严格遵守预先定义好的</w:t>
      </w:r>
      <w:r>
        <w:t>“</w:t>
      </w:r>
      <w:r>
        <w:t>契约</w:t>
      </w:r>
      <w:r>
        <w:t>”</w:t>
      </w:r>
      <w:r>
        <w:t>（接口规范文</w:t>
      </w:r>
      <w:r>
        <w:lastRenderedPageBreak/>
        <w:t>档、</w:t>
      </w:r>
      <w:r>
        <w:t>IDL</w:t>
      </w:r>
      <w:r>
        <w:t>、</w:t>
      </w:r>
      <w:r>
        <w:t xml:space="preserve">OpenAPI/Swagger </w:t>
      </w:r>
      <w:r>
        <w:t>文档），而不是依赖对方的具体实现。</w:t>
      </w:r>
    </w:p>
    <w:p w14:paraId="33DA6DD9" w14:textId="77777777" w:rsidR="00F30B88" w:rsidRDefault="00B36414">
      <w:pPr>
        <w:pStyle w:val="3"/>
        <w:spacing w:before="156" w:after="156"/>
        <w:ind w:right="280"/>
      </w:pPr>
      <w:r>
        <w:t>明确性</w:t>
      </w:r>
    </w:p>
    <w:p w14:paraId="5DB4EAEF" w14:textId="77777777" w:rsidR="00F30B88" w:rsidRDefault="00B36414">
      <w:pPr>
        <w:spacing w:before="156" w:after="156"/>
      </w:pPr>
      <w:r>
        <w:rPr>
          <w:b/>
          <w:bCs/>
        </w:rPr>
        <w:t>功能单一：</w:t>
      </w:r>
      <w:r>
        <w:t> </w:t>
      </w:r>
      <w:r>
        <w:t>一个接口应专注于完成一个明确、具体的业务功能或操作（遵循单一职责原则）。</w:t>
      </w:r>
    </w:p>
    <w:p w14:paraId="00A5A925" w14:textId="77777777" w:rsidR="00F30B88" w:rsidRDefault="00B36414">
      <w:pPr>
        <w:spacing w:before="156" w:after="156"/>
      </w:pPr>
      <w:r>
        <w:rPr>
          <w:b/>
          <w:bCs/>
        </w:rPr>
        <w:t>职责清晰：</w:t>
      </w:r>
      <w:r>
        <w:t> </w:t>
      </w:r>
      <w:r>
        <w:t>明确区分接口提供方和调用方的责任边界（例如，输入验证谁负责？数据转换谁负责？）。</w:t>
      </w:r>
    </w:p>
    <w:p w14:paraId="6E56AD81" w14:textId="77777777" w:rsidR="00F30B88" w:rsidRDefault="00B36414">
      <w:pPr>
        <w:pStyle w:val="3"/>
        <w:spacing w:before="156" w:after="156"/>
        <w:ind w:right="280"/>
      </w:pPr>
      <w:r>
        <w:t>稳定性与兼容性</w:t>
      </w:r>
    </w:p>
    <w:p w14:paraId="0E4B2F7E" w14:textId="77777777" w:rsidR="00F30B88" w:rsidRDefault="00B36414">
      <w:pPr>
        <w:spacing w:before="156" w:after="156"/>
      </w:pPr>
      <w:r>
        <w:rPr>
          <w:b/>
          <w:bCs/>
        </w:rPr>
        <w:t>向后兼容：</w:t>
      </w:r>
      <w:r>
        <w:t> </w:t>
      </w:r>
      <w:r>
        <w:t>在升级接口时，应尽可能保证对旧版本调用方的兼容性。避免破坏性变更（</w:t>
      </w:r>
      <w:r>
        <w:t>Breaking Changes</w:t>
      </w:r>
      <w:r>
        <w:t>）。</w:t>
      </w:r>
    </w:p>
    <w:p w14:paraId="7569BCED" w14:textId="77777777" w:rsidR="00F30B88" w:rsidRDefault="00B36414">
      <w:pPr>
        <w:spacing w:before="156" w:after="156"/>
      </w:pPr>
      <w:r>
        <w:rPr>
          <w:b/>
          <w:bCs/>
        </w:rPr>
        <w:t>版本控制：</w:t>
      </w:r>
      <w:r>
        <w:t> </w:t>
      </w:r>
      <w:r>
        <w:t>必须有清晰的版本控制策略（如</w:t>
      </w:r>
      <w:r>
        <w:t xml:space="preserve"> URL </w:t>
      </w:r>
      <w:r>
        <w:t>路径中包含版本</w:t>
      </w:r>
      <w:r>
        <w:t> /v1/resource</w:t>
      </w:r>
      <w:r>
        <w:t>，</w:t>
      </w:r>
      <w:r>
        <w:t xml:space="preserve"> HTTP Header </w:t>
      </w:r>
      <w:r>
        <w:t>指定版本）。明确不同版本的生命周期和淘汰计划。</w:t>
      </w:r>
    </w:p>
    <w:p w14:paraId="7481CD3A" w14:textId="77777777" w:rsidR="00F30B88" w:rsidRDefault="00B36414">
      <w:pPr>
        <w:spacing w:before="156" w:after="156"/>
      </w:pPr>
      <w:r>
        <w:rPr>
          <w:b/>
          <w:bCs/>
        </w:rPr>
        <w:t>谨慎变更：</w:t>
      </w:r>
      <w:r>
        <w:t> </w:t>
      </w:r>
      <w:r>
        <w:t>对已发布并投入使用的接口进行变更（尤其是参数增减、数据结构变化）必须非常谨慎，充分评估影响并通知所有调用方。</w:t>
      </w:r>
    </w:p>
    <w:p w14:paraId="32AB1119" w14:textId="77777777" w:rsidR="00F30B88" w:rsidRDefault="00B36414">
      <w:pPr>
        <w:pStyle w:val="3"/>
        <w:spacing w:before="156" w:after="156"/>
        <w:ind w:right="280"/>
      </w:pPr>
      <w:r>
        <w:t>安全性</w:t>
      </w:r>
    </w:p>
    <w:p w14:paraId="67BBBCA1" w14:textId="77777777" w:rsidR="00F30B88" w:rsidRDefault="00B36414">
      <w:pPr>
        <w:spacing w:before="156" w:after="156"/>
      </w:pPr>
      <w:r>
        <w:rPr>
          <w:b/>
          <w:bCs/>
        </w:rPr>
        <w:t>身份认证：</w:t>
      </w:r>
      <w:r>
        <w:rPr>
          <w:b/>
          <w:bCs/>
        </w:rPr>
        <w:t> </w:t>
      </w:r>
      <w:r>
        <w:t>必须实施严格的身份认证机制（如</w:t>
      </w:r>
      <w:r>
        <w:t xml:space="preserve"> API Key, OAuth 2.0, JWT, Basic Auth</w:t>
      </w:r>
      <w:r>
        <w:t>）。确保只有授权用户</w:t>
      </w:r>
      <w:r>
        <w:t>/</w:t>
      </w:r>
      <w:r>
        <w:t>系统能访问。</w:t>
      </w:r>
    </w:p>
    <w:p w14:paraId="28405072" w14:textId="77777777" w:rsidR="00F30B88" w:rsidRDefault="00B36414">
      <w:pPr>
        <w:spacing w:before="156" w:after="156"/>
      </w:pPr>
      <w:r>
        <w:rPr>
          <w:b/>
          <w:bCs/>
        </w:rPr>
        <w:t>授权控制：</w:t>
      </w:r>
      <w:r>
        <w:t> </w:t>
      </w:r>
      <w:r>
        <w:t>在认证基础上，实施细粒度的授权（如</w:t>
      </w:r>
      <w:r>
        <w:t xml:space="preserve"> RBAC</w:t>
      </w:r>
      <w:r>
        <w:t>），确保调用方只能访问其权限范围内的资源和操作。</w:t>
      </w:r>
    </w:p>
    <w:p w14:paraId="465AE4BA" w14:textId="77777777" w:rsidR="00F30B88" w:rsidRDefault="00B36414">
      <w:pPr>
        <w:pStyle w:val="3"/>
        <w:spacing w:before="156" w:after="156"/>
        <w:ind w:right="280"/>
      </w:pPr>
      <w:r>
        <w:lastRenderedPageBreak/>
        <w:t>数据安全</w:t>
      </w:r>
    </w:p>
    <w:p w14:paraId="2805A011" w14:textId="77777777" w:rsidR="00F30B88" w:rsidRDefault="00B36414">
      <w:pPr>
        <w:spacing w:before="156" w:after="156"/>
      </w:pPr>
      <w:r>
        <w:rPr>
          <w:b/>
          <w:bCs/>
        </w:rPr>
        <w:t>传输安全：</w:t>
      </w:r>
      <w:r>
        <w:rPr>
          <w:b/>
          <w:bCs/>
        </w:rPr>
        <w:t> </w:t>
      </w:r>
      <w:r>
        <w:t>必须使用</w:t>
      </w:r>
      <w:r>
        <w:t xml:space="preserve"> HTTPS </w:t>
      </w:r>
      <w:r>
        <w:t>加密传输，防止数据被窃听和篡改。</w:t>
      </w:r>
    </w:p>
    <w:p w14:paraId="7ADA869C" w14:textId="77777777" w:rsidR="00F30B88" w:rsidRDefault="00B36414">
      <w:pPr>
        <w:spacing w:before="156" w:after="156"/>
      </w:pPr>
      <w:r>
        <w:rPr>
          <w:b/>
          <w:bCs/>
        </w:rPr>
        <w:t>敏感信息处理：</w:t>
      </w:r>
      <w:r>
        <w:rPr>
          <w:b/>
          <w:bCs/>
        </w:rPr>
        <w:t> </w:t>
      </w:r>
      <w:r>
        <w:t>避免在接口中明文传输或返回敏感信息（如密码、身份证号、完整银行卡号）。需要传输时，必须进行强加密或脱敏处理。</w:t>
      </w:r>
    </w:p>
    <w:p w14:paraId="2C6B1818" w14:textId="77777777" w:rsidR="00F30B88" w:rsidRDefault="00B36414">
      <w:pPr>
        <w:spacing w:before="156" w:after="156"/>
      </w:pPr>
      <w:r>
        <w:rPr>
          <w:b/>
          <w:bCs/>
        </w:rPr>
        <w:t>输入验证与过滤：</w:t>
      </w:r>
      <w:r>
        <w:rPr>
          <w:b/>
          <w:bCs/>
        </w:rPr>
        <w:t> </w:t>
      </w:r>
      <w:r>
        <w:t>对所有输入参数进行严格验证（类型、长度、范围、格式）和过滤，防止</w:t>
      </w:r>
      <w:r>
        <w:t xml:space="preserve"> SQL </w:t>
      </w:r>
      <w:r>
        <w:t>注入、</w:t>
      </w:r>
      <w:r>
        <w:t>XSS</w:t>
      </w:r>
      <w:r>
        <w:t>、命令注入等攻击。永远不要信任客户端输入！</w:t>
      </w:r>
    </w:p>
    <w:p w14:paraId="2388094B" w14:textId="77777777" w:rsidR="00F30B88" w:rsidRDefault="00B36414">
      <w:pPr>
        <w:spacing w:before="156" w:after="156"/>
      </w:pPr>
      <w:r>
        <w:rPr>
          <w:b/>
          <w:bCs/>
        </w:rPr>
        <w:t>限流与配额：</w:t>
      </w:r>
      <w:r>
        <w:rPr>
          <w:b/>
          <w:bCs/>
        </w:rPr>
        <w:t> </w:t>
      </w:r>
      <w:r>
        <w:t>实施访问频率限制（</w:t>
      </w:r>
      <w:r>
        <w:t>Rate Limiting</w:t>
      </w:r>
      <w:r>
        <w:t>）和配额管理（</w:t>
      </w:r>
      <w:r>
        <w:t>Quota</w:t>
      </w:r>
      <w:r>
        <w:t>），防止恶意攻击或意外流量洪峰导致服务不可用。</w:t>
      </w:r>
    </w:p>
    <w:p w14:paraId="34D93B0B" w14:textId="77777777" w:rsidR="00F30B88" w:rsidRDefault="00B36414">
      <w:pPr>
        <w:spacing w:before="156" w:after="156"/>
      </w:pPr>
      <w:r>
        <w:rPr>
          <w:b/>
          <w:bCs/>
        </w:rPr>
        <w:t>日志与监控：</w:t>
      </w:r>
      <w:r>
        <w:t> </w:t>
      </w:r>
      <w:r>
        <w:t>记录关键接口的访问日志（包含调用方、时间、资源、结果、错误等），并设置监控告警，便于审计和问题排查。</w:t>
      </w:r>
    </w:p>
    <w:p w14:paraId="0CBAE2B3" w14:textId="77777777" w:rsidR="00F30B88" w:rsidRDefault="00B36414">
      <w:pPr>
        <w:pStyle w:val="3"/>
        <w:spacing w:before="156" w:after="156"/>
        <w:ind w:right="280"/>
      </w:pPr>
      <w:r>
        <w:t>可发现性与文档完备性</w:t>
      </w:r>
    </w:p>
    <w:p w14:paraId="7897AE5D" w14:textId="77777777" w:rsidR="00F30B88" w:rsidRDefault="00B36414">
      <w:pPr>
        <w:spacing w:before="156" w:after="156"/>
      </w:pPr>
      <w:r>
        <w:rPr>
          <w:b/>
          <w:bCs/>
        </w:rPr>
        <w:t>自描述性：</w:t>
      </w:r>
      <w:r>
        <w:t> </w:t>
      </w:r>
      <w:r>
        <w:t>接口应尽可能做到自描述（如</w:t>
      </w:r>
      <w:r>
        <w:t xml:space="preserve"> RESTful API </w:t>
      </w:r>
      <w:r>
        <w:t>利用</w:t>
      </w:r>
      <w:r>
        <w:t xml:space="preserve"> HTTP Method </w:t>
      </w:r>
      <w:r>
        <w:t>表达操作意图）。</w:t>
      </w:r>
    </w:p>
    <w:p w14:paraId="6E090E9B" w14:textId="77777777" w:rsidR="00F30B88" w:rsidRDefault="00B36414">
      <w:pPr>
        <w:spacing w:before="156" w:after="156"/>
      </w:pPr>
      <w:r>
        <w:rPr>
          <w:b/>
          <w:bCs/>
        </w:rPr>
        <w:t>详尽文档：</w:t>
      </w:r>
      <w:r>
        <w:rPr>
          <w:b/>
          <w:bCs/>
        </w:rPr>
        <w:t> </w:t>
      </w:r>
      <w:r>
        <w:t>必须提供清晰、准确、完整、及时更新的接口文档。文档应包含：</w:t>
      </w:r>
    </w:p>
    <w:p w14:paraId="6C825501" w14:textId="77777777" w:rsidR="00F30B88" w:rsidRDefault="00B36414">
      <w:pPr>
        <w:spacing w:before="156" w:after="156"/>
      </w:pPr>
      <w:r>
        <w:t>接口功能描述</w:t>
      </w:r>
      <w:r>
        <w:rPr>
          <w:rFonts w:hint="eastAsia"/>
        </w:rPr>
        <w:t>、</w:t>
      </w:r>
      <w:r>
        <w:t>请求方法（</w:t>
      </w:r>
      <w:r>
        <w:t>GET/POST/PUT/DELETE/PATCH</w:t>
      </w:r>
      <w:r>
        <w:t>）</w:t>
      </w:r>
      <w:r>
        <w:rPr>
          <w:rFonts w:hint="eastAsia"/>
        </w:rPr>
        <w:t>、</w:t>
      </w:r>
      <w:r>
        <w:t>请求</w:t>
      </w:r>
      <w:r>
        <w:t xml:space="preserve"> URL/Endpoint</w:t>
      </w:r>
      <w:r>
        <w:rPr>
          <w:rFonts w:hint="eastAsia"/>
        </w:rPr>
        <w:t>、</w:t>
      </w:r>
      <w:r>
        <w:t>请求头（</w:t>
      </w:r>
      <w:r>
        <w:t>Headers</w:t>
      </w:r>
      <w:r>
        <w:t>）要求（认证、内容类型等）</w:t>
      </w:r>
      <w:r>
        <w:rPr>
          <w:rFonts w:hint="eastAsia"/>
        </w:rPr>
        <w:t>、</w:t>
      </w:r>
      <w:r>
        <w:lastRenderedPageBreak/>
        <w:t>请求参数（</w:t>
      </w:r>
      <w:r>
        <w:t>Query String, Path Variable, Request Body</w:t>
      </w:r>
      <w:r>
        <w:t>）说明（名称、类型、是否必需、描述、示例）</w:t>
      </w:r>
      <w:r>
        <w:rPr>
          <w:rFonts w:hint="eastAsia"/>
        </w:rPr>
        <w:t>、</w:t>
      </w:r>
      <w:r>
        <w:t>请求体（</w:t>
      </w:r>
      <w:r>
        <w:t>Body</w:t>
      </w:r>
      <w:r>
        <w:t>）数据结构定义（</w:t>
      </w:r>
      <w:r>
        <w:t>Schema</w:t>
      </w:r>
      <w:r>
        <w:t>）</w:t>
      </w:r>
      <w:r>
        <w:rPr>
          <w:rFonts w:hint="eastAsia"/>
        </w:rPr>
        <w:t>、</w:t>
      </w:r>
      <w:r>
        <w:t>响应状态码（</w:t>
      </w:r>
      <w:r>
        <w:t>HTTP Status Code</w:t>
      </w:r>
      <w:r>
        <w:t>）及其含义（特别是成功和各种错误情况）</w:t>
      </w:r>
      <w:r>
        <w:rPr>
          <w:rFonts w:hint="eastAsia"/>
        </w:rPr>
        <w:t>、</w:t>
      </w:r>
      <w:r>
        <w:t>响应体（</w:t>
      </w:r>
      <w:r>
        <w:t>Body</w:t>
      </w:r>
      <w:r>
        <w:t>）数据结构定义（</w:t>
      </w:r>
      <w:r>
        <w:t>Schema</w:t>
      </w:r>
      <w:r>
        <w:t>）</w:t>
      </w:r>
      <w:r>
        <w:rPr>
          <w:rFonts w:hint="eastAsia"/>
        </w:rPr>
        <w:t>、</w:t>
      </w:r>
      <w:r>
        <w:t>错误码（自定义）定义及处理建议</w:t>
      </w:r>
      <w:r>
        <w:rPr>
          <w:rFonts w:hint="eastAsia"/>
        </w:rPr>
        <w:t>、</w:t>
      </w:r>
      <w:r>
        <w:t>调用示例（</w:t>
      </w:r>
      <w:r>
        <w:t xml:space="preserve">cURL, Postman </w:t>
      </w:r>
      <w:r>
        <w:t>等）</w:t>
      </w:r>
      <w:r>
        <w:rPr>
          <w:rFonts w:hint="eastAsia"/>
        </w:rPr>
        <w:t>、</w:t>
      </w:r>
      <w:r>
        <w:t>版本信息</w:t>
      </w:r>
      <w:r>
        <w:rPr>
          <w:rFonts w:hint="eastAsia"/>
        </w:rPr>
        <w:t>。</w:t>
      </w:r>
    </w:p>
    <w:p w14:paraId="5F03FB93" w14:textId="77777777" w:rsidR="00F30B88" w:rsidRDefault="00B36414">
      <w:pPr>
        <w:spacing w:before="156" w:after="156"/>
      </w:pPr>
      <w:r>
        <w:rPr>
          <w:b/>
          <w:bCs/>
        </w:rPr>
        <w:t>使用标准工具：</w:t>
      </w:r>
      <w:r>
        <w:t> </w:t>
      </w:r>
      <w:r>
        <w:t>强烈建议使用</w:t>
      </w:r>
      <w:r>
        <w:t xml:space="preserve"> OpenAPI (Swagger)</w:t>
      </w:r>
      <w:r>
        <w:t>、</w:t>
      </w:r>
      <w:r>
        <w:t xml:space="preserve">AsyncAPI </w:t>
      </w:r>
      <w:r>
        <w:t>等标准规范来编写和维护文档，并利用相关工具（如</w:t>
      </w:r>
      <w:r>
        <w:t xml:space="preserve"> Swagger UI, ReDoc</w:t>
      </w:r>
      <w:r>
        <w:t>）生成可视化文档页面。</w:t>
      </w:r>
    </w:p>
    <w:p w14:paraId="36D72C1E" w14:textId="77777777" w:rsidR="00F30B88" w:rsidRDefault="00B36414">
      <w:pPr>
        <w:pStyle w:val="3"/>
        <w:spacing w:before="156" w:after="156"/>
        <w:ind w:right="280"/>
      </w:pPr>
      <w:r>
        <w:t>性能与效率</w:t>
      </w:r>
    </w:p>
    <w:p w14:paraId="77C43C15" w14:textId="77777777" w:rsidR="00F30B88" w:rsidRDefault="00B36414">
      <w:pPr>
        <w:spacing w:before="156" w:after="156"/>
      </w:pPr>
      <w:r>
        <w:rPr>
          <w:b/>
          <w:bCs/>
        </w:rPr>
        <w:t>精简数据：</w:t>
      </w:r>
      <w:r>
        <w:rPr>
          <w:b/>
          <w:bCs/>
        </w:rPr>
        <w:t> </w:t>
      </w:r>
      <w:r>
        <w:t>只返回调用方真正需要的数据。支持字段筛选（如</w:t>
      </w:r>
      <w:r>
        <w:t xml:space="preserve"> GraphQL </w:t>
      </w:r>
      <w:r>
        <w:t>的字段选择、</w:t>
      </w:r>
      <w:r>
        <w:t xml:space="preserve">RESTful API </w:t>
      </w:r>
      <w:r>
        <w:t>的</w:t>
      </w:r>
      <w:r>
        <w:t> fields </w:t>
      </w:r>
      <w:r>
        <w:t>参数）。</w:t>
      </w:r>
    </w:p>
    <w:p w14:paraId="3E41F2E1" w14:textId="77777777" w:rsidR="00F30B88" w:rsidRDefault="00B36414">
      <w:pPr>
        <w:spacing w:before="156" w:after="156"/>
      </w:pPr>
      <w:r>
        <w:t>分页与流控：</w:t>
      </w:r>
      <w:r>
        <w:t> </w:t>
      </w:r>
      <w:r>
        <w:t>对于可能返回大量数据的接口，必须支持分页（</w:t>
      </w:r>
      <w:r>
        <w:t>Pagination</w:t>
      </w:r>
      <w:r>
        <w:t>）或流式传输（</w:t>
      </w:r>
      <w:r>
        <w:t>Streaming</w:t>
      </w:r>
      <w:r>
        <w:t>）。</w:t>
      </w:r>
    </w:p>
    <w:p w14:paraId="030F8852" w14:textId="77777777" w:rsidR="00F30B88" w:rsidRDefault="00B36414">
      <w:pPr>
        <w:spacing w:before="156" w:after="156"/>
      </w:pPr>
      <w:r>
        <w:rPr>
          <w:b/>
          <w:bCs/>
        </w:rPr>
        <w:t>缓存支持：</w:t>
      </w:r>
      <w:r>
        <w:rPr>
          <w:b/>
          <w:bCs/>
        </w:rPr>
        <w:t> </w:t>
      </w:r>
      <w:r>
        <w:t>合理利用</w:t>
      </w:r>
      <w:r>
        <w:t xml:space="preserve"> HTTP </w:t>
      </w:r>
      <w:r>
        <w:t>缓存机制（</w:t>
      </w:r>
      <w:r>
        <w:t>Cache-Control, ETag, Last-Modified</w:t>
      </w:r>
      <w:r>
        <w:t>）或应用层缓存，减少重复请求和服务器负载。明确标识可缓存的接口和资源。</w:t>
      </w:r>
    </w:p>
    <w:p w14:paraId="05ED5875" w14:textId="77777777" w:rsidR="00F30B88" w:rsidRDefault="00B36414">
      <w:pPr>
        <w:spacing w:before="156" w:after="156"/>
      </w:pPr>
      <w:r>
        <w:rPr>
          <w:b/>
          <w:bCs/>
        </w:rPr>
        <w:t>异步处理：</w:t>
      </w:r>
      <w:r>
        <w:rPr>
          <w:b/>
          <w:bCs/>
        </w:rPr>
        <w:t> </w:t>
      </w:r>
      <w:r>
        <w:t>对于耗时操作，考虑设计为异步接口（请求</w:t>
      </w:r>
      <w:r>
        <w:t>-&gt;</w:t>
      </w:r>
      <w:r>
        <w:t>返回任务</w:t>
      </w:r>
      <w:r>
        <w:t>ID/</w:t>
      </w:r>
      <w:r>
        <w:t>状态</w:t>
      </w:r>
      <w:r>
        <w:t>-&gt;</w:t>
      </w:r>
      <w:r>
        <w:t>回调通知</w:t>
      </w:r>
      <w:r>
        <w:t>/</w:t>
      </w:r>
      <w:r>
        <w:t>轮询结果）。</w:t>
      </w:r>
    </w:p>
    <w:p w14:paraId="7D67297D" w14:textId="77777777" w:rsidR="00F30B88" w:rsidRDefault="00B36414">
      <w:pPr>
        <w:spacing w:before="156" w:after="156"/>
      </w:pPr>
      <w:r>
        <w:rPr>
          <w:b/>
          <w:bCs/>
        </w:rPr>
        <w:t>高效序列化：</w:t>
      </w:r>
      <w:r>
        <w:rPr>
          <w:b/>
          <w:bCs/>
        </w:rPr>
        <w:t> </w:t>
      </w:r>
      <w:r>
        <w:t>在性能敏感场景，选择高效的序列化协议（如</w:t>
      </w:r>
      <w:r>
        <w:t xml:space="preserve"> </w:t>
      </w:r>
      <w:r>
        <w:lastRenderedPageBreak/>
        <w:t>Protocol Buffers, FlatBuffers, Avro</w:t>
      </w:r>
      <w:r>
        <w:t>）。</w:t>
      </w:r>
    </w:p>
    <w:p w14:paraId="79AF9EF4" w14:textId="77777777" w:rsidR="00F30B88" w:rsidRDefault="00B36414">
      <w:pPr>
        <w:pStyle w:val="3"/>
        <w:spacing w:before="156" w:after="156"/>
        <w:ind w:right="280"/>
      </w:pPr>
      <w:r>
        <w:t>健壮性与容错性</w:t>
      </w:r>
    </w:p>
    <w:p w14:paraId="6171DF9D" w14:textId="77777777" w:rsidR="00F30B88" w:rsidRDefault="00B36414">
      <w:pPr>
        <w:spacing w:before="156" w:after="156"/>
      </w:pPr>
      <w:r>
        <w:rPr>
          <w:b/>
          <w:bCs/>
        </w:rPr>
        <w:t>优雅降级：</w:t>
      </w:r>
      <w:r>
        <w:rPr>
          <w:b/>
          <w:bCs/>
        </w:rPr>
        <w:t> </w:t>
      </w:r>
      <w:r>
        <w:t>在依赖的下游服务不可用或自身部分功能故障时，应尽可能提供降级服务（如返回缓存数据、简化功能），而不是完全不可用。</w:t>
      </w:r>
    </w:p>
    <w:p w14:paraId="689C764E" w14:textId="77777777" w:rsidR="00F30B88" w:rsidRDefault="00B36414">
      <w:pPr>
        <w:spacing w:before="156" w:after="156"/>
      </w:pPr>
      <w:r>
        <w:rPr>
          <w:b/>
          <w:bCs/>
        </w:rPr>
        <w:t>超时机制：</w:t>
      </w:r>
      <w:r>
        <w:rPr>
          <w:b/>
          <w:bCs/>
        </w:rPr>
        <w:t> </w:t>
      </w:r>
      <w:r>
        <w:t>设置合理的连接超时、读写超时时间，防止长时间阻塞。</w:t>
      </w:r>
    </w:p>
    <w:p w14:paraId="55737A3B" w14:textId="77777777" w:rsidR="00F30B88" w:rsidRDefault="00B36414">
      <w:pPr>
        <w:spacing w:before="156" w:after="156"/>
      </w:pPr>
      <w:r>
        <w:rPr>
          <w:b/>
          <w:bCs/>
        </w:rPr>
        <w:t>重试策略：</w:t>
      </w:r>
      <w:r>
        <w:rPr>
          <w:b/>
          <w:bCs/>
        </w:rPr>
        <w:t> </w:t>
      </w:r>
      <w:r>
        <w:t>对于可重试的临时性错误（如网络抖动），调用方应实现带退避策略（</w:t>
      </w:r>
      <w:r>
        <w:t>Exponential Backoff</w:t>
      </w:r>
      <w:r>
        <w:t>）的智能重试机制。接口设计应支持幂等性（</w:t>
      </w:r>
      <w:r>
        <w:t>Idempotency</w:t>
      </w:r>
      <w:r>
        <w:t>）以防止重试导致数据不一致（见下一点）。</w:t>
      </w:r>
    </w:p>
    <w:p w14:paraId="4A2518DA" w14:textId="77777777" w:rsidR="00F30B88" w:rsidRDefault="00B36414">
      <w:pPr>
        <w:spacing w:before="156" w:after="156"/>
      </w:pPr>
      <w:r>
        <w:rPr>
          <w:b/>
          <w:bCs/>
        </w:rPr>
        <w:t>断路器模式：</w:t>
      </w:r>
      <w:r>
        <w:rPr>
          <w:b/>
          <w:bCs/>
        </w:rPr>
        <w:t> </w:t>
      </w:r>
      <w:r>
        <w:t>当调用连续失败达到阈值时，调用方可以使用断路器（</w:t>
      </w:r>
      <w:r>
        <w:t>Circuit Breaker</w:t>
      </w:r>
      <w:r>
        <w:t>）模式暂时停止调用，避免雪崩效应。</w:t>
      </w:r>
    </w:p>
    <w:p w14:paraId="0C3740DC" w14:textId="77777777" w:rsidR="00F30B88" w:rsidRDefault="00B36414">
      <w:pPr>
        <w:pStyle w:val="3"/>
        <w:spacing w:before="156" w:after="156"/>
        <w:ind w:right="280"/>
      </w:pPr>
      <w:r>
        <w:t>幂等性</w:t>
      </w:r>
    </w:p>
    <w:p w14:paraId="3EBFED59" w14:textId="77777777" w:rsidR="00F30B88" w:rsidRDefault="00B36414">
      <w:pPr>
        <w:spacing w:before="156" w:after="156"/>
      </w:pPr>
      <w:r>
        <w:t>对于创建（</w:t>
      </w:r>
      <w:r>
        <w:t>Create</w:t>
      </w:r>
      <w:r>
        <w:t>）和修改（</w:t>
      </w:r>
      <w:r>
        <w:t>Update/Delete</w:t>
      </w:r>
      <w:r>
        <w:t>）操作（特别是非</w:t>
      </w:r>
      <w:r>
        <w:t xml:space="preserve"> GET </w:t>
      </w:r>
      <w:r>
        <w:t>请求），强烈建议设计成幂等的。即多次执行同一操作与执行一次的效果相同。</w:t>
      </w:r>
    </w:p>
    <w:p w14:paraId="6401365D" w14:textId="77777777" w:rsidR="00F30B88" w:rsidRDefault="00B36414">
      <w:pPr>
        <w:spacing w:before="156" w:after="156"/>
      </w:pPr>
      <w:r>
        <w:rPr>
          <w:b/>
          <w:bCs/>
        </w:rPr>
        <w:t>实现方式：</w:t>
      </w:r>
      <w:r>
        <w:t>使用唯一请求</w:t>
      </w:r>
      <w:r>
        <w:t>ID</w:t>
      </w:r>
      <w:r>
        <w:t>（由调用方生成并在重试时传递）、利用数据库唯一约束、检查状态等。幂等性是实现可靠重试的基础</w:t>
      </w:r>
    </w:p>
    <w:p w14:paraId="1D8F6F1F" w14:textId="77777777" w:rsidR="00F30B88" w:rsidRDefault="00B36414">
      <w:pPr>
        <w:pStyle w:val="2"/>
        <w:spacing w:before="156" w:after="156"/>
      </w:pPr>
      <w:bookmarkStart w:id="34" w:name="_Toc447889328"/>
      <w:bookmarkStart w:id="35" w:name="_Toc451248691"/>
      <w:bookmarkStart w:id="36" w:name="_Toc451239690"/>
      <w:bookmarkStart w:id="37" w:name="_Toc6311"/>
      <w:bookmarkStart w:id="38" w:name="_Toc229493206"/>
      <w:r>
        <w:rPr>
          <w:rFonts w:hint="eastAsia"/>
        </w:rPr>
        <w:lastRenderedPageBreak/>
        <w:t>接口实现</w:t>
      </w:r>
      <w:bookmarkEnd w:id="34"/>
      <w:bookmarkEnd w:id="35"/>
      <w:bookmarkEnd w:id="36"/>
      <w:r>
        <w:rPr>
          <w:rFonts w:hint="eastAsia"/>
        </w:rPr>
        <w:t>设计</w:t>
      </w:r>
      <w:bookmarkEnd w:id="37"/>
      <w:bookmarkEnd w:id="38"/>
    </w:p>
    <w:p w14:paraId="22A6A9DE" w14:textId="77777777" w:rsidR="00F30B88" w:rsidRDefault="00B36414">
      <w:pPr>
        <w:pStyle w:val="3"/>
        <w:spacing w:before="156" w:after="156"/>
        <w:ind w:right="280"/>
      </w:pPr>
      <w:r>
        <w:t xml:space="preserve">RESTful </w:t>
      </w:r>
      <w:r>
        <w:t>风格：</w:t>
      </w:r>
    </w:p>
    <w:p w14:paraId="6ECF6690" w14:textId="77777777" w:rsidR="00F30B88" w:rsidRDefault="00B36414">
      <w:pPr>
        <w:spacing w:before="156" w:after="156"/>
      </w:pPr>
      <w:r>
        <w:rPr>
          <w:b/>
          <w:bCs/>
        </w:rPr>
        <w:t xml:space="preserve"> HTTP RESTful API</w:t>
      </w:r>
      <w:r>
        <w:rPr>
          <w:b/>
          <w:bCs/>
        </w:rPr>
        <w:t>：</w:t>
      </w:r>
      <w:r>
        <w:t>充分利用</w:t>
      </w:r>
      <w:r>
        <w:t xml:space="preserve"> HTTP </w:t>
      </w:r>
      <w:r>
        <w:t>动词</w:t>
      </w:r>
      <w:r>
        <w:t>GET</w:t>
      </w:r>
      <w:r>
        <w:t>（查）</w:t>
      </w:r>
      <w:r>
        <w:t>, POST</w:t>
      </w:r>
      <w:r>
        <w:t>（增）</w:t>
      </w:r>
      <w:r>
        <w:t>, PUT</w:t>
      </w:r>
      <w:r>
        <w:t>（整体更新）</w:t>
      </w:r>
      <w:r>
        <w:t>, PATCH</w:t>
      </w:r>
      <w:r>
        <w:t>（部分更新）</w:t>
      </w:r>
      <w:r>
        <w:t>, DELETE</w:t>
      </w:r>
      <w:r>
        <w:t>（删）。</w:t>
      </w:r>
    </w:p>
    <w:p w14:paraId="259E9601" w14:textId="77777777" w:rsidR="00F30B88" w:rsidRDefault="00B36414">
      <w:pPr>
        <w:spacing w:before="156" w:after="156"/>
      </w:pPr>
      <w:r>
        <w:rPr>
          <w:b/>
          <w:bCs/>
        </w:rPr>
        <w:t>资源化设计：</w:t>
      </w:r>
      <w:r>
        <w:t xml:space="preserve">URL </w:t>
      </w:r>
      <w:r>
        <w:t>代表资源（名词），操作由</w:t>
      </w:r>
      <w:r>
        <w:t xml:space="preserve"> HTTP Method </w:t>
      </w:r>
      <w:r>
        <w:t>表达。</w:t>
      </w:r>
      <w:r>
        <w:t xml:space="preserve">URL </w:t>
      </w:r>
      <w:r>
        <w:t>层级清晰（</w:t>
      </w:r>
      <w:r>
        <w:t>/api/v1/users/{userId}/orders</w:t>
      </w:r>
      <w:r>
        <w:t>）。</w:t>
      </w:r>
    </w:p>
    <w:p w14:paraId="4FED6939" w14:textId="77777777" w:rsidR="00F30B88" w:rsidRDefault="00B36414">
      <w:pPr>
        <w:spacing w:before="156" w:after="156"/>
      </w:pPr>
      <w:r>
        <w:rPr>
          <w:b/>
          <w:bCs/>
        </w:rPr>
        <w:t>正确使用</w:t>
      </w:r>
      <w:r>
        <w:rPr>
          <w:b/>
          <w:bCs/>
        </w:rPr>
        <w:t xml:space="preserve"> HTTP </w:t>
      </w:r>
      <w:r>
        <w:rPr>
          <w:b/>
          <w:bCs/>
        </w:rPr>
        <w:t>状态码：</w:t>
      </w:r>
      <w:r>
        <w:t xml:space="preserve">200 OK, 201 Created, 204 No Content, 400 Bad Request, 401 Unauthorized, 403 Forbidden, 404 Not Found, 429 Too Many Requests, 500 Internal Server Error </w:t>
      </w:r>
      <w:r>
        <w:t>等。</w:t>
      </w:r>
    </w:p>
    <w:p w14:paraId="61EA86C6" w14:textId="77777777" w:rsidR="00F30B88" w:rsidRDefault="00B36414">
      <w:pPr>
        <w:pStyle w:val="3"/>
        <w:spacing w:before="156" w:after="156"/>
        <w:ind w:right="280"/>
      </w:pPr>
      <w:r>
        <w:t>错误处理</w:t>
      </w:r>
    </w:p>
    <w:p w14:paraId="7D413650" w14:textId="77777777" w:rsidR="00F30B88" w:rsidRDefault="00B36414">
      <w:pPr>
        <w:spacing w:before="156" w:after="156"/>
      </w:pPr>
      <w:r>
        <w:t>使用标准的</w:t>
      </w:r>
      <w:r>
        <w:t xml:space="preserve"> HTTP </w:t>
      </w:r>
      <w:r>
        <w:t>状态码作为第一层错误指示。在响应体中提供更详细的、结构化的错误信息（如</w:t>
      </w:r>
      <w:r>
        <w:t> { "code": "INVALID_PARAM", "message": "Field 'email' is required", "details": {...} }</w:t>
      </w:r>
      <w:r>
        <w:t>）。错误码应全局唯一且有文档说明。</w:t>
      </w:r>
    </w:p>
    <w:p w14:paraId="49CD99D7" w14:textId="77777777" w:rsidR="00F30B88" w:rsidRDefault="00B36414">
      <w:pPr>
        <w:pStyle w:val="3"/>
        <w:spacing w:before="156" w:after="156"/>
        <w:ind w:right="280"/>
      </w:pPr>
      <w:r>
        <w:t>版本管理</w:t>
      </w:r>
    </w:p>
    <w:p w14:paraId="6F93B3D4" w14:textId="77777777" w:rsidR="00F30B88" w:rsidRDefault="00B36414">
      <w:pPr>
        <w:spacing w:before="156" w:after="156"/>
      </w:pPr>
      <w:r>
        <w:rPr>
          <w:b/>
          <w:bCs/>
        </w:rPr>
        <w:t>明确策略</w:t>
      </w:r>
      <w:r>
        <w:t>：推荐将版本号放在</w:t>
      </w:r>
      <w:r>
        <w:t xml:space="preserve"> URL Path </w:t>
      </w:r>
      <w:r>
        <w:t>或</w:t>
      </w:r>
      <w:r>
        <w:t xml:space="preserve"> HTTP Header </w:t>
      </w:r>
      <w:r>
        <w:t>中。避免使用</w:t>
      </w:r>
      <w:r>
        <w:t xml:space="preserve"> Query Parameter </w:t>
      </w:r>
      <w:r>
        <w:t>作为主要版本标识（因为它可能被忽略或缓存）</w:t>
      </w:r>
      <w:r>
        <w:rPr>
          <w:rFonts w:hint="eastAsia"/>
        </w:rPr>
        <w:t>，</w:t>
      </w:r>
      <w:r>
        <w:t>制定版本生命周期（支持期、弃用期、淘汰期）并提前通知调用方。</w:t>
      </w:r>
    </w:p>
    <w:p w14:paraId="1066CD58" w14:textId="77777777" w:rsidR="00F30B88" w:rsidRDefault="00B36414">
      <w:pPr>
        <w:pStyle w:val="3"/>
        <w:spacing w:before="156" w:after="156"/>
        <w:ind w:right="280"/>
      </w:pPr>
      <w:r>
        <w:lastRenderedPageBreak/>
        <w:t>输入输出设计</w:t>
      </w:r>
    </w:p>
    <w:p w14:paraId="52E0703A" w14:textId="77777777" w:rsidR="00F30B88" w:rsidRDefault="00B36414">
      <w:pPr>
        <w:spacing w:before="156" w:after="156"/>
      </w:pPr>
      <w:r>
        <w:rPr>
          <w:b/>
          <w:bCs/>
        </w:rPr>
        <w:t>明确</w:t>
      </w:r>
      <w:r>
        <w:rPr>
          <w:b/>
          <w:bCs/>
        </w:rPr>
        <w:t xml:space="preserve"> Schema</w:t>
      </w:r>
      <w:r>
        <w:rPr>
          <w:b/>
          <w:bCs/>
        </w:rPr>
        <w:t>：</w:t>
      </w:r>
      <w:r>
        <w:t> </w:t>
      </w:r>
      <w:r>
        <w:t>使用</w:t>
      </w:r>
      <w:r>
        <w:t xml:space="preserve"> JSON Schema, Protobuf .proto </w:t>
      </w:r>
      <w:r>
        <w:t>文件等明确定义请求和响应的数据结构。</w:t>
      </w:r>
    </w:p>
    <w:p w14:paraId="073E30F3" w14:textId="77777777" w:rsidR="00F30B88" w:rsidRDefault="00B36414">
      <w:pPr>
        <w:spacing w:before="156" w:after="156"/>
      </w:pPr>
      <w:r>
        <w:rPr>
          <w:b/>
          <w:bCs/>
        </w:rPr>
        <w:t>避免过度嵌套：</w:t>
      </w:r>
      <w:r>
        <w:t> </w:t>
      </w:r>
      <w:r>
        <w:t>数据结构尽量扁平化，避免过深的嵌套层级。</w:t>
      </w:r>
    </w:p>
    <w:p w14:paraId="77E87F83" w14:textId="77777777" w:rsidR="00F30B88" w:rsidRDefault="00B36414">
      <w:pPr>
        <w:spacing w:before="156" w:after="156"/>
      </w:pPr>
      <w:r>
        <w:rPr>
          <w:b/>
          <w:bCs/>
        </w:rPr>
        <w:t>合理使用默认值：</w:t>
      </w:r>
      <w:r>
        <w:rPr>
          <w:b/>
          <w:bCs/>
        </w:rPr>
        <w:t> </w:t>
      </w:r>
      <w:r>
        <w:t>对于可选参数，明确其默认值。</w:t>
      </w:r>
    </w:p>
    <w:p w14:paraId="2D70CF5C" w14:textId="77777777" w:rsidR="00F30B88" w:rsidRDefault="00B36414">
      <w:pPr>
        <w:spacing w:before="156" w:after="156"/>
      </w:pPr>
      <w:r>
        <w:rPr>
          <w:b/>
          <w:bCs/>
        </w:rPr>
        <w:t>区分</w:t>
      </w:r>
      <w:r>
        <w:rPr>
          <w:b/>
          <w:bCs/>
        </w:rPr>
        <w:t xml:space="preserve"> null </w:t>
      </w:r>
      <w:r>
        <w:rPr>
          <w:b/>
          <w:bCs/>
        </w:rPr>
        <w:t>和</w:t>
      </w:r>
      <w:r>
        <w:rPr>
          <w:b/>
          <w:bCs/>
        </w:rPr>
        <w:t xml:space="preserve"> </w:t>
      </w:r>
      <w:r>
        <w:rPr>
          <w:b/>
          <w:bCs/>
        </w:rPr>
        <w:t>未提供：</w:t>
      </w:r>
      <w:r>
        <w:t> </w:t>
      </w:r>
      <w:r>
        <w:t>在部分更新（</w:t>
      </w:r>
      <w:r>
        <w:t>PATCH</w:t>
      </w:r>
      <w:r>
        <w:t>）等场景中，需要区分字段是设置为</w:t>
      </w:r>
      <w:r>
        <w:t xml:space="preserve"> null </w:t>
      </w:r>
      <w:r>
        <w:t>还是保持不变。</w:t>
      </w:r>
    </w:p>
    <w:p w14:paraId="5BCFBF2E" w14:textId="37B8817A" w:rsidR="00F30B88" w:rsidRDefault="00B36414">
      <w:pPr>
        <w:pStyle w:val="2"/>
        <w:spacing w:before="156" w:after="156"/>
      </w:pPr>
      <w:bookmarkStart w:id="39" w:name="_Toc250466946"/>
      <w:bookmarkStart w:id="40" w:name="_Toc65917573"/>
      <w:bookmarkStart w:id="41" w:name="_Toc5149"/>
      <w:bookmarkStart w:id="42" w:name="_Toc229493207"/>
      <w:bookmarkEnd w:id="28"/>
      <w:r>
        <w:rPr>
          <w:rFonts w:hint="eastAsia"/>
        </w:rPr>
        <w:t>外部接口</w:t>
      </w:r>
      <w:bookmarkEnd w:id="39"/>
      <w:bookmarkEnd w:id="40"/>
      <w:bookmarkEnd w:id="41"/>
      <w:bookmarkEnd w:id="42"/>
    </w:p>
    <w:p w14:paraId="4BE641D8" w14:textId="77777777" w:rsidR="00F30B88" w:rsidRDefault="00B36414">
      <w:pPr>
        <w:spacing w:before="156" w:after="156"/>
        <w:rPr>
          <w:b/>
          <w:bCs/>
          <w:szCs w:val="28"/>
        </w:rPr>
      </w:pPr>
      <w:r>
        <w:rPr>
          <w:rFonts w:hint="eastAsia"/>
          <w:b/>
          <w:bCs/>
          <w:szCs w:val="28"/>
        </w:rPr>
        <w:t>（</w:t>
      </w:r>
      <w:r>
        <w:rPr>
          <w:rFonts w:hint="eastAsia"/>
          <w:b/>
          <w:bCs/>
          <w:szCs w:val="28"/>
        </w:rPr>
        <w:t>1</w:t>
      </w:r>
      <w:r>
        <w:rPr>
          <w:rFonts w:hint="eastAsia"/>
          <w:b/>
          <w:bCs/>
          <w:szCs w:val="28"/>
        </w:rPr>
        <w:t>）业务系统相关接口</w:t>
      </w:r>
    </w:p>
    <w:tbl>
      <w:tblPr>
        <w:tblW w:w="93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417"/>
        <w:gridCol w:w="993"/>
        <w:gridCol w:w="1134"/>
        <w:gridCol w:w="1134"/>
        <w:gridCol w:w="1554"/>
        <w:gridCol w:w="998"/>
        <w:gridCol w:w="1417"/>
      </w:tblGrid>
      <w:tr w:rsidR="00F30B88" w14:paraId="4D865E2A" w14:textId="77777777" w:rsidTr="00EA7782">
        <w:trPr>
          <w:trHeight w:val="314"/>
        </w:trPr>
        <w:tc>
          <w:tcPr>
            <w:tcW w:w="710" w:type="dxa"/>
          </w:tcPr>
          <w:p w14:paraId="5B78D827" w14:textId="77777777" w:rsidR="00F30B88" w:rsidRDefault="00B36414">
            <w:pPr>
              <w:spacing w:before="156" w:after="156"/>
              <w:rPr>
                <w:rFonts w:ascii="微软雅黑" w:eastAsia="微软雅黑" w:hAnsi="微软雅黑"/>
              </w:rPr>
            </w:pPr>
            <w:r>
              <w:rPr>
                <w:rFonts w:ascii="微软雅黑" w:eastAsia="微软雅黑" w:hAnsi="微软雅黑" w:hint="eastAsia"/>
              </w:rPr>
              <w:t>序号</w:t>
            </w:r>
          </w:p>
        </w:tc>
        <w:tc>
          <w:tcPr>
            <w:tcW w:w="1417" w:type="dxa"/>
          </w:tcPr>
          <w:p w14:paraId="46094475" w14:textId="77777777" w:rsidR="00F30B88" w:rsidRDefault="00B36414">
            <w:pPr>
              <w:widowControl/>
              <w:spacing w:before="156" w:after="156"/>
              <w:rPr>
                <w:rFonts w:ascii="微软雅黑" w:eastAsia="微软雅黑" w:hAnsi="微软雅黑"/>
              </w:rPr>
            </w:pPr>
            <w:r>
              <w:rPr>
                <w:rFonts w:ascii="微软雅黑" w:eastAsia="微软雅黑" w:hAnsi="微软雅黑" w:hint="eastAsia"/>
              </w:rPr>
              <w:t>应用的系统</w:t>
            </w:r>
          </w:p>
        </w:tc>
        <w:tc>
          <w:tcPr>
            <w:tcW w:w="993" w:type="dxa"/>
          </w:tcPr>
          <w:p w14:paraId="6C9412BE" w14:textId="77777777" w:rsidR="00F30B88" w:rsidRDefault="00B36414">
            <w:pPr>
              <w:widowControl/>
              <w:spacing w:before="156" w:after="156"/>
              <w:rPr>
                <w:rFonts w:ascii="微软雅黑" w:eastAsia="微软雅黑" w:hAnsi="微软雅黑"/>
              </w:rPr>
            </w:pPr>
            <w:r>
              <w:rPr>
                <w:rFonts w:ascii="微软雅黑" w:eastAsia="微软雅黑" w:hAnsi="微软雅黑" w:hint="eastAsia"/>
              </w:rPr>
              <w:t>接口名称</w:t>
            </w:r>
          </w:p>
        </w:tc>
        <w:tc>
          <w:tcPr>
            <w:tcW w:w="1134" w:type="dxa"/>
          </w:tcPr>
          <w:p w14:paraId="07A005DA" w14:textId="77777777" w:rsidR="00F30B88" w:rsidRDefault="00B36414">
            <w:pPr>
              <w:spacing w:before="156" w:after="156"/>
              <w:rPr>
                <w:rFonts w:ascii="微软雅黑" w:eastAsia="微软雅黑" w:hAnsi="微软雅黑"/>
              </w:rPr>
            </w:pPr>
            <w:r>
              <w:rPr>
                <w:rFonts w:ascii="微软雅黑" w:eastAsia="微软雅黑" w:hAnsi="微软雅黑" w:hint="eastAsia"/>
              </w:rPr>
              <w:t>接口用途说明</w:t>
            </w:r>
          </w:p>
        </w:tc>
        <w:tc>
          <w:tcPr>
            <w:tcW w:w="1134" w:type="dxa"/>
          </w:tcPr>
          <w:p w14:paraId="210D355E" w14:textId="77777777" w:rsidR="00F30B88" w:rsidRDefault="00B36414">
            <w:pPr>
              <w:spacing w:before="156" w:after="156"/>
              <w:rPr>
                <w:rFonts w:ascii="微软雅黑" w:eastAsia="微软雅黑" w:hAnsi="微软雅黑"/>
              </w:rPr>
            </w:pPr>
            <w:r>
              <w:rPr>
                <w:rFonts w:ascii="微软雅黑" w:eastAsia="微软雅黑" w:hAnsi="微软雅黑" w:hint="eastAsia"/>
              </w:rPr>
              <w:t>输入参数</w:t>
            </w:r>
          </w:p>
        </w:tc>
        <w:tc>
          <w:tcPr>
            <w:tcW w:w="1554" w:type="dxa"/>
          </w:tcPr>
          <w:p w14:paraId="12C52155" w14:textId="77777777" w:rsidR="00F30B88" w:rsidRDefault="00B36414">
            <w:pPr>
              <w:spacing w:before="156" w:after="156"/>
              <w:rPr>
                <w:rFonts w:ascii="微软雅黑" w:eastAsia="微软雅黑" w:hAnsi="微软雅黑"/>
              </w:rPr>
            </w:pPr>
            <w:r>
              <w:rPr>
                <w:rFonts w:ascii="微软雅黑" w:eastAsia="微软雅黑" w:hAnsi="微软雅黑" w:hint="eastAsia"/>
              </w:rPr>
              <w:t>输出参数</w:t>
            </w:r>
          </w:p>
        </w:tc>
        <w:tc>
          <w:tcPr>
            <w:tcW w:w="998" w:type="dxa"/>
          </w:tcPr>
          <w:p w14:paraId="2F9C669D" w14:textId="77777777" w:rsidR="00F30B88" w:rsidRDefault="00B36414">
            <w:pPr>
              <w:spacing w:before="156" w:after="156"/>
              <w:rPr>
                <w:rFonts w:ascii="微软雅黑" w:eastAsia="微软雅黑" w:hAnsi="微软雅黑"/>
              </w:rPr>
            </w:pPr>
            <w:r>
              <w:rPr>
                <w:rFonts w:ascii="微软雅黑" w:eastAsia="微软雅黑" w:hAnsi="微软雅黑" w:hint="eastAsia"/>
              </w:rPr>
              <w:t>接口类型</w:t>
            </w:r>
          </w:p>
        </w:tc>
        <w:tc>
          <w:tcPr>
            <w:tcW w:w="1417" w:type="dxa"/>
          </w:tcPr>
          <w:p w14:paraId="1E19595F" w14:textId="77777777" w:rsidR="00F30B88" w:rsidRDefault="00B36414">
            <w:pPr>
              <w:spacing w:before="156" w:after="156"/>
              <w:rPr>
                <w:rFonts w:ascii="微软雅黑" w:eastAsia="微软雅黑" w:hAnsi="微软雅黑"/>
              </w:rPr>
            </w:pPr>
            <w:r>
              <w:rPr>
                <w:rFonts w:ascii="微软雅黑" w:eastAsia="微软雅黑" w:hAnsi="微软雅黑" w:hint="eastAsia"/>
              </w:rPr>
              <w:t>输出格式</w:t>
            </w:r>
          </w:p>
        </w:tc>
      </w:tr>
      <w:tr w:rsidR="00F30B88" w14:paraId="62583C5A" w14:textId="77777777" w:rsidTr="00EA7782">
        <w:trPr>
          <w:trHeight w:val="435"/>
        </w:trPr>
        <w:tc>
          <w:tcPr>
            <w:tcW w:w="710" w:type="dxa"/>
          </w:tcPr>
          <w:p w14:paraId="36D74421" w14:textId="77777777" w:rsidR="00F30B88" w:rsidRDefault="00B36414">
            <w:pPr>
              <w:spacing w:before="156" w:after="156"/>
              <w:rPr>
                <w:color w:val="000000"/>
              </w:rPr>
            </w:pPr>
            <w:r>
              <w:rPr>
                <w:rFonts w:hint="eastAsia"/>
                <w:color w:val="000000"/>
              </w:rPr>
              <w:t>1</w:t>
            </w:r>
          </w:p>
        </w:tc>
        <w:tc>
          <w:tcPr>
            <w:tcW w:w="1417" w:type="dxa"/>
          </w:tcPr>
          <w:p w14:paraId="7B5D7BC7" w14:textId="1908AB54" w:rsidR="00F30B88" w:rsidRDefault="00122BD9">
            <w:pPr>
              <w:spacing w:before="156" w:after="156"/>
              <w:rPr>
                <w:color w:val="000000"/>
              </w:rPr>
            </w:pPr>
            <w:r>
              <w:rPr>
                <w:rFonts w:hint="eastAsia"/>
              </w:rPr>
              <w:t>资源纳管系统</w:t>
            </w:r>
          </w:p>
        </w:tc>
        <w:tc>
          <w:tcPr>
            <w:tcW w:w="993" w:type="dxa"/>
          </w:tcPr>
          <w:p w14:paraId="4C6280AC" w14:textId="77777777" w:rsidR="00F30B88" w:rsidRDefault="00B36414">
            <w:pPr>
              <w:spacing w:before="156" w:after="156"/>
              <w:rPr>
                <w:color w:val="000000"/>
              </w:rPr>
            </w:pPr>
            <w:r>
              <w:rPr>
                <w:rFonts w:hint="eastAsia"/>
                <w:color w:val="000000"/>
              </w:rPr>
              <w:t>统一认证登录接口</w:t>
            </w:r>
          </w:p>
        </w:tc>
        <w:tc>
          <w:tcPr>
            <w:tcW w:w="1134" w:type="dxa"/>
          </w:tcPr>
          <w:p w14:paraId="79EF183A" w14:textId="77777777" w:rsidR="00F30B88" w:rsidRDefault="00B36414">
            <w:pPr>
              <w:spacing w:before="156" w:after="156"/>
              <w:rPr>
                <w:color w:val="000000"/>
              </w:rPr>
            </w:pPr>
            <w:r>
              <w:rPr>
                <w:rFonts w:hint="eastAsia"/>
                <w:color w:val="000000"/>
              </w:rPr>
              <w:t>统一认证登录</w:t>
            </w:r>
          </w:p>
        </w:tc>
        <w:tc>
          <w:tcPr>
            <w:tcW w:w="1134" w:type="dxa"/>
          </w:tcPr>
          <w:p w14:paraId="64816FCA" w14:textId="7CA17055" w:rsidR="00F30B88" w:rsidRDefault="00B36414">
            <w:pPr>
              <w:spacing w:before="156" w:after="156"/>
              <w:rPr>
                <w:color w:val="000000"/>
              </w:rPr>
            </w:pPr>
            <w:r>
              <w:rPr>
                <w:rFonts w:hint="eastAsia"/>
                <w:color w:val="000000"/>
              </w:rPr>
              <w:t>app</w:t>
            </w:r>
            <w:r>
              <w:rPr>
                <w:color w:val="000000"/>
              </w:rPr>
              <w:t>key</w:t>
            </w:r>
            <w:r>
              <w:rPr>
                <w:rFonts w:hint="eastAsia"/>
                <w:color w:val="000000"/>
              </w:rPr>
              <w:t>、</w:t>
            </w:r>
            <w:r>
              <w:rPr>
                <w:color w:val="000000"/>
              </w:rPr>
              <w:t>appS</w:t>
            </w:r>
            <w:r>
              <w:rPr>
                <w:rFonts w:hint="eastAsia"/>
                <w:color w:val="000000"/>
              </w:rPr>
              <w:t>ecret</w:t>
            </w:r>
            <w:r>
              <w:rPr>
                <w:rFonts w:hint="eastAsia"/>
                <w:color w:val="000000"/>
              </w:rPr>
              <w:t>、账号、密码</w:t>
            </w:r>
          </w:p>
        </w:tc>
        <w:tc>
          <w:tcPr>
            <w:tcW w:w="1554" w:type="dxa"/>
          </w:tcPr>
          <w:p w14:paraId="54AA8900" w14:textId="77777777" w:rsidR="00F30B88" w:rsidRDefault="00B36414">
            <w:pPr>
              <w:spacing w:before="156" w:after="156"/>
              <w:rPr>
                <w:rFonts w:ascii="微软雅黑" w:eastAsia="微软雅黑" w:hAnsi="微软雅黑"/>
              </w:rPr>
            </w:pPr>
            <w:r>
              <w:rPr>
                <w:rFonts w:hint="eastAsia"/>
                <w:color w:val="000000"/>
              </w:rPr>
              <w:t>token</w:t>
            </w:r>
            <w:r>
              <w:rPr>
                <w:rFonts w:hint="eastAsia"/>
                <w:color w:val="000000"/>
              </w:rPr>
              <w:t>、用户</w:t>
            </w:r>
            <w:r>
              <w:rPr>
                <w:rFonts w:hint="eastAsia"/>
                <w:color w:val="000000"/>
              </w:rPr>
              <w:t>ID</w:t>
            </w:r>
            <w:r>
              <w:rPr>
                <w:rFonts w:hint="eastAsia"/>
                <w:color w:val="000000"/>
              </w:rPr>
              <w:t>、用户名称等</w:t>
            </w:r>
          </w:p>
        </w:tc>
        <w:tc>
          <w:tcPr>
            <w:tcW w:w="998" w:type="dxa"/>
          </w:tcPr>
          <w:p w14:paraId="2D569F11" w14:textId="77777777" w:rsidR="00F30B88" w:rsidRDefault="00B36414">
            <w:pPr>
              <w:spacing w:before="156" w:after="156"/>
              <w:rPr>
                <w:rFonts w:ascii="微软雅黑" w:eastAsia="微软雅黑" w:hAnsi="微软雅黑"/>
              </w:rPr>
            </w:pPr>
            <w:r>
              <w:rPr>
                <w:rFonts w:ascii="Arial" w:hAnsi="Arial" w:cs="Arial"/>
                <w:color w:val="4D4D4D"/>
                <w:shd w:val="clear" w:color="auto" w:fill="FFFFFF"/>
              </w:rPr>
              <w:t>RESTful</w:t>
            </w:r>
          </w:p>
        </w:tc>
        <w:tc>
          <w:tcPr>
            <w:tcW w:w="1417" w:type="dxa"/>
          </w:tcPr>
          <w:p w14:paraId="6F210F63" w14:textId="77777777" w:rsidR="00F30B88" w:rsidRDefault="00B36414">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36E9E05D" w14:textId="77777777" w:rsidTr="00EA7782">
        <w:trPr>
          <w:trHeight w:val="435"/>
        </w:trPr>
        <w:tc>
          <w:tcPr>
            <w:tcW w:w="710" w:type="dxa"/>
          </w:tcPr>
          <w:p w14:paraId="6E103E68" w14:textId="5CE152E1" w:rsidR="00F30B88" w:rsidRDefault="00F30B88">
            <w:pPr>
              <w:spacing w:before="156" w:after="156"/>
              <w:rPr>
                <w:color w:val="000000"/>
              </w:rPr>
            </w:pPr>
          </w:p>
        </w:tc>
        <w:tc>
          <w:tcPr>
            <w:tcW w:w="1417" w:type="dxa"/>
          </w:tcPr>
          <w:p w14:paraId="00370356" w14:textId="3917B0AB" w:rsidR="00F30B88" w:rsidRDefault="00F30B88">
            <w:pPr>
              <w:spacing w:before="156" w:after="156"/>
            </w:pPr>
          </w:p>
        </w:tc>
        <w:tc>
          <w:tcPr>
            <w:tcW w:w="993" w:type="dxa"/>
          </w:tcPr>
          <w:p w14:paraId="5987AEEA" w14:textId="528E531F" w:rsidR="00F30B88" w:rsidRDefault="00F30B88">
            <w:pPr>
              <w:spacing w:before="156" w:after="156"/>
              <w:rPr>
                <w:color w:val="000000"/>
              </w:rPr>
            </w:pPr>
          </w:p>
        </w:tc>
        <w:tc>
          <w:tcPr>
            <w:tcW w:w="1134" w:type="dxa"/>
          </w:tcPr>
          <w:p w14:paraId="454E3B73" w14:textId="36845230" w:rsidR="00F30B88" w:rsidRDefault="00F30B88">
            <w:pPr>
              <w:spacing w:before="156" w:after="156"/>
              <w:rPr>
                <w:color w:val="000000"/>
              </w:rPr>
            </w:pPr>
          </w:p>
        </w:tc>
        <w:tc>
          <w:tcPr>
            <w:tcW w:w="1134" w:type="dxa"/>
          </w:tcPr>
          <w:p w14:paraId="2E3B3DC9" w14:textId="1A4A7C03" w:rsidR="00F30B88" w:rsidRDefault="00F30B88">
            <w:pPr>
              <w:spacing w:before="156" w:after="156"/>
              <w:rPr>
                <w:color w:val="000000"/>
              </w:rPr>
            </w:pPr>
          </w:p>
        </w:tc>
        <w:tc>
          <w:tcPr>
            <w:tcW w:w="1554" w:type="dxa"/>
          </w:tcPr>
          <w:p w14:paraId="31BE0889" w14:textId="63C511D8" w:rsidR="00F30B88" w:rsidRDefault="00F30B88">
            <w:pPr>
              <w:spacing w:before="156" w:after="156"/>
              <w:rPr>
                <w:color w:val="000000"/>
              </w:rPr>
            </w:pPr>
          </w:p>
        </w:tc>
        <w:tc>
          <w:tcPr>
            <w:tcW w:w="998" w:type="dxa"/>
          </w:tcPr>
          <w:p w14:paraId="625A324E" w14:textId="44073690" w:rsidR="00F30B88" w:rsidRDefault="00F30B88">
            <w:pPr>
              <w:spacing w:before="156" w:after="156"/>
              <w:rPr>
                <w:rFonts w:ascii="Arial" w:hAnsi="Arial" w:cs="Arial"/>
                <w:color w:val="4D4D4D"/>
                <w:shd w:val="clear" w:color="auto" w:fill="FFFFFF"/>
              </w:rPr>
            </w:pPr>
          </w:p>
        </w:tc>
        <w:tc>
          <w:tcPr>
            <w:tcW w:w="1417" w:type="dxa"/>
          </w:tcPr>
          <w:p w14:paraId="3948BF91" w14:textId="763AACE1" w:rsidR="00F30B88" w:rsidRDefault="00F30B88">
            <w:pPr>
              <w:spacing w:before="156" w:after="156"/>
              <w:rPr>
                <w:rFonts w:ascii="Arial" w:hAnsi="Arial" w:cs="Arial"/>
                <w:color w:val="4D4D4D"/>
                <w:shd w:val="clear" w:color="auto" w:fill="FFFFFF"/>
              </w:rPr>
            </w:pPr>
          </w:p>
        </w:tc>
      </w:tr>
      <w:tr w:rsidR="00F30B88" w14:paraId="0C11BE7D" w14:textId="77777777" w:rsidTr="00EA7782">
        <w:trPr>
          <w:trHeight w:val="435"/>
        </w:trPr>
        <w:tc>
          <w:tcPr>
            <w:tcW w:w="710" w:type="dxa"/>
          </w:tcPr>
          <w:p w14:paraId="45511C96" w14:textId="274DFEF4" w:rsidR="00F30B88" w:rsidRDefault="00F30B88">
            <w:pPr>
              <w:spacing w:before="156" w:after="156"/>
              <w:rPr>
                <w:color w:val="000000"/>
              </w:rPr>
            </w:pPr>
          </w:p>
        </w:tc>
        <w:tc>
          <w:tcPr>
            <w:tcW w:w="1417" w:type="dxa"/>
          </w:tcPr>
          <w:p w14:paraId="53C2874C" w14:textId="5DDDF6B2" w:rsidR="00F30B88" w:rsidRDefault="00F30B88">
            <w:pPr>
              <w:spacing w:before="156" w:after="156"/>
            </w:pPr>
          </w:p>
        </w:tc>
        <w:tc>
          <w:tcPr>
            <w:tcW w:w="993" w:type="dxa"/>
          </w:tcPr>
          <w:p w14:paraId="68CD6285" w14:textId="4B357BDF" w:rsidR="00F30B88" w:rsidRDefault="00F30B88">
            <w:pPr>
              <w:spacing w:before="156" w:after="156"/>
              <w:rPr>
                <w:color w:val="000000"/>
              </w:rPr>
            </w:pPr>
          </w:p>
        </w:tc>
        <w:tc>
          <w:tcPr>
            <w:tcW w:w="1134" w:type="dxa"/>
          </w:tcPr>
          <w:p w14:paraId="2A498872" w14:textId="73018BC2" w:rsidR="00F30B88" w:rsidRDefault="00F30B88">
            <w:pPr>
              <w:spacing w:before="156" w:after="156"/>
              <w:rPr>
                <w:color w:val="000000"/>
              </w:rPr>
            </w:pPr>
          </w:p>
        </w:tc>
        <w:tc>
          <w:tcPr>
            <w:tcW w:w="1134" w:type="dxa"/>
          </w:tcPr>
          <w:p w14:paraId="00C96EEA" w14:textId="725CF3CA" w:rsidR="00F30B88" w:rsidRDefault="00F30B88">
            <w:pPr>
              <w:spacing w:before="156" w:after="156"/>
              <w:rPr>
                <w:color w:val="000000"/>
              </w:rPr>
            </w:pPr>
          </w:p>
        </w:tc>
        <w:tc>
          <w:tcPr>
            <w:tcW w:w="1554" w:type="dxa"/>
          </w:tcPr>
          <w:p w14:paraId="4AB0C13A" w14:textId="1792B601" w:rsidR="00F30B88" w:rsidRDefault="00F30B88">
            <w:pPr>
              <w:spacing w:before="156" w:after="156"/>
              <w:rPr>
                <w:color w:val="000000"/>
              </w:rPr>
            </w:pPr>
          </w:p>
        </w:tc>
        <w:tc>
          <w:tcPr>
            <w:tcW w:w="998" w:type="dxa"/>
          </w:tcPr>
          <w:p w14:paraId="79F1AD14" w14:textId="1436DB96" w:rsidR="00F30B88" w:rsidRDefault="00F30B88">
            <w:pPr>
              <w:spacing w:before="156" w:after="156"/>
              <w:rPr>
                <w:rFonts w:ascii="Arial" w:hAnsi="Arial" w:cs="Arial"/>
                <w:color w:val="4D4D4D"/>
                <w:shd w:val="clear" w:color="auto" w:fill="FFFFFF"/>
              </w:rPr>
            </w:pPr>
          </w:p>
        </w:tc>
        <w:tc>
          <w:tcPr>
            <w:tcW w:w="1417" w:type="dxa"/>
          </w:tcPr>
          <w:p w14:paraId="4789C9DB" w14:textId="0D51BFC7" w:rsidR="00F30B88" w:rsidRDefault="00F30B88">
            <w:pPr>
              <w:spacing w:before="156" w:after="156"/>
              <w:rPr>
                <w:rFonts w:ascii="Arial" w:hAnsi="Arial" w:cs="Arial"/>
                <w:color w:val="4D4D4D"/>
                <w:shd w:val="clear" w:color="auto" w:fill="FFFFFF"/>
              </w:rPr>
            </w:pPr>
          </w:p>
        </w:tc>
      </w:tr>
    </w:tbl>
    <w:p w14:paraId="50FF543C" w14:textId="77777777" w:rsidR="00F30B88" w:rsidRDefault="00F30B88">
      <w:pPr>
        <w:spacing w:before="156" w:after="156"/>
      </w:pPr>
    </w:p>
    <w:p w14:paraId="6E4F62AD" w14:textId="3CBB810B" w:rsidR="00F30B88" w:rsidRDefault="00B36414">
      <w:pPr>
        <w:pStyle w:val="2"/>
        <w:spacing w:before="156" w:after="156"/>
      </w:pPr>
      <w:bookmarkStart w:id="43" w:name="_Toc250466947"/>
      <w:bookmarkStart w:id="44" w:name="_Toc65917574"/>
      <w:bookmarkStart w:id="45" w:name="_Toc16141"/>
      <w:bookmarkStart w:id="46" w:name="_Toc229493208"/>
      <w:bookmarkStart w:id="47" w:name="_Toc13875"/>
      <w:r>
        <w:rPr>
          <w:rFonts w:hint="eastAsia"/>
        </w:rPr>
        <w:t>内部接口</w:t>
      </w:r>
      <w:bookmarkEnd w:id="43"/>
      <w:bookmarkEnd w:id="44"/>
      <w:bookmarkEnd w:id="45"/>
      <w:bookmarkEnd w:id="46"/>
    </w:p>
    <w:p w14:paraId="768981BA" w14:textId="77777777" w:rsidR="00F30B88" w:rsidRDefault="00B36414">
      <w:pPr>
        <w:spacing w:before="156" w:after="156"/>
      </w:pPr>
      <w:r>
        <w:rPr>
          <w:rFonts w:hint="eastAsia"/>
          <w:b/>
          <w:bCs/>
          <w:szCs w:val="28"/>
        </w:rPr>
        <w:t>（</w:t>
      </w:r>
      <w:r>
        <w:rPr>
          <w:rFonts w:hint="eastAsia"/>
          <w:b/>
          <w:bCs/>
          <w:szCs w:val="28"/>
        </w:rPr>
        <w:t>1</w:t>
      </w:r>
      <w:r>
        <w:rPr>
          <w:rFonts w:hint="eastAsia"/>
          <w:b/>
          <w:bCs/>
          <w:szCs w:val="28"/>
        </w:rPr>
        <w:t>）业务系统相关接口</w:t>
      </w:r>
    </w:p>
    <w:tbl>
      <w:tblPr>
        <w:tblW w:w="79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993"/>
        <w:gridCol w:w="1134"/>
        <w:gridCol w:w="992"/>
        <w:gridCol w:w="1696"/>
        <w:gridCol w:w="998"/>
        <w:gridCol w:w="1417"/>
      </w:tblGrid>
      <w:tr w:rsidR="00F30B88" w14:paraId="4451B01C" w14:textId="77777777">
        <w:trPr>
          <w:trHeight w:val="314"/>
        </w:trPr>
        <w:tc>
          <w:tcPr>
            <w:tcW w:w="710" w:type="dxa"/>
          </w:tcPr>
          <w:p w14:paraId="1442B894" w14:textId="77777777" w:rsidR="00F30B88" w:rsidRDefault="00B36414">
            <w:pPr>
              <w:spacing w:before="156" w:after="156"/>
              <w:rPr>
                <w:rFonts w:ascii="微软雅黑" w:eastAsia="微软雅黑" w:hAnsi="微软雅黑"/>
              </w:rPr>
            </w:pPr>
            <w:r>
              <w:rPr>
                <w:rFonts w:ascii="微软雅黑" w:eastAsia="微软雅黑" w:hAnsi="微软雅黑" w:hint="eastAsia"/>
              </w:rPr>
              <w:t>序号</w:t>
            </w:r>
          </w:p>
        </w:tc>
        <w:tc>
          <w:tcPr>
            <w:tcW w:w="993" w:type="dxa"/>
          </w:tcPr>
          <w:p w14:paraId="5EAFD0EB" w14:textId="77777777" w:rsidR="00F30B88" w:rsidRDefault="00B36414">
            <w:pPr>
              <w:widowControl/>
              <w:spacing w:before="156" w:after="156"/>
              <w:rPr>
                <w:rFonts w:ascii="微软雅黑" w:eastAsia="微软雅黑" w:hAnsi="微软雅黑"/>
              </w:rPr>
            </w:pPr>
            <w:r>
              <w:rPr>
                <w:rFonts w:ascii="微软雅黑" w:eastAsia="微软雅黑" w:hAnsi="微软雅黑" w:hint="eastAsia"/>
              </w:rPr>
              <w:t>接口名称</w:t>
            </w:r>
          </w:p>
        </w:tc>
        <w:tc>
          <w:tcPr>
            <w:tcW w:w="1134" w:type="dxa"/>
          </w:tcPr>
          <w:p w14:paraId="19EEA855" w14:textId="77777777" w:rsidR="00F30B88" w:rsidRDefault="00B36414">
            <w:pPr>
              <w:spacing w:before="156" w:after="156"/>
              <w:rPr>
                <w:rFonts w:ascii="微软雅黑" w:eastAsia="微软雅黑" w:hAnsi="微软雅黑"/>
              </w:rPr>
            </w:pPr>
            <w:r>
              <w:rPr>
                <w:rFonts w:ascii="微软雅黑" w:eastAsia="微软雅黑" w:hAnsi="微软雅黑" w:hint="eastAsia"/>
              </w:rPr>
              <w:t>接口用途说明</w:t>
            </w:r>
          </w:p>
        </w:tc>
        <w:tc>
          <w:tcPr>
            <w:tcW w:w="992" w:type="dxa"/>
          </w:tcPr>
          <w:p w14:paraId="73BC7A00" w14:textId="77777777" w:rsidR="00F30B88" w:rsidRDefault="00B36414">
            <w:pPr>
              <w:spacing w:before="156" w:after="156"/>
              <w:rPr>
                <w:rFonts w:ascii="微软雅黑" w:eastAsia="微软雅黑" w:hAnsi="微软雅黑"/>
              </w:rPr>
            </w:pPr>
            <w:r>
              <w:rPr>
                <w:rFonts w:ascii="微软雅黑" w:eastAsia="微软雅黑" w:hAnsi="微软雅黑" w:hint="eastAsia"/>
              </w:rPr>
              <w:t>输入参数</w:t>
            </w:r>
          </w:p>
        </w:tc>
        <w:tc>
          <w:tcPr>
            <w:tcW w:w="1696" w:type="dxa"/>
          </w:tcPr>
          <w:p w14:paraId="20A149E3" w14:textId="77777777" w:rsidR="00F30B88" w:rsidRDefault="00B36414">
            <w:pPr>
              <w:spacing w:before="156" w:after="156"/>
              <w:rPr>
                <w:rFonts w:ascii="微软雅黑" w:eastAsia="微软雅黑" w:hAnsi="微软雅黑"/>
              </w:rPr>
            </w:pPr>
            <w:r>
              <w:rPr>
                <w:rFonts w:ascii="微软雅黑" w:eastAsia="微软雅黑" w:hAnsi="微软雅黑" w:hint="eastAsia"/>
              </w:rPr>
              <w:t>输出参数</w:t>
            </w:r>
          </w:p>
        </w:tc>
        <w:tc>
          <w:tcPr>
            <w:tcW w:w="998" w:type="dxa"/>
          </w:tcPr>
          <w:p w14:paraId="669C54EA" w14:textId="77777777" w:rsidR="00F30B88" w:rsidRDefault="00B36414">
            <w:pPr>
              <w:spacing w:before="156" w:after="156"/>
              <w:rPr>
                <w:rFonts w:ascii="微软雅黑" w:eastAsia="微软雅黑" w:hAnsi="微软雅黑"/>
              </w:rPr>
            </w:pPr>
            <w:r>
              <w:rPr>
                <w:rFonts w:ascii="微软雅黑" w:eastAsia="微软雅黑" w:hAnsi="微软雅黑" w:hint="eastAsia"/>
              </w:rPr>
              <w:t>接口类型</w:t>
            </w:r>
          </w:p>
        </w:tc>
        <w:tc>
          <w:tcPr>
            <w:tcW w:w="1417" w:type="dxa"/>
          </w:tcPr>
          <w:p w14:paraId="167291D7" w14:textId="77777777" w:rsidR="00F30B88" w:rsidRDefault="00B36414">
            <w:pPr>
              <w:spacing w:before="156" w:after="156"/>
              <w:rPr>
                <w:rFonts w:ascii="微软雅黑" w:eastAsia="微软雅黑" w:hAnsi="微软雅黑"/>
              </w:rPr>
            </w:pPr>
            <w:r>
              <w:rPr>
                <w:rFonts w:ascii="微软雅黑" w:eastAsia="微软雅黑" w:hAnsi="微软雅黑" w:hint="eastAsia"/>
              </w:rPr>
              <w:t>输出格式</w:t>
            </w:r>
          </w:p>
        </w:tc>
      </w:tr>
      <w:tr w:rsidR="00F30B88" w14:paraId="316DDD82" w14:textId="77777777">
        <w:trPr>
          <w:trHeight w:val="435"/>
        </w:trPr>
        <w:tc>
          <w:tcPr>
            <w:tcW w:w="710" w:type="dxa"/>
          </w:tcPr>
          <w:p w14:paraId="0CDDF532" w14:textId="77777777" w:rsidR="00F30B88" w:rsidRDefault="00B36414">
            <w:pPr>
              <w:spacing w:before="156" w:after="156"/>
              <w:rPr>
                <w:color w:val="000000"/>
              </w:rPr>
            </w:pPr>
            <w:r>
              <w:rPr>
                <w:rFonts w:hint="eastAsia"/>
                <w:color w:val="000000"/>
              </w:rPr>
              <w:t>1</w:t>
            </w:r>
          </w:p>
        </w:tc>
        <w:tc>
          <w:tcPr>
            <w:tcW w:w="993" w:type="dxa"/>
          </w:tcPr>
          <w:p w14:paraId="3A143C88" w14:textId="09675DCA" w:rsidR="00F30B88" w:rsidRDefault="00EA7782">
            <w:pPr>
              <w:spacing w:before="156" w:after="156"/>
              <w:rPr>
                <w:color w:val="000000"/>
              </w:rPr>
            </w:pPr>
            <w:r>
              <w:rPr>
                <w:rFonts w:hint="eastAsia"/>
                <w:color w:val="000000"/>
              </w:rPr>
              <w:t>用户列表接口</w:t>
            </w:r>
          </w:p>
        </w:tc>
        <w:tc>
          <w:tcPr>
            <w:tcW w:w="1134" w:type="dxa"/>
          </w:tcPr>
          <w:p w14:paraId="3562FE2E" w14:textId="759366DB" w:rsidR="00F30B88" w:rsidRDefault="00EA7782">
            <w:pPr>
              <w:spacing w:before="156" w:after="156"/>
              <w:rPr>
                <w:color w:val="000000"/>
              </w:rPr>
            </w:pPr>
            <w:r>
              <w:rPr>
                <w:rFonts w:hint="eastAsia"/>
                <w:color w:val="000000"/>
              </w:rPr>
              <w:t>查询用户列表信息</w:t>
            </w:r>
          </w:p>
        </w:tc>
        <w:tc>
          <w:tcPr>
            <w:tcW w:w="992" w:type="dxa"/>
          </w:tcPr>
          <w:p w14:paraId="31BDFD35" w14:textId="429760B1" w:rsidR="00F30B88" w:rsidRDefault="00EA7782">
            <w:pPr>
              <w:spacing w:before="156" w:after="156"/>
              <w:rPr>
                <w:color w:val="000000"/>
              </w:rPr>
            </w:pPr>
            <w:r>
              <w:rPr>
                <w:rFonts w:hint="eastAsia"/>
                <w:color w:val="000000"/>
              </w:rPr>
              <w:t>用户信息</w:t>
            </w:r>
          </w:p>
        </w:tc>
        <w:tc>
          <w:tcPr>
            <w:tcW w:w="1696" w:type="dxa"/>
          </w:tcPr>
          <w:p w14:paraId="60A7B391"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color w:val="000000"/>
                <w:kern w:val="2"/>
                <w:sz w:val="21"/>
                <w:szCs w:val="20"/>
              </w:rPr>
              <w:t>resultStatus</w:t>
            </w:r>
          </w:p>
          <w:p w14:paraId="1CA0AF4C"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hint="eastAsia"/>
                <w:color w:val="000000"/>
                <w:kern w:val="2"/>
                <w:sz w:val="21"/>
                <w:szCs w:val="20"/>
              </w:rPr>
              <w:t>、</w:t>
            </w:r>
            <w:r>
              <w:rPr>
                <w:rFonts w:ascii="Times New Roman" w:hAnsi="Times New Roman" w:cs="Times New Roman"/>
                <w:color w:val="000000"/>
                <w:kern w:val="2"/>
                <w:sz w:val="21"/>
                <w:szCs w:val="20"/>
              </w:rPr>
              <w:t>resultMsg</w:t>
            </w:r>
          </w:p>
          <w:p w14:paraId="5B71C67B" w14:textId="77777777" w:rsidR="00F30B88" w:rsidRDefault="00B36414">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color w:val="000000"/>
                <w:kern w:val="2"/>
                <w:sz w:val="21"/>
                <w:szCs w:val="20"/>
              </w:rPr>
              <w:t>data</w:t>
            </w:r>
          </w:p>
          <w:p w14:paraId="36D84EA7" w14:textId="77777777" w:rsidR="00F30B88" w:rsidRDefault="00B36414">
            <w:pPr>
              <w:spacing w:before="156" w:after="156"/>
              <w:rPr>
                <w:color w:val="000000"/>
              </w:rPr>
            </w:pPr>
            <w:r>
              <w:rPr>
                <w:rFonts w:hint="eastAsia"/>
                <w:color w:val="000000"/>
              </w:rPr>
              <w:t>等</w:t>
            </w:r>
          </w:p>
        </w:tc>
        <w:tc>
          <w:tcPr>
            <w:tcW w:w="998" w:type="dxa"/>
          </w:tcPr>
          <w:p w14:paraId="234E1AB6" w14:textId="77777777" w:rsidR="00F30B88" w:rsidRDefault="00B36414">
            <w:pPr>
              <w:spacing w:before="156" w:after="156"/>
              <w:rPr>
                <w:rFonts w:ascii="微软雅黑" w:eastAsia="微软雅黑" w:hAnsi="微软雅黑"/>
              </w:rPr>
            </w:pPr>
            <w:r>
              <w:rPr>
                <w:rFonts w:ascii="Arial" w:hAnsi="Arial" w:cs="Arial"/>
                <w:color w:val="4D4D4D"/>
                <w:shd w:val="clear" w:color="auto" w:fill="FFFFFF"/>
              </w:rPr>
              <w:t>RESTful</w:t>
            </w:r>
          </w:p>
        </w:tc>
        <w:tc>
          <w:tcPr>
            <w:tcW w:w="1417" w:type="dxa"/>
          </w:tcPr>
          <w:p w14:paraId="06637AE2" w14:textId="77777777" w:rsidR="00F30B88" w:rsidRDefault="00B36414">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7F457579" w14:textId="77777777">
        <w:trPr>
          <w:trHeight w:val="435"/>
        </w:trPr>
        <w:tc>
          <w:tcPr>
            <w:tcW w:w="710" w:type="dxa"/>
          </w:tcPr>
          <w:p w14:paraId="5ED7A0E9" w14:textId="4A88C2B5" w:rsidR="00F30B88" w:rsidRDefault="00F30B88">
            <w:pPr>
              <w:spacing w:before="156" w:after="156"/>
              <w:rPr>
                <w:color w:val="000000"/>
              </w:rPr>
            </w:pPr>
          </w:p>
        </w:tc>
        <w:tc>
          <w:tcPr>
            <w:tcW w:w="993" w:type="dxa"/>
          </w:tcPr>
          <w:p w14:paraId="1144FEF0" w14:textId="536E5391" w:rsidR="00F30B88" w:rsidRDefault="00F30B88">
            <w:pPr>
              <w:spacing w:before="156" w:after="156"/>
              <w:rPr>
                <w:color w:val="000000"/>
              </w:rPr>
            </w:pPr>
          </w:p>
        </w:tc>
        <w:tc>
          <w:tcPr>
            <w:tcW w:w="1134" w:type="dxa"/>
          </w:tcPr>
          <w:p w14:paraId="1EF4ED12" w14:textId="6B450F71" w:rsidR="00F30B88" w:rsidRDefault="00F30B88">
            <w:pPr>
              <w:spacing w:before="156" w:after="156"/>
              <w:rPr>
                <w:color w:val="000000"/>
              </w:rPr>
            </w:pPr>
          </w:p>
        </w:tc>
        <w:tc>
          <w:tcPr>
            <w:tcW w:w="992" w:type="dxa"/>
          </w:tcPr>
          <w:p w14:paraId="353781A3" w14:textId="370C3B20" w:rsidR="00F30B88" w:rsidRDefault="00F30B88">
            <w:pPr>
              <w:spacing w:before="156" w:after="156"/>
              <w:rPr>
                <w:color w:val="000000"/>
              </w:rPr>
            </w:pPr>
          </w:p>
        </w:tc>
        <w:tc>
          <w:tcPr>
            <w:tcW w:w="1696" w:type="dxa"/>
          </w:tcPr>
          <w:p w14:paraId="113B0EE2" w14:textId="336EA712" w:rsidR="00F30B88" w:rsidRDefault="00F30B88">
            <w:pPr>
              <w:spacing w:before="156" w:after="156"/>
              <w:rPr>
                <w:color w:val="000000"/>
              </w:rPr>
            </w:pPr>
          </w:p>
        </w:tc>
        <w:tc>
          <w:tcPr>
            <w:tcW w:w="998" w:type="dxa"/>
          </w:tcPr>
          <w:p w14:paraId="21B6B870" w14:textId="79830BF5" w:rsidR="00F30B88" w:rsidRDefault="00F30B88">
            <w:pPr>
              <w:spacing w:before="156" w:after="156"/>
              <w:rPr>
                <w:color w:val="000000"/>
              </w:rPr>
            </w:pPr>
          </w:p>
        </w:tc>
        <w:tc>
          <w:tcPr>
            <w:tcW w:w="1417" w:type="dxa"/>
          </w:tcPr>
          <w:p w14:paraId="79CE6D56" w14:textId="446533DA" w:rsidR="00F30B88" w:rsidRDefault="00F30B88">
            <w:pPr>
              <w:spacing w:before="156" w:after="156"/>
              <w:rPr>
                <w:color w:val="000000"/>
              </w:rPr>
            </w:pPr>
          </w:p>
        </w:tc>
      </w:tr>
    </w:tbl>
    <w:p w14:paraId="765EC977" w14:textId="6B09E5BE" w:rsidR="00F30B88" w:rsidRDefault="00B36414">
      <w:pPr>
        <w:pStyle w:val="10"/>
        <w:spacing w:before="156" w:after="156"/>
        <w:ind w:left="432" w:hanging="432"/>
      </w:pPr>
      <w:bookmarkStart w:id="48" w:name="_Toc229493209"/>
      <w:r>
        <w:rPr>
          <w:rFonts w:hint="eastAsia"/>
        </w:rPr>
        <w:t>非功能性设计</w:t>
      </w:r>
      <w:bookmarkEnd w:id="47"/>
      <w:bookmarkEnd w:id="48"/>
    </w:p>
    <w:p w14:paraId="2D63D557" w14:textId="77777777" w:rsidR="00F30B88" w:rsidRDefault="00B36414">
      <w:pPr>
        <w:pStyle w:val="2"/>
        <w:spacing w:before="156" w:after="156"/>
      </w:pPr>
      <w:bookmarkStart w:id="49" w:name="_Toc14606"/>
      <w:bookmarkStart w:id="50" w:name="_Toc229493210"/>
      <w:r>
        <w:rPr>
          <w:rFonts w:hint="eastAsia"/>
        </w:rPr>
        <w:t>基本设计</w:t>
      </w:r>
      <w:bookmarkEnd w:id="49"/>
      <w:bookmarkEnd w:id="50"/>
    </w:p>
    <w:p w14:paraId="69FC2EDD" w14:textId="77777777" w:rsidR="00F30B88" w:rsidRDefault="00B36414">
      <w:pPr>
        <w:spacing w:before="156" w:after="156"/>
        <w:ind w:firstLineChars="200" w:firstLine="560"/>
        <w:rPr>
          <w:rFonts w:ascii="Arial" w:hAnsi="Arial"/>
        </w:rPr>
      </w:pPr>
      <w:r>
        <w:rPr>
          <w:rFonts w:ascii="Arial" w:hAnsi="Arial" w:hint="eastAsia"/>
        </w:rPr>
        <w:t>在系统建设中我们将贯彻面向性能的设计原则，确保系统的总体性能满足用户方对系统性能的要求，不发生长时间业务中断、阻塞、死锁等情况，是本系统性能控制方案的关键目标。同时采用相应的技术保证整个系统高效运行，并制定系统优化策略和方案，保证在今后一段时期内业务增长的情况下，系统仍具有较高的性能。</w:t>
      </w:r>
    </w:p>
    <w:p w14:paraId="0A9EC056" w14:textId="77777777" w:rsidR="00F30B88" w:rsidRDefault="00B36414">
      <w:pPr>
        <w:spacing w:before="156" w:after="156"/>
        <w:rPr>
          <w:rFonts w:ascii="Arial" w:hAnsi="Arial"/>
        </w:rPr>
      </w:pPr>
      <w:r>
        <w:rPr>
          <w:rFonts w:ascii="Arial" w:hAnsi="Arial" w:hint="eastAsia"/>
        </w:rPr>
        <w:t>一个高性能的系统，首先，要保证应用系统有一个稳固可靠的体系结构；其次是设计和开发得很好的应用软件；第三，是需要一个高</w:t>
      </w:r>
      <w:r>
        <w:rPr>
          <w:rFonts w:ascii="Arial" w:hAnsi="Arial" w:hint="eastAsia"/>
        </w:rPr>
        <w:lastRenderedPageBreak/>
        <w:t>性能的平台部署环境；第四，对于大型的多层体系结构系统来讲，一整套性能优化、监控、诊断方法等系统调优实用技术是系统整体性能的根本保证。为确保系统性能指标的实现，本节将按照以上思路阐述性能优化设计方案。</w:t>
      </w:r>
    </w:p>
    <w:p w14:paraId="074553E0" w14:textId="77777777" w:rsidR="00F30B88" w:rsidRDefault="00B36414">
      <w:pPr>
        <w:pStyle w:val="2"/>
        <w:spacing w:before="156" w:after="156"/>
      </w:pPr>
      <w:bookmarkStart w:id="51" w:name="_Toc18182"/>
      <w:bookmarkStart w:id="52" w:name="_Toc250466938"/>
      <w:bookmarkStart w:id="53" w:name="_Toc229493211"/>
      <w:bookmarkStart w:id="54" w:name="_Toc65917583"/>
      <w:bookmarkStart w:id="55" w:name="_Toc250466948"/>
      <w:r>
        <w:rPr>
          <w:rFonts w:hint="eastAsia"/>
        </w:rPr>
        <w:t>性能设计</w:t>
      </w:r>
      <w:bookmarkEnd w:id="51"/>
      <w:bookmarkEnd w:id="52"/>
      <w:bookmarkEnd w:id="53"/>
    </w:p>
    <w:p w14:paraId="09AF676F" w14:textId="77777777" w:rsidR="00F30B88" w:rsidRDefault="00B36414">
      <w:pPr>
        <w:pStyle w:val="3"/>
        <w:spacing w:before="156" w:after="156"/>
        <w:ind w:right="280"/>
      </w:pPr>
      <w:bookmarkStart w:id="56" w:name="_Toc6462"/>
      <w:bookmarkStart w:id="57" w:name="_Toc22463"/>
      <w:bookmarkStart w:id="58" w:name="_Toc16123"/>
      <w:bookmarkStart w:id="59" w:name="_Toc22503"/>
      <w:r>
        <w:rPr>
          <w:rFonts w:ascii="宋体" w:eastAsia="宋体" w:hAnsi="宋体" w:cs="宋体" w:hint="eastAsia"/>
        </w:rPr>
        <w:t>系统性能</w:t>
      </w:r>
      <w:bookmarkEnd w:id="56"/>
      <w:bookmarkEnd w:id="57"/>
      <w:bookmarkEnd w:id="58"/>
      <w:bookmarkEnd w:id="59"/>
    </w:p>
    <w:p w14:paraId="291FC380" w14:textId="77777777" w:rsidR="00F30B88" w:rsidRDefault="00B36414">
      <w:pPr>
        <w:spacing w:before="156" w:after="156"/>
        <w:ind w:firstLineChars="200" w:firstLine="560"/>
      </w:pPr>
      <w:bookmarkStart w:id="60" w:name="_Hlk533079808"/>
      <w:bookmarkStart w:id="61" w:name="_Toc4025"/>
      <w:r>
        <w:rPr>
          <w:rFonts w:hint="eastAsia"/>
        </w:rPr>
        <w:t>1</w:t>
      </w:r>
      <w:r>
        <w:rPr>
          <w:rFonts w:hint="eastAsia"/>
        </w:rPr>
        <w:t>、模块可靠性方面应能够连续</w:t>
      </w:r>
      <w:r>
        <w:rPr>
          <w:rFonts w:hint="eastAsia"/>
        </w:rPr>
        <w:t>7</w:t>
      </w:r>
      <w:r>
        <w:rPr>
          <w:rFonts w:hint="eastAsia"/>
        </w:rPr>
        <w:t>×</w:t>
      </w:r>
      <w:r>
        <w:rPr>
          <w:rFonts w:hint="eastAsia"/>
        </w:rPr>
        <w:t>24</w:t>
      </w:r>
      <w:r>
        <w:rPr>
          <w:rFonts w:hint="eastAsia"/>
        </w:rPr>
        <w:t>小时不间断工作，平均无故障时间超过</w:t>
      </w:r>
      <w:r>
        <w:rPr>
          <w:rFonts w:hint="eastAsia"/>
        </w:rPr>
        <w:t>6000</w:t>
      </w:r>
      <w:r>
        <w:rPr>
          <w:rFonts w:hint="eastAsia"/>
        </w:rPr>
        <w:t>小时，出现故障应能及时报警，软件模块应具备自动或手动恢复措施，自动恢复时间少于</w:t>
      </w:r>
      <w:r>
        <w:rPr>
          <w:rFonts w:hint="eastAsia"/>
        </w:rPr>
        <w:t>15</w:t>
      </w:r>
      <w:r>
        <w:rPr>
          <w:rFonts w:hint="eastAsia"/>
        </w:rPr>
        <w:t>分钟，手工恢复时间少于</w:t>
      </w:r>
      <w:r>
        <w:rPr>
          <w:rFonts w:hint="eastAsia"/>
        </w:rPr>
        <w:t>24</w:t>
      </w:r>
      <w:r>
        <w:rPr>
          <w:rFonts w:hint="eastAsia"/>
        </w:rPr>
        <w:t>小时，以便在发生错误时能够快速地恢复正常运行。</w:t>
      </w:r>
    </w:p>
    <w:p w14:paraId="429BC57D" w14:textId="77777777" w:rsidR="00F30B88" w:rsidRDefault="00B36414">
      <w:pPr>
        <w:spacing w:before="156" w:after="156"/>
        <w:ind w:firstLineChars="200" w:firstLine="560"/>
      </w:pPr>
      <w:r>
        <w:rPr>
          <w:rFonts w:hint="eastAsia"/>
        </w:rPr>
        <w:t>2</w:t>
      </w:r>
      <w:r>
        <w:rPr>
          <w:rFonts w:hint="eastAsia"/>
        </w:rPr>
        <w:t>、模块应有较好的兼容性，满足向下兼容的要求，软件版本易于升级，任何一个模块的维护和更新以及新模块的追加都不应影响其他模块，且在升级的过程中不影响模块的性能与运行。</w:t>
      </w:r>
      <w:bookmarkEnd w:id="60"/>
    </w:p>
    <w:p w14:paraId="6CF42AE4" w14:textId="77777777" w:rsidR="00F30B88" w:rsidRDefault="00B36414">
      <w:pPr>
        <w:spacing w:before="156" w:after="156"/>
        <w:ind w:firstLineChars="200" w:firstLine="560"/>
      </w:pPr>
      <w:r>
        <w:rPr>
          <w:rFonts w:hint="eastAsia"/>
        </w:rPr>
        <w:t>3</w:t>
      </w:r>
      <w:r>
        <w:rPr>
          <w:rFonts w:hint="eastAsia"/>
        </w:rPr>
        <w:t>、在人力资源和社会保障信息系统中，根据行业经验，一般情况下经办机构窗口业务办理的前端响应时间可忍受在</w:t>
      </w:r>
      <w:r>
        <w:rPr>
          <w:rFonts w:hint="eastAsia"/>
        </w:rPr>
        <w:t>3</w:t>
      </w:r>
      <w:r>
        <w:rPr>
          <w:rFonts w:hint="eastAsia"/>
        </w:rPr>
        <w:t>秒内，同时，后台主机及网络的响应时间一般不超过整个交易时间的</w:t>
      </w:r>
      <w:r>
        <w:rPr>
          <w:rFonts w:hint="eastAsia"/>
        </w:rPr>
        <w:t>50%</w:t>
      </w:r>
      <w:r>
        <w:rPr>
          <w:rFonts w:hint="eastAsia"/>
        </w:rPr>
        <w:t>。由于不同的连接方式会导致不同的响应时间，根据最大原则以及数据量的情况，历史性数据查询、宏观决策中的汇总、统计性操作（如人数的多少）的响应时间可相应延长为</w:t>
      </w:r>
      <w:r>
        <w:rPr>
          <w:rFonts w:hint="eastAsia"/>
        </w:rPr>
        <w:t>10-60</w:t>
      </w:r>
      <w:r>
        <w:rPr>
          <w:rFonts w:hint="eastAsia"/>
        </w:rPr>
        <w:t>秒。当所要求处理的数据量特别大时，如年终结算等操作，响应时间可根据实际情况确定。</w:t>
      </w:r>
    </w:p>
    <w:p w14:paraId="6E1E6EE7" w14:textId="6D8B7164" w:rsidR="00F30B88" w:rsidRDefault="00B36414">
      <w:pPr>
        <w:spacing w:before="156" w:after="156"/>
        <w:ind w:firstLineChars="200" w:firstLine="560"/>
      </w:pPr>
      <w:r>
        <w:rPr>
          <w:rFonts w:hint="eastAsia"/>
        </w:rPr>
        <w:lastRenderedPageBreak/>
        <w:t>4</w:t>
      </w:r>
      <w:r>
        <w:rPr>
          <w:rFonts w:hint="eastAsia"/>
        </w:rPr>
        <w:t>、针对不同的业务，吞吐量的计算与业务发生的频度、服务对象的数量、服务人员的数量相关。</w:t>
      </w:r>
      <w:r w:rsidR="00577137">
        <w:rPr>
          <w:rFonts w:hint="eastAsia"/>
        </w:rPr>
        <w:t>资源纳管</w:t>
      </w:r>
      <w:r>
        <w:rPr>
          <w:rFonts w:hint="eastAsia"/>
        </w:rPr>
        <w:t>系统的最大用户数为</w:t>
      </w:r>
      <w:r>
        <w:rPr>
          <w:rFonts w:hint="eastAsia"/>
        </w:rPr>
        <w:t>400</w:t>
      </w:r>
      <w:r>
        <w:rPr>
          <w:rFonts w:hint="eastAsia"/>
        </w:rPr>
        <w:t>。如考虑单笔业务处理响应时间为</w:t>
      </w:r>
      <w:r>
        <w:rPr>
          <w:rFonts w:hint="eastAsia"/>
        </w:rPr>
        <w:t>3-5</w:t>
      </w:r>
      <w:r>
        <w:rPr>
          <w:rFonts w:hint="eastAsia"/>
        </w:rPr>
        <w:t>秒，则批量处理的吞吐量应为每小时</w:t>
      </w:r>
      <w:r>
        <w:rPr>
          <w:rFonts w:hint="eastAsia"/>
        </w:rPr>
        <w:t>720</w:t>
      </w:r>
      <w:r>
        <w:rPr>
          <w:rFonts w:hint="eastAsia"/>
        </w:rPr>
        <w:t>笔</w:t>
      </w:r>
      <w:r>
        <w:rPr>
          <w:rFonts w:hint="eastAsia"/>
        </w:rPr>
        <w:t>-1200</w:t>
      </w:r>
      <w:r>
        <w:rPr>
          <w:rFonts w:hint="eastAsia"/>
        </w:rPr>
        <w:t>笔。</w:t>
      </w:r>
    </w:p>
    <w:p w14:paraId="20917A59" w14:textId="77777777" w:rsidR="00F30B88" w:rsidRDefault="00B36414">
      <w:pPr>
        <w:spacing w:before="156" w:after="156"/>
        <w:ind w:firstLineChars="200" w:firstLine="560"/>
      </w:pPr>
      <w:r>
        <w:rPr>
          <w:rFonts w:hint="eastAsia"/>
        </w:rPr>
        <w:t>5</w:t>
      </w:r>
      <w:r>
        <w:rPr>
          <w:rFonts w:hint="eastAsia"/>
        </w:rPr>
        <w:t>、月度内的最大批处理业务应严格控制在</w:t>
      </w:r>
      <w:r>
        <w:rPr>
          <w:rFonts w:hint="eastAsia"/>
        </w:rPr>
        <w:t>6</w:t>
      </w:r>
      <w:r>
        <w:rPr>
          <w:rFonts w:hint="eastAsia"/>
        </w:rPr>
        <w:t>小时以内，年度结转最大批处理业务控制在</w:t>
      </w:r>
      <w:r>
        <w:rPr>
          <w:rFonts w:hint="eastAsia"/>
        </w:rPr>
        <w:t>24</w:t>
      </w:r>
      <w:r>
        <w:rPr>
          <w:rFonts w:hint="eastAsia"/>
        </w:rPr>
        <w:t>小时之内。</w:t>
      </w:r>
    </w:p>
    <w:p w14:paraId="080F6780" w14:textId="77777777" w:rsidR="00F30B88" w:rsidRDefault="00B36414">
      <w:pPr>
        <w:spacing w:before="156" w:after="156"/>
        <w:ind w:firstLineChars="200" w:firstLine="560"/>
      </w:pPr>
      <w:r>
        <w:rPr>
          <w:rFonts w:hint="eastAsia"/>
        </w:rPr>
        <w:t>6</w:t>
      </w:r>
      <w:r>
        <w:rPr>
          <w:rFonts w:hint="eastAsia"/>
        </w:rPr>
        <w:t>、日常的单个批处理应用不超过</w:t>
      </w:r>
      <w:r>
        <w:rPr>
          <w:rFonts w:hint="eastAsia"/>
        </w:rPr>
        <w:t>5</w:t>
      </w:r>
      <w:r>
        <w:rPr>
          <w:rFonts w:hint="eastAsia"/>
        </w:rPr>
        <w:t>分钟。</w:t>
      </w:r>
    </w:p>
    <w:p w14:paraId="520251B2" w14:textId="77777777" w:rsidR="00F30B88" w:rsidRDefault="00B36414">
      <w:pPr>
        <w:spacing w:before="156" w:after="156"/>
        <w:ind w:firstLineChars="200" w:firstLine="560"/>
      </w:pPr>
      <w:r>
        <w:rPr>
          <w:rFonts w:hint="eastAsia"/>
        </w:rPr>
        <w:t>7</w:t>
      </w:r>
      <w:r>
        <w:rPr>
          <w:rFonts w:hint="eastAsia"/>
        </w:rPr>
        <w:t>、日常报表生成时间：一般不超过</w:t>
      </w:r>
      <w:r>
        <w:rPr>
          <w:rFonts w:hint="eastAsia"/>
        </w:rPr>
        <w:t>10</w:t>
      </w:r>
      <w:r>
        <w:rPr>
          <w:rFonts w:hint="eastAsia"/>
        </w:rPr>
        <w:t>分钟。</w:t>
      </w:r>
    </w:p>
    <w:p w14:paraId="3E04FC58" w14:textId="77777777" w:rsidR="00F30B88" w:rsidRDefault="00B36414">
      <w:pPr>
        <w:spacing w:before="156" w:after="156"/>
        <w:ind w:firstLineChars="200" w:firstLine="560"/>
      </w:pPr>
      <w:r>
        <w:rPr>
          <w:rFonts w:hint="eastAsia"/>
        </w:rPr>
        <w:t>8</w:t>
      </w:r>
      <w:r>
        <w:rPr>
          <w:rFonts w:hint="eastAsia"/>
        </w:rPr>
        <w:t>、精度是区分接近相等的两个值的能力的一种量度。代表数据的准确性，一般对准确性要求较高的数据进行精度定义。精度的确定原则是根据现行的计算统计体制采用实际使用的精度。在人力资源和社会保障信息系统中，金额类数据的精度精确到分。</w:t>
      </w:r>
    </w:p>
    <w:p w14:paraId="60519E46" w14:textId="77777777" w:rsidR="00F30B88" w:rsidRDefault="00B36414">
      <w:pPr>
        <w:spacing w:before="156" w:after="156"/>
        <w:ind w:firstLineChars="200" w:firstLine="560"/>
      </w:pPr>
      <w:r>
        <w:rPr>
          <w:rFonts w:hint="eastAsia"/>
        </w:rPr>
        <w:t>9</w:t>
      </w:r>
      <w:r>
        <w:rPr>
          <w:rFonts w:hint="eastAsia"/>
        </w:rPr>
        <w:t>、本模块一般</w:t>
      </w:r>
      <w:r>
        <w:rPr>
          <w:rFonts w:hint="eastAsia"/>
        </w:rPr>
        <w:t>MTBF</w:t>
      </w:r>
      <w:r>
        <w:rPr>
          <w:rFonts w:hint="eastAsia"/>
        </w:rPr>
        <w:t>不能低于</w:t>
      </w:r>
      <w:r>
        <w:rPr>
          <w:rFonts w:hint="eastAsia"/>
        </w:rPr>
        <w:t>2920</w:t>
      </w:r>
      <w:r>
        <w:rPr>
          <w:rFonts w:hint="eastAsia"/>
        </w:rPr>
        <w:t>小时。</w:t>
      </w:r>
    </w:p>
    <w:p w14:paraId="3631C942" w14:textId="77777777" w:rsidR="00F30B88" w:rsidRDefault="00B36414">
      <w:pPr>
        <w:pStyle w:val="3"/>
        <w:spacing w:before="156" w:after="156"/>
        <w:ind w:right="280"/>
        <w:rPr>
          <w:rFonts w:ascii="宋体" w:eastAsia="宋体" w:hAnsi="宋体" w:cs="宋体"/>
        </w:rPr>
      </w:pPr>
      <w:bookmarkStart w:id="62" w:name="_Toc25794"/>
      <w:bookmarkStart w:id="63" w:name="_Toc6150"/>
      <w:bookmarkStart w:id="64" w:name="_Toc32454"/>
      <w:r>
        <w:rPr>
          <w:rFonts w:ascii="宋体" w:eastAsia="宋体" w:hAnsi="宋体" w:cs="宋体" w:hint="eastAsia"/>
        </w:rPr>
        <w:t>系统可靠性</w:t>
      </w:r>
      <w:bookmarkEnd w:id="61"/>
      <w:bookmarkEnd w:id="62"/>
      <w:bookmarkEnd w:id="63"/>
      <w:bookmarkEnd w:id="64"/>
    </w:p>
    <w:p w14:paraId="2F02BD0C" w14:textId="77777777" w:rsidR="00F30B88" w:rsidRDefault="00B36414">
      <w:pPr>
        <w:spacing w:before="156" w:after="156"/>
        <w:ind w:firstLineChars="200" w:firstLine="560"/>
      </w:pPr>
      <w:r>
        <w:rPr>
          <w:rFonts w:hint="eastAsia"/>
        </w:rPr>
        <w:t>1</w:t>
      </w:r>
      <w:r>
        <w:rPr>
          <w:rFonts w:hint="eastAsia"/>
        </w:rPr>
        <w:t>、设计完善的日志机制、提供应用组件，确保业务数据的可追踪和分析，保证业务交互过程中的可靠性；</w:t>
      </w:r>
    </w:p>
    <w:p w14:paraId="171B478F" w14:textId="77777777" w:rsidR="00F30B88" w:rsidRDefault="00B36414">
      <w:pPr>
        <w:spacing w:before="156" w:after="156"/>
        <w:ind w:firstLineChars="200" w:firstLine="560"/>
      </w:pPr>
      <w:r>
        <w:rPr>
          <w:rFonts w:hint="eastAsia"/>
        </w:rPr>
        <w:t>2,</w:t>
      </w:r>
      <w:r>
        <w:rPr>
          <w:rFonts w:hint="eastAsia"/>
        </w:rPr>
        <w:t>、对架构设计、功能需求、日常维护等各个方面进行可靠性的设计和建设。在关键设备采用备份、冗余等可靠性技术的基础上，采用相关的软件技术提供较强的管理机制、控制手段和事故监控与安全保密等技术措施使</w:t>
      </w:r>
      <w:r>
        <w:rPr>
          <w:rFonts w:hint="eastAsia"/>
        </w:rPr>
        <w:t>XX</w:t>
      </w:r>
      <w:r>
        <w:rPr>
          <w:rFonts w:hint="eastAsia"/>
        </w:rPr>
        <w:t>平台具有高可靠性；</w:t>
      </w:r>
    </w:p>
    <w:p w14:paraId="0C94F665" w14:textId="77777777" w:rsidR="00F30B88" w:rsidRDefault="00B36414">
      <w:pPr>
        <w:pStyle w:val="3"/>
        <w:spacing w:before="156" w:after="156"/>
        <w:ind w:right="280"/>
        <w:rPr>
          <w:rFonts w:ascii="宋体" w:eastAsia="宋体" w:hAnsi="宋体" w:cs="宋体"/>
        </w:rPr>
      </w:pPr>
      <w:bookmarkStart w:id="65" w:name="_Toc17568"/>
      <w:bookmarkStart w:id="66" w:name="_Toc5717"/>
      <w:bookmarkStart w:id="67" w:name="_Toc32054"/>
      <w:bookmarkStart w:id="68" w:name="_Toc31631"/>
      <w:r>
        <w:rPr>
          <w:rFonts w:ascii="宋体" w:eastAsia="宋体" w:hAnsi="宋体" w:cs="宋体" w:hint="eastAsia"/>
        </w:rPr>
        <w:lastRenderedPageBreak/>
        <w:t>系统可扩展性</w:t>
      </w:r>
      <w:bookmarkEnd w:id="65"/>
      <w:bookmarkEnd w:id="66"/>
      <w:bookmarkEnd w:id="67"/>
      <w:bookmarkEnd w:id="68"/>
    </w:p>
    <w:p w14:paraId="49BD3212" w14:textId="77777777" w:rsidR="00F30B88" w:rsidRDefault="00B36414">
      <w:pPr>
        <w:spacing w:before="156" w:after="156"/>
        <w:ind w:firstLineChars="200" w:firstLine="560"/>
      </w:pPr>
      <w:r>
        <w:rPr>
          <w:rFonts w:hint="eastAsia"/>
        </w:rPr>
        <w:t>按照统一规划、分步实施的建设原则进行系统设计，满足不同建设规模和建设进度的需要，适应业务系统扩充和技术发展的要求。</w:t>
      </w:r>
    </w:p>
    <w:p w14:paraId="7A36AAE9" w14:textId="77777777" w:rsidR="00F30B88" w:rsidRDefault="00B36414">
      <w:pPr>
        <w:pStyle w:val="3"/>
        <w:spacing w:before="156" w:after="156"/>
        <w:ind w:right="280"/>
        <w:rPr>
          <w:rFonts w:ascii="宋体" w:eastAsia="宋体" w:hAnsi="宋体" w:cs="宋体"/>
        </w:rPr>
      </w:pPr>
      <w:bookmarkStart w:id="69" w:name="_Toc3927"/>
      <w:bookmarkStart w:id="70" w:name="_Toc24012"/>
      <w:bookmarkStart w:id="71" w:name="_Toc2793"/>
      <w:r>
        <w:rPr>
          <w:rFonts w:ascii="宋体" w:eastAsia="宋体" w:hAnsi="宋体" w:cs="宋体" w:hint="eastAsia"/>
        </w:rPr>
        <w:t>系统安全性</w:t>
      </w:r>
      <w:bookmarkEnd w:id="69"/>
      <w:bookmarkEnd w:id="70"/>
      <w:bookmarkEnd w:id="71"/>
    </w:p>
    <w:p w14:paraId="1E47ACB3" w14:textId="77777777" w:rsidR="00F30B88" w:rsidRDefault="00B36414">
      <w:pPr>
        <w:spacing w:before="156" w:after="156"/>
        <w:ind w:firstLineChars="200" w:firstLine="560"/>
      </w:pPr>
      <w:r>
        <w:rPr>
          <w:rFonts w:hint="eastAsia"/>
        </w:rPr>
        <w:t>1</w:t>
      </w:r>
      <w:r>
        <w:rPr>
          <w:rFonts w:hint="eastAsia"/>
        </w:rPr>
        <w:t>、操作系统安全要求</w:t>
      </w:r>
    </w:p>
    <w:p w14:paraId="3EB912D6" w14:textId="77777777" w:rsidR="00F30B88" w:rsidRDefault="00B36414">
      <w:pPr>
        <w:spacing w:before="156" w:after="156"/>
        <w:ind w:firstLineChars="200" w:firstLine="560"/>
      </w:pPr>
      <w:r>
        <w:rPr>
          <w:rFonts w:hint="eastAsia"/>
        </w:rPr>
        <w:t>操作系统的安全等级要达到</w:t>
      </w:r>
      <w:r>
        <w:rPr>
          <w:rFonts w:hint="eastAsia"/>
        </w:rPr>
        <w:t>C2</w:t>
      </w:r>
      <w:r>
        <w:rPr>
          <w:rFonts w:hint="eastAsia"/>
        </w:rPr>
        <w:t>级；能够通过对主体（人、进程）识别和对客体（文件、设备）标注，划分安全级别和范畴，实现由操作系统对主体、客体之间的访问关系进行控制；必须能够按照制定的安全审计计划进行审计处理，包括审计日志和对违规事件的处理；模块必须具有自身保护能力，黑客和一般用户不能蓄意或无意卸掉本模块，也不能改变或删除本模块的文件和数据。</w:t>
      </w:r>
    </w:p>
    <w:p w14:paraId="5D148457" w14:textId="77777777" w:rsidR="00F30B88" w:rsidRDefault="00B36414">
      <w:pPr>
        <w:spacing w:before="156" w:after="156"/>
        <w:ind w:firstLineChars="200" w:firstLine="560"/>
      </w:pPr>
      <w:r>
        <w:rPr>
          <w:rFonts w:hint="eastAsia"/>
        </w:rPr>
        <w:t>2</w:t>
      </w:r>
      <w:r>
        <w:rPr>
          <w:rFonts w:hint="eastAsia"/>
        </w:rPr>
        <w:t>、数据库安全要求</w:t>
      </w:r>
    </w:p>
    <w:p w14:paraId="7725ED52" w14:textId="77777777" w:rsidR="00F30B88" w:rsidRDefault="00B36414">
      <w:pPr>
        <w:spacing w:before="156" w:after="156"/>
        <w:ind w:firstLineChars="200" w:firstLine="560"/>
      </w:pPr>
      <w:r>
        <w:rPr>
          <w:rFonts w:hint="eastAsia"/>
        </w:rPr>
        <w:t>数据库管理系统本身的安全等级达到</w:t>
      </w:r>
      <w:r>
        <w:rPr>
          <w:rFonts w:hint="eastAsia"/>
        </w:rPr>
        <w:t>C2</w:t>
      </w:r>
      <w:r>
        <w:rPr>
          <w:rFonts w:hint="eastAsia"/>
        </w:rPr>
        <w:t>级；必须能够通过对主体（人、进程）识别和对客体（数据表）标注，划分安全级别和范畴，实现由模块对主、客体之间的访问关系进行强制性控制；必须能够对与数据库安全有关的事件进行跟踪、记录、报警和处理，供有关人员进行分析；必须能够按照最小授权原则，对数据库管理员、软件开发人员、终端用户授予各自为完成自身任务所需的最小权限。</w:t>
      </w:r>
    </w:p>
    <w:p w14:paraId="050E5C54" w14:textId="77777777" w:rsidR="00F30B88" w:rsidRDefault="00B36414">
      <w:pPr>
        <w:spacing w:before="156" w:after="156"/>
        <w:ind w:firstLineChars="200" w:firstLine="560"/>
      </w:pPr>
      <w:r>
        <w:rPr>
          <w:rFonts w:hint="eastAsia"/>
        </w:rPr>
        <w:t>3</w:t>
      </w:r>
      <w:r>
        <w:rPr>
          <w:rFonts w:hint="eastAsia"/>
        </w:rPr>
        <w:t>、应用模块的安全要求</w:t>
      </w:r>
    </w:p>
    <w:p w14:paraId="12F8A79C" w14:textId="77777777" w:rsidR="00F30B88" w:rsidRDefault="00B36414">
      <w:pPr>
        <w:spacing w:before="156" w:after="156"/>
        <w:ind w:firstLineChars="200" w:firstLine="560"/>
      </w:pPr>
      <w:r>
        <w:rPr>
          <w:rFonts w:hint="eastAsia"/>
        </w:rPr>
        <w:t>（</w:t>
      </w:r>
      <w:r>
        <w:rPr>
          <w:rFonts w:hint="eastAsia"/>
        </w:rPr>
        <w:t>1</w:t>
      </w:r>
      <w:r>
        <w:rPr>
          <w:rFonts w:hint="eastAsia"/>
        </w:rPr>
        <w:t>）在用户登陆之前，应用软件本身必须对当前的运行环境进</w:t>
      </w:r>
      <w:r>
        <w:rPr>
          <w:rFonts w:hint="eastAsia"/>
        </w:rPr>
        <w:lastRenderedPageBreak/>
        <w:t>行一系列的合法性检查，如果软件模块本身的配置数据被改动，模块要拒绝该用户登陆。</w:t>
      </w:r>
    </w:p>
    <w:p w14:paraId="6842BBC6" w14:textId="77777777" w:rsidR="00F30B88" w:rsidRDefault="00B36414">
      <w:pPr>
        <w:spacing w:before="156" w:after="156"/>
        <w:ind w:firstLineChars="200" w:firstLine="560"/>
      </w:pPr>
      <w:r>
        <w:rPr>
          <w:rFonts w:hint="eastAsia"/>
        </w:rPr>
        <w:t>（</w:t>
      </w:r>
      <w:r>
        <w:rPr>
          <w:rFonts w:hint="eastAsia"/>
        </w:rPr>
        <w:t>2</w:t>
      </w:r>
      <w:r>
        <w:rPr>
          <w:rFonts w:hint="eastAsia"/>
        </w:rPr>
        <w:t>）应用软件必须提供一种或几种有效的加密方式，对敏感数据库的存储进行加密处理。</w:t>
      </w:r>
    </w:p>
    <w:p w14:paraId="632A8C4B" w14:textId="77777777" w:rsidR="00F30B88" w:rsidRDefault="00B36414">
      <w:pPr>
        <w:spacing w:before="156" w:after="156"/>
        <w:ind w:firstLineChars="200" w:firstLine="560"/>
      </w:pPr>
      <w:r>
        <w:rPr>
          <w:rFonts w:hint="eastAsia"/>
        </w:rPr>
        <w:t>（</w:t>
      </w:r>
      <w:r>
        <w:rPr>
          <w:rFonts w:hint="eastAsia"/>
        </w:rPr>
        <w:t>3</w:t>
      </w:r>
      <w:r>
        <w:rPr>
          <w:rFonts w:hint="eastAsia"/>
        </w:rPr>
        <w:t>）应用软件必须对每一位使用应用软件的操作人员，都要验证其身份和权限。</w:t>
      </w:r>
    </w:p>
    <w:p w14:paraId="725512A1" w14:textId="77777777" w:rsidR="00F30B88" w:rsidRDefault="00B36414">
      <w:pPr>
        <w:spacing w:before="156" w:after="156"/>
        <w:ind w:firstLineChars="200" w:firstLine="560"/>
      </w:pPr>
      <w:r>
        <w:rPr>
          <w:rFonts w:hint="eastAsia"/>
        </w:rPr>
        <w:t>（</w:t>
      </w:r>
      <w:r>
        <w:rPr>
          <w:rFonts w:hint="eastAsia"/>
        </w:rPr>
        <w:t>4</w:t>
      </w:r>
      <w:r>
        <w:rPr>
          <w:rFonts w:hint="eastAsia"/>
        </w:rPr>
        <w:t>）应用软件设计中应该对非正常掉电、关机或者其他软硬件故障造成的软件中断运行时的现场进行具有一定程度保护和恢复功能。</w:t>
      </w:r>
    </w:p>
    <w:p w14:paraId="44B88E38" w14:textId="77777777" w:rsidR="00F30B88" w:rsidRDefault="00B36414">
      <w:pPr>
        <w:spacing w:before="156" w:after="156"/>
        <w:ind w:firstLineChars="200" w:firstLine="560"/>
      </w:pPr>
      <w:r>
        <w:rPr>
          <w:rFonts w:hint="eastAsia"/>
        </w:rPr>
        <w:t>（</w:t>
      </w:r>
      <w:r>
        <w:rPr>
          <w:rFonts w:hint="eastAsia"/>
        </w:rPr>
        <w:t>5</w:t>
      </w:r>
      <w:r>
        <w:rPr>
          <w:rFonts w:hint="eastAsia"/>
        </w:rPr>
        <w:t>）应用软件必须做到对单条记录的修改和删除操作可以撤销，防止由于误操作而造成不可恢复错误。</w:t>
      </w:r>
    </w:p>
    <w:p w14:paraId="7734CB30" w14:textId="77777777" w:rsidR="00F30B88" w:rsidRDefault="00B36414">
      <w:pPr>
        <w:spacing w:before="156" w:after="156"/>
        <w:ind w:firstLineChars="200" w:firstLine="560"/>
      </w:pPr>
      <w:r>
        <w:rPr>
          <w:rFonts w:hint="eastAsia"/>
        </w:rPr>
        <w:t>（</w:t>
      </w:r>
      <w:r>
        <w:rPr>
          <w:rFonts w:hint="eastAsia"/>
        </w:rPr>
        <w:t>6</w:t>
      </w:r>
      <w:r>
        <w:rPr>
          <w:rFonts w:hint="eastAsia"/>
        </w:rPr>
        <w:t>）应用软件应该具有检测非正常操作通道或非正常操作的能力，一旦发现问题，应该向操作员发出警报，指出错误的来源并改正措施。</w:t>
      </w:r>
    </w:p>
    <w:p w14:paraId="3F63F044" w14:textId="77777777" w:rsidR="00F30B88" w:rsidRDefault="00B36414">
      <w:pPr>
        <w:spacing w:before="156" w:after="156"/>
        <w:ind w:firstLineChars="200" w:firstLine="560"/>
      </w:pPr>
      <w:r>
        <w:rPr>
          <w:rFonts w:hint="eastAsia"/>
        </w:rPr>
        <w:t>（</w:t>
      </w:r>
      <w:r>
        <w:rPr>
          <w:rFonts w:hint="eastAsia"/>
        </w:rPr>
        <w:t>7</w:t>
      </w:r>
      <w:r>
        <w:rPr>
          <w:rFonts w:hint="eastAsia"/>
        </w:rPr>
        <w:t>）应用软件必须做到对于启动任何一个有潜在风险的功能，至少要有两个或两个以上的确认动作，给用户以纠正错误的机会，借以避免偶然的误操作造成不可恢复错误。</w:t>
      </w:r>
    </w:p>
    <w:p w14:paraId="7805360B" w14:textId="77777777" w:rsidR="00F30B88" w:rsidRDefault="00B36414">
      <w:pPr>
        <w:pStyle w:val="3"/>
        <w:spacing w:before="156" w:after="156"/>
        <w:ind w:right="280"/>
        <w:rPr>
          <w:rFonts w:ascii="宋体" w:eastAsia="宋体" w:hAnsi="宋体" w:cs="宋体"/>
        </w:rPr>
      </w:pPr>
      <w:bookmarkStart w:id="72" w:name="_Toc23851"/>
      <w:bookmarkStart w:id="73" w:name="_Toc17637"/>
      <w:bookmarkStart w:id="74" w:name="_Toc30901"/>
      <w:r>
        <w:rPr>
          <w:rFonts w:ascii="宋体" w:eastAsia="宋体" w:hAnsi="宋体" w:cs="宋体" w:hint="eastAsia"/>
        </w:rPr>
        <w:t>系统友好性</w:t>
      </w:r>
      <w:bookmarkEnd w:id="72"/>
      <w:bookmarkEnd w:id="73"/>
      <w:bookmarkEnd w:id="74"/>
    </w:p>
    <w:p w14:paraId="7AF73FED" w14:textId="77777777" w:rsidR="00F30B88" w:rsidRDefault="00B36414">
      <w:pPr>
        <w:pStyle w:val="1111111111111111111111"/>
        <w:spacing w:before="156" w:after="156"/>
        <w:ind w:firstLine="560"/>
        <w:rPr>
          <w:rFonts w:hint="default"/>
        </w:rPr>
      </w:pPr>
      <w:r>
        <w:t>随着计算机的发展，评判一个系统好不好，不仅要求系统功能强大、可靠，还要看系统与人交互的简易程度。图形界面（</w:t>
      </w:r>
      <w:r>
        <w:t>GUI</w:t>
      </w:r>
      <w:r>
        <w:t>）</w:t>
      </w:r>
      <w:r>
        <w:lastRenderedPageBreak/>
        <w:t>已成为当今软件的标准界面，具有容易操作、可以制定等优点。</w:t>
      </w:r>
      <w:r>
        <w:t>GUI</w:t>
      </w:r>
      <w:r>
        <w:t>允许用户以图形界面的方式与计算机交互，方便快捷的执行用户的操作。本系统为用户设计人性化的界面，根据用户的需求个性化设置，界面简洁，通过导航栏指导用户各种操作需求，各种输入输出都有明确的提示，提高了系统的友好性。</w:t>
      </w:r>
    </w:p>
    <w:p w14:paraId="7A5C51B8" w14:textId="77777777" w:rsidR="00F30B88" w:rsidRDefault="00B36414">
      <w:pPr>
        <w:pStyle w:val="3"/>
        <w:spacing w:before="156" w:after="156"/>
        <w:ind w:right="280"/>
        <w:rPr>
          <w:rFonts w:ascii="宋体" w:eastAsia="宋体" w:hAnsi="宋体" w:cs="宋体"/>
        </w:rPr>
      </w:pPr>
      <w:bookmarkStart w:id="75" w:name="_Toc28379"/>
      <w:bookmarkStart w:id="76" w:name="_Toc28966"/>
      <w:r>
        <w:rPr>
          <w:rFonts w:ascii="宋体" w:eastAsia="宋体" w:hAnsi="宋体" w:cs="宋体" w:hint="eastAsia"/>
        </w:rPr>
        <w:t>系统易维护性</w:t>
      </w:r>
      <w:bookmarkStart w:id="77" w:name="_Toc10901"/>
      <w:bookmarkEnd w:id="75"/>
      <w:bookmarkEnd w:id="76"/>
    </w:p>
    <w:p w14:paraId="42B7EBF7"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系统是项目的成果，系统的好坏决定了项目的好坏。一个系统可维性强不强，决定了系统的生命期限。一个系统的生命期限长短，能直接体现项目投资的收益。而本系统在建设之初就考虑了系统的维护性，为此在开发过程中我们遵循：</w:t>
      </w:r>
    </w:p>
    <w:p w14:paraId="24E440C4" w14:textId="77777777" w:rsidR="00F30B88" w:rsidRDefault="00B36414" w:rsidP="00A37F85">
      <w:pPr>
        <w:numPr>
          <w:ilvl w:val="0"/>
          <w:numId w:val="9"/>
        </w:numPr>
        <w:spacing w:before="156" w:after="156"/>
        <w:ind w:firstLineChars="200" w:firstLine="560"/>
        <w:rPr>
          <w:color w:val="333333"/>
          <w:shd w:val="clear" w:color="auto" w:fill="FFFFFF"/>
        </w:rPr>
      </w:pPr>
      <w:r>
        <w:rPr>
          <w:rFonts w:hint="eastAsia"/>
          <w:color w:val="333333"/>
          <w:shd w:val="clear" w:color="auto" w:fill="FFFFFF"/>
        </w:rPr>
        <w:t>代码可维护性</w:t>
      </w:r>
    </w:p>
    <w:p w14:paraId="63957778"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按照规范编写代码，重要功能函数进行注释，良好的命名规范。</w:t>
      </w:r>
    </w:p>
    <w:p w14:paraId="78150F61" w14:textId="77777777" w:rsidR="00F30B88" w:rsidRDefault="00B36414" w:rsidP="00A37F85">
      <w:pPr>
        <w:numPr>
          <w:ilvl w:val="0"/>
          <w:numId w:val="9"/>
        </w:numPr>
        <w:spacing w:before="156" w:after="156"/>
        <w:ind w:firstLineChars="200" w:firstLine="560"/>
        <w:rPr>
          <w:color w:val="333333"/>
          <w:shd w:val="clear" w:color="auto" w:fill="FFFFFF"/>
        </w:rPr>
      </w:pPr>
      <w:r>
        <w:rPr>
          <w:rFonts w:hint="eastAsia"/>
          <w:color w:val="333333"/>
          <w:shd w:val="clear" w:color="auto" w:fill="FFFFFF"/>
        </w:rPr>
        <w:t>信息提示</w:t>
      </w:r>
    </w:p>
    <w:p w14:paraId="5AFC05CE" w14:textId="77777777" w:rsidR="00F30B88" w:rsidRDefault="00B36414">
      <w:pPr>
        <w:spacing w:before="156" w:after="156"/>
        <w:ind w:firstLineChars="200" w:firstLine="560"/>
        <w:rPr>
          <w:color w:val="333333"/>
          <w:shd w:val="clear" w:color="auto" w:fill="FFFFFF"/>
        </w:rPr>
      </w:pPr>
      <w:r>
        <w:rPr>
          <w:rFonts w:hint="eastAsia"/>
          <w:color w:val="333333"/>
          <w:shd w:val="clear" w:color="auto" w:fill="FFFFFF"/>
        </w:rPr>
        <w:t>友好的错误提示信息，可以帮助用户快速找到原因，及时恢复系统正常运行</w:t>
      </w:r>
    </w:p>
    <w:p w14:paraId="11779C8F" w14:textId="77777777" w:rsidR="00F30B88" w:rsidRDefault="00B36414">
      <w:pPr>
        <w:spacing w:before="156" w:after="156"/>
        <w:ind w:leftChars="200" w:left="560"/>
        <w:rPr>
          <w:color w:val="333333"/>
          <w:shd w:val="clear" w:color="auto" w:fill="FFFFFF"/>
        </w:rPr>
      </w:pPr>
      <w:r>
        <w:rPr>
          <w:rFonts w:hint="eastAsia"/>
          <w:color w:val="333333"/>
          <w:shd w:val="clear" w:color="auto" w:fill="FFFFFF"/>
        </w:rPr>
        <w:t>3</w:t>
      </w:r>
      <w:r>
        <w:rPr>
          <w:rFonts w:hint="eastAsia"/>
          <w:color w:val="333333"/>
          <w:shd w:val="clear" w:color="auto" w:fill="FFFFFF"/>
        </w:rPr>
        <w:t>、完善的系统配置管理</w:t>
      </w:r>
    </w:p>
    <w:p w14:paraId="34BDE2EE" w14:textId="77777777" w:rsidR="00F30B88" w:rsidRDefault="00B36414">
      <w:pPr>
        <w:spacing w:before="156" w:after="156"/>
        <w:ind w:leftChars="200" w:left="560"/>
        <w:rPr>
          <w:color w:val="333333"/>
          <w:shd w:val="clear" w:color="auto" w:fill="FFFFFF"/>
        </w:rPr>
      </w:pPr>
      <w:r>
        <w:rPr>
          <w:rFonts w:hint="eastAsia"/>
          <w:color w:val="333333"/>
          <w:shd w:val="clear" w:color="auto" w:fill="FFFFFF"/>
        </w:rPr>
        <w:t>4</w:t>
      </w:r>
      <w:r>
        <w:rPr>
          <w:rFonts w:hint="eastAsia"/>
          <w:color w:val="333333"/>
          <w:shd w:val="clear" w:color="auto" w:fill="FFFFFF"/>
        </w:rPr>
        <w:t>、增加系统配置界面，减少人工通过后台修改</w:t>
      </w:r>
    </w:p>
    <w:p w14:paraId="73B79B26" w14:textId="77777777" w:rsidR="00F30B88" w:rsidRDefault="00B36414">
      <w:pPr>
        <w:pStyle w:val="3"/>
        <w:spacing w:before="156" w:after="156"/>
        <w:ind w:right="280"/>
        <w:rPr>
          <w:rFonts w:ascii="宋体" w:eastAsia="宋体" w:hAnsi="宋体" w:cs="宋体"/>
        </w:rPr>
      </w:pPr>
      <w:bookmarkStart w:id="78" w:name="_Toc10072"/>
      <w:bookmarkStart w:id="79" w:name="_Toc12766"/>
      <w:r>
        <w:rPr>
          <w:rFonts w:ascii="宋体" w:eastAsia="宋体" w:hAnsi="宋体" w:cs="宋体" w:hint="eastAsia"/>
        </w:rPr>
        <w:t>系统灵活性</w:t>
      </w:r>
      <w:bookmarkEnd w:id="78"/>
      <w:bookmarkEnd w:id="79"/>
    </w:p>
    <w:p w14:paraId="65C80713" w14:textId="77777777" w:rsidR="00F30B88" w:rsidRDefault="00B36414">
      <w:pPr>
        <w:pStyle w:val="1111111111111111111111"/>
        <w:spacing w:before="156" w:after="156"/>
        <w:ind w:firstLine="560"/>
        <w:rPr>
          <w:rFonts w:hint="default"/>
        </w:rPr>
      </w:pPr>
      <w:r>
        <w:t>系统采用</w:t>
      </w:r>
      <w:r>
        <w:t>B/S</w:t>
      </w:r>
      <w:r>
        <w:t>架构，前台采用</w:t>
      </w:r>
      <w:r>
        <w:t>HTML</w:t>
      </w:r>
      <w:r>
        <w:t>进行设计开发，支持主流</w:t>
      </w:r>
      <w:r>
        <w:lastRenderedPageBreak/>
        <w:t>的</w:t>
      </w:r>
      <w:r>
        <w:t>360</w:t>
      </w:r>
      <w:r>
        <w:t>，</w:t>
      </w:r>
      <w:r>
        <w:t>Chrome</w:t>
      </w:r>
      <w:r>
        <w:t>浏览器。用户无需安装客户端，有</w:t>
      </w:r>
      <w:r>
        <w:t>Web</w:t>
      </w:r>
      <w:r>
        <w:t>浏览器即可。</w:t>
      </w:r>
    </w:p>
    <w:p w14:paraId="45C450EC" w14:textId="77777777" w:rsidR="00F30B88" w:rsidRDefault="00B36414">
      <w:pPr>
        <w:pStyle w:val="3"/>
        <w:spacing w:before="156" w:after="156"/>
        <w:ind w:right="280"/>
        <w:rPr>
          <w:rFonts w:ascii="宋体" w:eastAsia="宋体" w:hAnsi="宋体" w:cs="宋体"/>
        </w:rPr>
      </w:pPr>
      <w:bookmarkStart w:id="80" w:name="_Toc22534"/>
      <w:bookmarkStart w:id="81" w:name="_Toc25326"/>
      <w:r>
        <w:rPr>
          <w:rFonts w:ascii="宋体" w:eastAsia="宋体" w:hAnsi="宋体" w:cs="宋体" w:hint="eastAsia"/>
        </w:rPr>
        <w:t>系统可移植性</w:t>
      </w:r>
      <w:bookmarkEnd w:id="80"/>
      <w:bookmarkEnd w:id="81"/>
    </w:p>
    <w:bookmarkEnd w:id="77"/>
    <w:p w14:paraId="17615297" w14:textId="77777777" w:rsidR="00F30B88" w:rsidRDefault="00B36414">
      <w:pPr>
        <w:spacing w:before="156" w:after="156"/>
        <w:ind w:firstLineChars="200" w:firstLine="560"/>
      </w:pPr>
      <w:r>
        <w:rPr>
          <w:rFonts w:hint="eastAsia"/>
          <w:color w:val="333333"/>
          <w:shd w:val="clear" w:color="auto" w:fill="FFFFFF"/>
        </w:rPr>
        <w:t>系统采用</w:t>
      </w:r>
      <w:r>
        <w:rPr>
          <w:rFonts w:hint="eastAsia"/>
          <w:color w:val="333333"/>
          <w:shd w:val="clear" w:color="auto" w:fill="FFFFFF"/>
        </w:rPr>
        <w:t>B/S</w:t>
      </w:r>
      <w:r>
        <w:rPr>
          <w:rFonts w:hint="eastAsia"/>
          <w:color w:val="333333"/>
          <w:shd w:val="clear" w:color="auto" w:fill="FFFFFF"/>
        </w:rPr>
        <w:t>架构，后台主要采用</w:t>
      </w:r>
      <w:r>
        <w:rPr>
          <w:rFonts w:hint="eastAsia"/>
          <w:color w:val="333333"/>
          <w:shd w:val="clear" w:color="auto" w:fill="FFFFFF"/>
        </w:rPr>
        <w:t>JAVA</w:t>
      </w:r>
      <w:r>
        <w:rPr>
          <w:rFonts w:hint="eastAsia"/>
          <w:color w:val="333333"/>
          <w:shd w:val="clear" w:color="auto" w:fill="FFFFFF"/>
        </w:rPr>
        <w:t>语言进行开发，</w:t>
      </w:r>
      <w:r>
        <w:rPr>
          <w:rFonts w:hint="eastAsia"/>
          <w:color w:val="333333"/>
          <w:shd w:val="clear" w:color="auto" w:fill="FFFFFF"/>
        </w:rPr>
        <w:t>JAVA</w:t>
      </w:r>
      <w:r>
        <w:rPr>
          <w:rFonts w:hint="eastAsia"/>
          <w:color w:val="333333"/>
          <w:shd w:val="clear" w:color="auto" w:fill="FFFFFF"/>
        </w:rPr>
        <w:t>本身高可移植性确保了系统可以在多平台兼容运行。</w:t>
      </w:r>
    </w:p>
    <w:p w14:paraId="0BAA3111" w14:textId="77777777" w:rsidR="00F30B88" w:rsidRDefault="00B36414">
      <w:pPr>
        <w:pStyle w:val="10"/>
        <w:spacing w:before="156" w:after="156"/>
        <w:ind w:left="432" w:hanging="432"/>
      </w:pPr>
      <w:bookmarkStart w:id="82" w:name="_Toc15784"/>
      <w:bookmarkStart w:id="83" w:name="_Toc229493212"/>
      <w:r>
        <w:rPr>
          <w:rFonts w:hint="eastAsia"/>
        </w:rPr>
        <w:t>出错处理设计</w:t>
      </w:r>
      <w:bookmarkEnd w:id="54"/>
      <w:bookmarkEnd w:id="55"/>
      <w:bookmarkEnd w:id="82"/>
      <w:bookmarkEnd w:id="83"/>
    </w:p>
    <w:p w14:paraId="1B291439" w14:textId="77777777" w:rsidR="00F30B88" w:rsidRDefault="00B36414">
      <w:pPr>
        <w:pStyle w:val="2"/>
        <w:spacing w:before="156" w:after="156"/>
      </w:pPr>
      <w:bookmarkStart w:id="84" w:name="_Toc10339"/>
      <w:bookmarkStart w:id="85" w:name="_Toc250466949"/>
      <w:bookmarkStart w:id="86" w:name="_Toc65917584"/>
      <w:bookmarkStart w:id="87" w:name="_Toc229493213"/>
      <w:r>
        <w:rPr>
          <w:rFonts w:hint="eastAsia"/>
        </w:rPr>
        <w:t>出错信息</w:t>
      </w:r>
      <w:bookmarkEnd w:id="84"/>
      <w:bookmarkEnd w:id="85"/>
      <w:bookmarkEnd w:id="86"/>
      <w:bookmarkEnd w:id="87"/>
    </w:p>
    <w:p w14:paraId="11F98748" w14:textId="3B2B31A7" w:rsidR="00F30B88" w:rsidRDefault="00B36414">
      <w:pPr>
        <w:spacing w:before="156" w:after="156"/>
      </w:pPr>
      <w:r>
        <w:rPr>
          <w:rFonts w:hint="eastAsia"/>
        </w:rPr>
        <w:t>【用一览表的方式</w:t>
      </w:r>
      <w:r w:rsidR="00577137">
        <w:rPr>
          <w:rFonts w:hint="eastAsia"/>
        </w:rPr>
        <w:t>说明</w:t>
      </w:r>
      <w:r>
        <w:rPr>
          <w:rFonts w:hint="eastAsia"/>
        </w:rPr>
        <w:t>每种可能的出错或故障情况出现时，系统输出信息的形式、含意及处理方法。】</w:t>
      </w:r>
    </w:p>
    <w:p w14:paraId="2CC78DF4" w14:textId="77777777" w:rsidR="00F30B88" w:rsidRDefault="00B36414">
      <w:pPr>
        <w:pStyle w:val="2"/>
        <w:spacing w:before="156" w:after="156"/>
      </w:pPr>
      <w:bookmarkStart w:id="88" w:name="_Toc6258"/>
      <w:bookmarkStart w:id="89" w:name="_Toc229493214"/>
      <w:r>
        <w:rPr>
          <w:rFonts w:hint="eastAsia"/>
        </w:rPr>
        <w:t>出错处理措施</w:t>
      </w:r>
      <w:bookmarkEnd w:id="88"/>
      <w:bookmarkEnd w:id="89"/>
    </w:p>
    <w:p w14:paraId="7E9D9756" w14:textId="77777777" w:rsidR="00F30B88" w:rsidRDefault="00B36414">
      <w:pPr>
        <w:spacing w:before="156" w:after="156"/>
      </w:pPr>
      <w:r>
        <w:rPr>
          <w:rFonts w:hint="eastAsia"/>
        </w:rPr>
        <w:t>【说明故障出现后可能采取的变通措施。】</w:t>
      </w:r>
    </w:p>
    <w:p w14:paraId="7EC3CC4D" w14:textId="77777777" w:rsidR="00F30B88" w:rsidRDefault="00B36414">
      <w:pPr>
        <w:pStyle w:val="2"/>
        <w:spacing w:before="156" w:after="156"/>
      </w:pPr>
      <w:bookmarkStart w:id="90" w:name="_Toc18227"/>
      <w:bookmarkStart w:id="91" w:name="_Toc229493215"/>
      <w:r>
        <w:rPr>
          <w:rFonts w:hint="eastAsia"/>
        </w:rPr>
        <w:t>出错处理过程</w:t>
      </w:r>
      <w:bookmarkEnd w:id="90"/>
      <w:bookmarkEnd w:id="91"/>
    </w:p>
    <w:p w14:paraId="3881B529" w14:textId="77777777" w:rsidR="00F30B88" w:rsidRDefault="00B36414">
      <w:pPr>
        <w:spacing w:before="156" w:after="156"/>
      </w:pPr>
      <w:r>
        <w:rPr>
          <w:rFonts w:hint="eastAsia"/>
        </w:rPr>
        <w:t>【说明为了系统维护的方便而在程序内部设计中作出的安排，包括在程序中专门安排用于系统的检查与维护的检测点和专用模块。】</w:t>
      </w:r>
    </w:p>
    <w:p w14:paraId="630FC43A" w14:textId="77777777" w:rsidR="00F30B88" w:rsidRDefault="00B36414">
      <w:pPr>
        <w:pStyle w:val="10"/>
        <w:spacing w:before="156" w:after="156"/>
        <w:ind w:left="432" w:hanging="432"/>
      </w:pPr>
      <w:bookmarkStart w:id="92" w:name="_Toc20242"/>
      <w:bookmarkStart w:id="93" w:name="_Toc229493216"/>
      <w:r>
        <w:rPr>
          <w:rFonts w:hint="eastAsia"/>
        </w:rPr>
        <w:t>系统优化方案设计</w:t>
      </w:r>
      <w:bookmarkEnd w:id="92"/>
      <w:bookmarkEnd w:id="93"/>
    </w:p>
    <w:p w14:paraId="6EE7D935" w14:textId="77777777" w:rsidR="00F30B88" w:rsidRDefault="00B36414">
      <w:pPr>
        <w:spacing w:before="156" w:after="156"/>
        <w:ind w:left="240" w:firstLine="420"/>
        <w:rPr>
          <w:rFonts w:ascii="宋体" w:hAnsi="宋体"/>
          <w:kern w:val="0"/>
        </w:rPr>
      </w:pPr>
      <w:r>
        <w:rPr>
          <w:rFonts w:ascii="宋体" w:hAnsi="宋体" w:hint="eastAsia"/>
        </w:rPr>
        <w:t>系统性能保障分为很多层次考虑，目前在设计阶段考虑web前端、web浏览器、中间件服务器和数据库层次。</w:t>
      </w:r>
    </w:p>
    <w:p w14:paraId="4F84B4EC" w14:textId="77777777" w:rsidR="00F30B88" w:rsidRDefault="00B36414">
      <w:pPr>
        <w:pStyle w:val="10"/>
        <w:spacing w:before="156" w:after="156"/>
        <w:ind w:left="432" w:hanging="432"/>
      </w:pPr>
      <w:bookmarkStart w:id="94" w:name="_Toc2111"/>
      <w:bookmarkStart w:id="95" w:name="_Toc229493217"/>
      <w:r>
        <w:rPr>
          <w:rFonts w:hint="eastAsia"/>
        </w:rPr>
        <w:lastRenderedPageBreak/>
        <w:t>质量属性设计</w:t>
      </w:r>
      <w:bookmarkEnd w:id="94"/>
      <w:bookmarkEnd w:id="95"/>
    </w:p>
    <w:p w14:paraId="311DA684" w14:textId="77777777" w:rsidR="00F30B88" w:rsidRDefault="00B36414">
      <w:pPr>
        <w:pStyle w:val="2"/>
        <w:spacing w:before="156" w:after="156"/>
      </w:pPr>
      <w:bookmarkStart w:id="96" w:name="_Toc711"/>
      <w:bookmarkStart w:id="97" w:name="_Toc229493218"/>
      <w:r>
        <w:rPr>
          <w:rFonts w:hint="eastAsia"/>
        </w:rPr>
        <w:t>可靠性设计</w:t>
      </w:r>
      <w:bookmarkEnd w:id="96"/>
      <w:bookmarkEnd w:id="97"/>
    </w:p>
    <w:p w14:paraId="5989D531" w14:textId="77777777" w:rsidR="00F30B88" w:rsidRDefault="00B36414">
      <w:pPr>
        <w:pStyle w:val="2"/>
        <w:spacing w:before="156" w:after="156"/>
      </w:pPr>
      <w:bookmarkStart w:id="98" w:name="_Toc6068"/>
      <w:bookmarkStart w:id="99" w:name="_Toc229493219"/>
      <w:r>
        <w:rPr>
          <w:rFonts w:hint="eastAsia"/>
        </w:rPr>
        <w:t>效率性设计</w:t>
      </w:r>
      <w:bookmarkEnd w:id="98"/>
      <w:bookmarkEnd w:id="99"/>
    </w:p>
    <w:p w14:paraId="17C49E55" w14:textId="77777777" w:rsidR="00F30B88" w:rsidRDefault="00B36414">
      <w:pPr>
        <w:pStyle w:val="10"/>
        <w:spacing w:before="156" w:after="156"/>
        <w:ind w:left="432" w:hanging="432"/>
      </w:pPr>
      <w:bookmarkStart w:id="100" w:name="_Toc10060"/>
      <w:bookmarkStart w:id="101" w:name="_Toc229493220"/>
      <w:r>
        <w:rPr>
          <w:rFonts w:hint="eastAsia"/>
        </w:rPr>
        <w:t>安全设计</w:t>
      </w:r>
      <w:bookmarkEnd w:id="100"/>
      <w:bookmarkEnd w:id="101"/>
    </w:p>
    <w:bookmarkEnd w:id="27"/>
    <w:p w14:paraId="6CFADB13" w14:textId="77777777" w:rsidR="00F30B88" w:rsidRDefault="00F30B88">
      <w:pPr>
        <w:pStyle w:val="22"/>
        <w:numPr>
          <w:ilvl w:val="0"/>
          <w:numId w:val="0"/>
        </w:numPr>
        <w:spacing w:before="156" w:after="156"/>
      </w:pPr>
    </w:p>
    <w:sectPr w:rsidR="00F30B88">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CC4AC" w14:textId="77777777" w:rsidR="00A37F85" w:rsidRDefault="00A37F85">
      <w:pPr>
        <w:spacing w:before="120" w:after="120" w:line="240" w:lineRule="auto"/>
      </w:pPr>
      <w:r>
        <w:separator/>
      </w:r>
    </w:p>
  </w:endnote>
  <w:endnote w:type="continuationSeparator" w:id="0">
    <w:p w14:paraId="705A7453" w14:textId="77777777" w:rsidR="00A37F85" w:rsidRDefault="00A37F8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ospace">
    <w:altName w:val="Segoe Print"/>
    <w:charset w:val="00"/>
    <w:family w:val="auto"/>
    <w:pitch w:val="default"/>
  </w:font>
  <w:font w:name="Cambria">
    <w:panose1 w:val="02040503050406030204"/>
    <w:charset w:val="00"/>
    <w:family w:val="roman"/>
    <w:pitch w:val="variable"/>
    <w:sig w:usb0="A00002EF" w:usb1="4000004B" w:usb2="00000000" w:usb3="00000000" w:csb0="0000009F" w:csb1="00000000"/>
  </w:font>
  <w:font w:name="Noto Sans CJK JP Regular">
    <w:altName w:val="微软雅黑"/>
    <w:charset w:val="00"/>
    <w:family w:val="swiss"/>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文鼎细圆简">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ngti SC">
    <w:altName w:val="宋体"/>
    <w:charset w:val="86"/>
    <w:family w:val="auto"/>
    <w:pitch w:val="default"/>
    <w:sig w:usb0="00000000" w:usb1="0000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E5E89" w14:textId="77777777" w:rsidR="00B36414" w:rsidRDefault="00B36414">
    <w:pPr>
      <w:pStyle w:val="af9"/>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199A6" w14:textId="77777777" w:rsidR="00B36414" w:rsidRDefault="00B36414">
    <w:pPr>
      <w:pStyle w:val="af9"/>
      <w:spacing w:before="120" w:after="120"/>
      <w:ind w:firstLine="560"/>
      <w:jc w:val="center"/>
      <w:rPr>
        <w:rFonts w:ascii="宋体" w:hAnsi="宋体"/>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1329B" w14:textId="77777777" w:rsidR="00B36414" w:rsidRDefault="00B36414">
    <w:pPr>
      <w:pStyle w:val="af9"/>
      <w:spacing w:before="120" w:after="120"/>
      <w:ind w:firstLine="360"/>
    </w:pPr>
    <w:r>
      <w:rPr>
        <w:noProof/>
      </w:rPr>
      <mc:AlternateContent>
        <mc:Choice Requires="wps">
          <w:drawing>
            <wp:anchor distT="0" distB="0" distL="114300" distR="114300" simplePos="0" relativeHeight="251659264" behindDoc="0" locked="0" layoutInCell="1" allowOverlap="1" wp14:anchorId="5F1C6DBC" wp14:editId="60AA9F0F">
              <wp:simplePos x="0" y="0"/>
              <wp:positionH relativeFrom="margin">
                <wp:align>center</wp:align>
              </wp:positionH>
              <wp:positionV relativeFrom="paragraph">
                <wp:posOffset>0</wp:posOffset>
              </wp:positionV>
              <wp:extent cx="667385" cy="172720"/>
              <wp:effectExtent l="0" t="0" r="0" b="0"/>
              <wp:wrapNone/>
              <wp:docPr id="1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172720"/>
                      </a:xfrm>
                      <a:prstGeom prst="rect">
                        <a:avLst/>
                      </a:prstGeom>
                      <a:noFill/>
                      <a:ln>
                        <a:noFill/>
                      </a:ln>
                    </wps:spPr>
                    <wps:txbx>
                      <w:txbxContent>
                        <w:p w14:paraId="0CA4F385" w14:textId="77777777" w:rsidR="00B36414" w:rsidRDefault="00B36414">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anchor>
          </w:drawing>
        </mc:Choice>
        <mc:Fallback>
          <w:pict>
            <v:shapetype w14:anchorId="5F1C6DBC" id="_x0000_t202" coordsize="21600,21600" o:spt="202" path="m,l,21600r21600,l21600,xe">
              <v:stroke joinstyle="miter"/>
              <v:path gradientshapeok="t" o:connecttype="rect"/>
            </v:shapetype>
            <v:shape id="Text Box 2" o:spid="_x0000_s1026" type="#_x0000_t202" style="position:absolute;left:0;text-align:left;margin-left:0;margin-top:0;width:52.55pt;height:13.6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LL5wEAALYDAAAOAAAAZHJzL2Uyb0RvYy54bWysU8Fu2zAMvQ/YPwi6L05cLCmMOEXXIsOA&#10;bivQ9gNkWbaFWaJAKbGzrx8lx1nX3YZdBJoinx4fn7c3o+nZUaHXYEu+Wiw5U1ZCrW1b8pfn/Ydr&#10;znwQthY9WFXyk/L8Zvf+3XZwhcqhg75WyAjE+mJwJe9CcEWWedkpI/wCnLJ02QAaEegT26xGMRC6&#10;6bN8uVxnA2DtEKTynrL30yXfJfymUTJ8bxqvAutLTtxCOjGdVTyz3VYULQrXaXmmIf6BhRHa0qMX&#10;qHsRBDug/gvKaIngoQkLCSaDptFSpRlomtXyzTRPnXAqzULieHeRyf8/WPnt+IhM17S7qzXtygpD&#10;W3pWY2CfYGR5FGhwvqC6J0eVYaQ0FadhvXsA+cMzC3edsK26RYShU6ImgqvYmb1qnXB8BKmGr1DT&#10;M+IQIAGNDZqoHunBCJ0WdbosJ1KRlFyvN1fXHzmTdLXa5Js8LS8Txdzs0IfPCgyLQcmRdp/AxfHB&#10;h0hGFHNJfMvCXvd92n9v/0hQYcwk8pHvxDyM1XgWo4L6RGMgTHYi+1PQAf7kbCArldyS1znrv1gS&#10;IrpuDnAOqjkQVlJjyQNnU3gXJnceHOq2I9xZ6lsSa6/TIFHVicOZJZkjzXc2cnTf6+9U9ft32/0C&#10;AAD//wMAUEsDBBQABgAIAAAAIQD6pCiZ2AAAAAQBAAAPAAAAZHJzL2Rvd25yZXYueG1sTI/BasMw&#10;EETvhf6D2EBvjRxDm+B6HUKgl96alkJuirWxTKWVkRTH/vsqvbSXhWGGmbf1dnJWjBRi7xlhtSxA&#10;ELde99whfH68Pm5AxKRYK+uZEGaKsG3u72pVaX/ldxoPqRO5hGOlEExKQyVlbA05FZd+IM7e2Qen&#10;Upahkzqoay53VpZF8Syd6jkvGDXQ3lD7fbg4hPX05WmItKfjeWyD6eeNfZsRHxbT7gVEoin9heGG&#10;n9GhyUwnf2EdhUXIj6Tfe/OKpxWIE0K5LkE2tfwP3/wAAAD//wMAUEsBAi0AFAAGAAgAAAAhALaD&#10;OJL+AAAA4QEAABMAAAAAAAAAAAAAAAAAAAAAAFtDb250ZW50X1R5cGVzXS54bWxQSwECLQAUAAYA&#10;CAAAACEAOP0h/9YAAACUAQAACwAAAAAAAAAAAAAAAAAvAQAAX3JlbHMvLnJlbHNQSwECLQAUAAYA&#10;CAAAACEAORuSy+cBAAC2AwAADgAAAAAAAAAAAAAAAAAuAgAAZHJzL2Uyb0RvYy54bWxQSwECLQAU&#10;AAYACAAAACEA+qQomdgAAAAEAQAADwAAAAAAAAAAAAAAAABBBAAAZHJzL2Rvd25yZXYueG1sUEsF&#10;BgAAAAAEAAQA8wAAAEYFAAAAAA==&#10;" filled="f" stroked="f">
              <v:textbox style="mso-fit-shape-to-text:t" inset="0,0,0,0">
                <w:txbxContent>
                  <w:p w14:paraId="0CA4F385" w14:textId="77777777" w:rsidR="00B36414" w:rsidRDefault="00B36414">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DB0CE" w14:textId="77777777" w:rsidR="00A37F85" w:rsidRDefault="00A37F85">
      <w:pPr>
        <w:spacing w:before="120" w:after="120"/>
      </w:pPr>
      <w:r>
        <w:separator/>
      </w:r>
    </w:p>
  </w:footnote>
  <w:footnote w:type="continuationSeparator" w:id="0">
    <w:p w14:paraId="3284AAA9" w14:textId="77777777" w:rsidR="00A37F85" w:rsidRDefault="00A37F85">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B3A91" w14:textId="77777777" w:rsidR="00B36414" w:rsidRDefault="00B36414">
    <w:pPr>
      <w:pStyle w:val="afb"/>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10EF0" w14:textId="17CEBB8B" w:rsidR="00B36414" w:rsidRDefault="00B36414" w:rsidP="00B36414">
    <w:pPr>
      <w:pStyle w:val="afb"/>
      <w:pBdr>
        <w:bottom w:val="single" w:sz="4" w:space="1" w:color="auto"/>
      </w:pBdr>
      <w:spacing w:before="120" w:after="120"/>
      <w:ind w:right="60"/>
      <w:jc w:val="right"/>
    </w:pPr>
    <w:r>
      <w:fldChar w:fldCharType="begin"/>
    </w:r>
    <w:r>
      <w:instrText xml:space="preserve"> </w:instrText>
    </w:r>
    <w:fldSimple w:instr=" SUBJECT  \* MERGEFORMAT ">
      <w:r>
        <w:rPr>
          <w:rFonts w:hint="eastAsia"/>
        </w:rPr>
        <w:instrText>项目名称</w:instrText>
      </w:r>
    </w:fldSimple>
    <w:r>
      <w:rPr>
        <w:rFonts w:hint="eastAsia"/>
      </w:rPr>
      <w:tab/>
    </w:r>
    <w:r>
      <w:rPr>
        <w:rFonts w:hint="eastAsia"/>
      </w:rPr>
      <w:tab/>
    </w:r>
    <w:fldSimple w:instr=" DOCPROPERTY  Title  \* MERGEFORMAT ">
      <w:r>
        <w:rPr>
          <w:rFonts w:hint="eastAsia"/>
        </w:rPr>
        <w:instrText>需求规格说明书</w:instrText>
      </w:r>
    </w:fldSimple>
    <w:r>
      <w:instrText xml:space="preserve">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D399D" w14:textId="77777777" w:rsidR="00B36414" w:rsidRDefault="00B36414">
    <w:pPr>
      <w:pStyle w:val="afb"/>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F"/>
    <w:multiLevelType w:val="multilevel"/>
    <w:tmpl w:val="0000000F"/>
    <w:lvl w:ilvl="0">
      <w:start w:val="1"/>
      <w:numFmt w:val="decimal"/>
      <w:pStyle w:val="1"/>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 w15:restartNumberingAfterBreak="0">
    <w:nsid w:val="01CFF415"/>
    <w:multiLevelType w:val="singleLevel"/>
    <w:tmpl w:val="01CFF415"/>
    <w:lvl w:ilvl="0">
      <w:start w:val="1"/>
      <w:numFmt w:val="decimal"/>
      <w:suff w:val="nothing"/>
      <w:lvlText w:val="%1、"/>
      <w:lvlJc w:val="left"/>
    </w:lvl>
  </w:abstractNum>
  <w:abstractNum w:abstractNumId="2" w15:restartNumberingAfterBreak="0">
    <w:nsid w:val="05E718D3"/>
    <w:multiLevelType w:val="multilevel"/>
    <w:tmpl w:val="00D07428"/>
    <w:lvl w:ilvl="0">
      <w:start w:val="1"/>
      <w:numFmt w:val="decimal"/>
      <w:lvlText w:val="%1)"/>
      <w:lvlJc w:val="left"/>
      <w:pPr>
        <w:ind w:left="1134" w:hanging="567"/>
      </w:pPr>
      <w:rPr>
        <w:rFonts w:hint="eastAsia"/>
        <w:b w:val="0"/>
        <w:i w:val="0"/>
        <w:color w:val="auto"/>
        <w:sz w:val="28"/>
      </w:rPr>
    </w:lvl>
    <w:lvl w:ilvl="1">
      <w:start w:val="1"/>
      <w:numFmt w:val="decimal"/>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3" w15:restartNumberingAfterBreak="0">
    <w:nsid w:val="175549C2"/>
    <w:multiLevelType w:val="hybridMultilevel"/>
    <w:tmpl w:val="B4AE287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21323467"/>
    <w:multiLevelType w:val="singleLevel"/>
    <w:tmpl w:val="21323467"/>
    <w:lvl w:ilvl="0">
      <w:start w:val="1"/>
      <w:numFmt w:val="decimal"/>
      <w:pStyle w:val="a"/>
      <w:lvlText w:val="%1."/>
      <w:lvlJc w:val="left"/>
      <w:pPr>
        <w:tabs>
          <w:tab w:val="left" w:pos="1145"/>
        </w:tabs>
        <w:ind w:left="902" w:hanging="477"/>
      </w:pPr>
      <w:rPr>
        <w:rFonts w:hint="eastAsia"/>
      </w:rPr>
    </w:lvl>
  </w:abstractNum>
  <w:abstractNum w:abstractNumId="5" w15:restartNumberingAfterBreak="0">
    <w:nsid w:val="253F0E64"/>
    <w:multiLevelType w:val="multilevel"/>
    <w:tmpl w:val="253F0E64"/>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15:restartNumberingAfterBreak="0">
    <w:nsid w:val="299A42A6"/>
    <w:multiLevelType w:val="hybridMultilevel"/>
    <w:tmpl w:val="25CEC6D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2A16BD7A"/>
    <w:multiLevelType w:val="multilevel"/>
    <w:tmpl w:val="2A16BD7A"/>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suff w:val="space"/>
      <w:lvlText w:val="%1.%2.%3.%4."/>
      <w:lvlJc w:val="left"/>
      <w:pPr>
        <w:ind w:left="864" w:hanging="864"/>
      </w:pPr>
      <w:rPr>
        <w:rFonts w:hint="eastAsia"/>
      </w:rPr>
    </w:lvl>
    <w:lvl w:ilvl="4">
      <w:start w:val="1"/>
      <w:numFmt w:val="decimal"/>
      <w:pStyle w:val="5"/>
      <w:isLgl/>
      <w:suff w:val="space"/>
      <w:lvlText w:val="%1.%2.%3.%4.%5."/>
      <w:lvlJc w:val="left"/>
      <w:pPr>
        <w:ind w:left="1008" w:hanging="1008"/>
      </w:pPr>
      <w:rPr>
        <w:rFonts w:hint="eastAsia"/>
      </w:rPr>
    </w:lvl>
    <w:lvl w:ilvl="5">
      <w:start w:val="1"/>
      <w:numFmt w:val="decimal"/>
      <w:pStyle w:val="6"/>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8" w15:restartNumberingAfterBreak="0">
    <w:nsid w:val="2AA24D2C"/>
    <w:multiLevelType w:val="multilevel"/>
    <w:tmpl w:val="E11458D0"/>
    <w:styleLink w:val="a1"/>
    <w:lvl w:ilvl="0">
      <w:start w:val="1"/>
      <w:numFmt w:val="none"/>
      <w:lvlText w:val="%1"/>
      <w:lvlJc w:val="left"/>
      <w:pPr>
        <w:ind w:left="0" w:firstLine="0"/>
      </w:pPr>
      <w:rPr>
        <w:rFonts w:hint="eastAsia"/>
      </w:rPr>
    </w:lvl>
    <w:lvl w:ilvl="1">
      <w:start w:val="1"/>
      <w:numFmt w:val="decimal"/>
      <w:pStyle w:val="11"/>
      <w:suff w:val="nothing"/>
      <w:lvlText w:val="%1%2  "/>
      <w:lvlJc w:val="left"/>
      <w:pPr>
        <w:ind w:left="0" w:firstLine="0"/>
      </w:pPr>
      <w:rPr>
        <w:rFonts w:ascii="黑体" w:eastAsia="黑体" w:hAnsi="黑体" w:hint="eastAsia"/>
        <w:b w:val="0"/>
        <w:i w:val="0"/>
        <w:sz w:val="28"/>
      </w:rPr>
    </w:lvl>
    <w:lvl w:ilvl="2">
      <w:start w:val="1"/>
      <w:numFmt w:val="decimal"/>
      <w:pStyle w:val="20"/>
      <w:suff w:val="nothing"/>
      <w:lvlText w:val="%2%1.%3  "/>
      <w:lvlJc w:val="left"/>
      <w:pPr>
        <w:ind w:left="0" w:firstLine="0"/>
      </w:pPr>
      <w:rPr>
        <w:rFonts w:ascii="黑体" w:eastAsia="黑体" w:hint="eastAsia"/>
        <w:b w:val="0"/>
        <w:i w:val="0"/>
        <w:sz w:val="28"/>
      </w:rPr>
    </w:lvl>
    <w:lvl w:ilvl="3">
      <w:start w:val="1"/>
      <w:numFmt w:val="decimal"/>
      <w:pStyle w:val="30"/>
      <w:suff w:val="nothing"/>
      <w:lvlText w:val="%1%2.%3.%4  "/>
      <w:lvlJc w:val="left"/>
      <w:pPr>
        <w:ind w:left="0" w:firstLine="0"/>
      </w:pPr>
      <w:rPr>
        <w:rFonts w:ascii="宋体" w:eastAsia="宋体" w:hAnsi="宋体"/>
        <w:b w:val="0"/>
        <w:i w:val="0"/>
        <w:sz w:val="28"/>
      </w:rPr>
    </w:lvl>
    <w:lvl w:ilvl="4">
      <w:start w:val="1"/>
      <w:numFmt w:val="decimal"/>
      <w:pStyle w:val="40"/>
      <w:suff w:val="nothing"/>
      <w:lvlText w:val="%1%2.%3.%4.%5  "/>
      <w:lvlJc w:val="left"/>
      <w:pPr>
        <w:ind w:left="0" w:firstLine="0"/>
      </w:pPr>
      <w:rPr>
        <w:rFonts w:ascii="宋体" w:eastAsia="宋体" w:hAnsi="宋体"/>
        <w:b w:val="0"/>
        <w:i w:val="0"/>
        <w:sz w:val="28"/>
      </w:rPr>
    </w:lvl>
    <w:lvl w:ilvl="5">
      <w:start w:val="1"/>
      <w:numFmt w:val="decimal"/>
      <w:pStyle w:val="50"/>
      <w:suff w:val="nothing"/>
      <w:lvlText w:val="%1%2.%3.%4.%5.%6  "/>
      <w:lvlJc w:val="left"/>
      <w:pPr>
        <w:ind w:left="0" w:firstLine="0"/>
      </w:pPr>
      <w:rPr>
        <w:rFonts w:ascii="宋体" w:eastAsia="宋体" w:hAnsi="宋体"/>
        <w:b w:val="0"/>
        <w:i w:val="0"/>
        <w:sz w:val="28"/>
      </w:rPr>
    </w:lvl>
    <w:lvl w:ilvl="6">
      <w:start w:val="1"/>
      <w:numFmt w:val="decimal"/>
      <w:pStyle w:val="60"/>
      <w:suff w:val="nothing"/>
      <w:lvlText w:val="%1%2.%3.%4.%5.%6.%7  "/>
      <w:lvlJc w:val="left"/>
      <w:pPr>
        <w:ind w:left="0" w:firstLine="0"/>
      </w:pPr>
      <w:rPr>
        <w:rFonts w:ascii="宋体" w:eastAsia="宋体" w:hAnsi="宋体"/>
        <w:b w:val="0"/>
        <w:i w:val="0"/>
        <w:sz w:val="28"/>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3ABF03B8"/>
    <w:multiLevelType w:val="hybridMultilevel"/>
    <w:tmpl w:val="C360AB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4EBA7DB2"/>
    <w:multiLevelType w:val="singleLevel"/>
    <w:tmpl w:val="4EBA7DB2"/>
    <w:lvl w:ilvl="0">
      <w:start w:val="1"/>
      <w:numFmt w:val="bullet"/>
      <w:pStyle w:val="12"/>
      <w:lvlText w:val=""/>
      <w:lvlJc w:val="left"/>
      <w:pPr>
        <w:tabs>
          <w:tab w:val="left" w:pos="814"/>
        </w:tabs>
        <w:ind w:left="425" w:firstLine="29"/>
      </w:pPr>
      <w:rPr>
        <w:rFonts w:ascii="Wingdings" w:hAnsi="Wingdings" w:hint="default"/>
        <w:b w:val="0"/>
        <w:i w:val="0"/>
        <w:sz w:val="24"/>
      </w:rPr>
    </w:lvl>
  </w:abstractNum>
  <w:abstractNum w:abstractNumId="11" w15:restartNumberingAfterBreak="0">
    <w:nsid w:val="50521B8C"/>
    <w:multiLevelType w:val="multilevel"/>
    <w:tmpl w:val="50521B8C"/>
    <w:lvl w:ilvl="0">
      <w:start w:val="1"/>
      <w:numFmt w:val="decimal"/>
      <w:pStyle w:val="13"/>
      <w:suff w:val="space"/>
      <w:lvlText w:val="Chapter %1: "/>
      <w:lvlJc w:val="left"/>
      <w:pPr>
        <w:ind w:left="-491" w:hanging="360"/>
      </w:pPr>
      <w:rPr>
        <w:rFonts w:hint="default"/>
      </w:rPr>
    </w:lvl>
    <w:lvl w:ilvl="1">
      <w:start w:val="1"/>
      <w:numFmt w:val="decimal"/>
      <w:suff w:val="space"/>
      <w:lvlText w:val="%1.%2: "/>
      <w:lvlJc w:val="left"/>
      <w:pPr>
        <w:ind w:left="3868" w:hanging="4719"/>
      </w:pPr>
      <w:rPr>
        <w:rFonts w:hint="default"/>
      </w:rPr>
    </w:lvl>
    <w:lvl w:ilvl="2">
      <w:start w:val="1"/>
      <w:numFmt w:val="decimal"/>
      <w:suff w:val="space"/>
      <w:lvlText w:val="%1.%2.%3: "/>
      <w:lvlJc w:val="left"/>
      <w:pPr>
        <w:ind w:left="373" w:hanging="1224"/>
      </w:pPr>
      <w:rPr>
        <w:rFonts w:hint="default"/>
      </w:rPr>
    </w:lvl>
    <w:lvl w:ilvl="3">
      <w:start w:val="1"/>
      <w:numFmt w:val="decimal"/>
      <w:lvlText w:val="%1.%2.%3.%4"/>
      <w:lvlJc w:val="left"/>
      <w:pPr>
        <w:tabs>
          <w:tab w:val="left" w:pos="1931"/>
        </w:tabs>
        <w:ind w:left="1588" w:hanging="737"/>
      </w:pPr>
      <w:rPr>
        <w:rFonts w:hint="default"/>
        <w:i w:val="0"/>
      </w:rPr>
    </w:lvl>
    <w:lvl w:ilvl="4">
      <w:start w:val="1"/>
      <w:numFmt w:val="decimal"/>
      <w:lvlText w:val="%1.%2.%3.%4.%5."/>
      <w:lvlJc w:val="left"/>
      <w:pPr>
        <w:tabs>
          <w:tab w:val="left" w:pos="3109"/>
        </w:tabs>
        <w:ind w:left="1381" w:hanging="2232"/>
      </w:pPr>
      <w:rPr>
        <w:rFonts w:hint="default"/>
      </w:rPr>
    </w:lvl>
    <w:lvl w:ilvl="5">
      <w:start w:val="1"/>
      <w:numFmt w:val="decimal"/>
      <w:lvlText w:val="%1.%2.%3.%4.%5.%6."/>
      <w:lvlJc w:val="left"/>
      <w:pPr>
        <w:tabs>
          <w:tab w:val="left" w:pos="3829"/>
        </w:tabs>
        <w:ind w:left="1885" w:hanging="936"/>
      </w:pPr>
      <w:rPr>
        <w:rFonts w:hint="default"/>
      </w:rPr>
    </w:lvl>
    <w:lvl w:ilvl="6">
      <w:start w:val="1"/>
      <w:numFmt w:val="decimal"/>
      <w:lvlText w:val="%1.%2.%3.%4.%5.%6.%7."/>
      <w:lvlJc w:val="left"/>
      <w:pPr>
        <w:tabs>
          <w:tab w:val="left" w:pos="4549"/>
        </w:tabs>
        <w:ind w:left="2389" w:hanging="1080"/>
      </w:pPr>
      <w:rPr>
        <w:rFonts w:hint="default"/>
      </w:rPr>
    </w:lvl>
    <w:lvl w:ilvl="7">
      <w:start w:val="1"/>
      <w:numFmt w:val="decimal"/>
      <w:lvlText w:val="%1.%2.%3.%4.%5.%6.%7.%8."/>
      <w:lvlJc w:val="left"/>
      <w:pPr>
        <w:tabs>
          <w:tab w:val="left" w:pos="5269"/>
        </w:tabs>
        <w:ind w:left="2893" w:hanging="1224"/>
      </w:pPr>
      <w:rPr>
        <w:rFonts w:hint="default"/>
      </w:rPr>
    </w:lvl>
    <w:lvl w:ilvl="8">
      <w:start w:val="1"/>
      <w:numFmt w:val="decimal"/>
      <w:lvlText w:val="%1.%2.%3.%4.%5.%6.%7.%8.%9."/>
      <w:lvlJc w:val="left"/>
      <w:pPr>
        <w:tabs>
          <w:tab w:val="left" w:pos="6349"/>
        </w:tabs>
        <w:ind w:left="3469" w:hanging="1440"/>
      </w:pPr>
      <w:rPr>
        <w:rFonts w:hint="default"/>
      </w:rPr>
    </w:lvl>
  </w:abstractNum>
  <w:abstractNum w:abstractNumId="12" w15:restartNumberingAfterBreak="0">
    <w:nsid w:val="543A0B39"/>
    <w:multiLevelType w:val="multilevel"/>
    <w:tmpl w:val="088433BA"/>
    <w:styleLink w:val="a2"/>
    <w:lvl w:ilvl="0">
      <w:start w:val="1"/>
      <w:numFmt w:val="lowerLetter"/>
      <w:pStyle w:val="a3"/>
      <w:suff w:val="nothing"/>
      <w:lvlText w:val="%1)  "/>
      <w:lvlJc w:val="left"/>
      <w:pPr>
        <w:ind w:left="1134" w:hanging="567"/>
      </w:pPr>
      <w:rPr>
        <w:rFonts w:ascii="宋体" w:eastAsia="宋体" w:hAnsi="等线" w:hint="eastAsia"/>
        <w:b w:val="0"/>
        <w:i w:val="0"/>
        <w:color w:val="auto"/>
        <w:sz w:val="28"/>
      </w:rPr>
    </w:lvl>
    <w:lvl w:ilvl="1">
      <w:start w:val="1"/>
      <w:numFmt w:val="decimal"/>
      <w:pStyle w:val="a4"/>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13" w15:restartNumberingAfterBreak="0">
    <w:nsid w:val="65843EE5"/>
    <w:multiLevelType w:val="multilevel"/>
    <w:tmpl w:val="9140EB78"/>
    <w:styleLink w:val="a5"/>
    <w:lvl w:ilvl="0">
      <w:start w:val="1"/>
      <w:numFmt w:val="upperLetter"/>
      <w:pStyle w:val="a6"/>
      <w:suff w:val="nothing"/>
      <w:lvlText w:val="附录 %1  "/>
      <w:lvlJc w:val="left"/>
      <w:pPr>
        <w:ind w:left="0" w:firstLine="0"/>
      </w:pPr>
      <w:rPr>
        <w:rFonts w:ascii="黑体" w:eastAsia="黑体" w:hAnsi="黑体" w:hint="eastAsia"/>
        <w:b w:val="0"/>
        <w:i w:val="0"/>
        <w:sz w:val="21"/>
      </w:rPr>
    </w:lvl>
    <w:lvl w:ilvl="1">
      <w:start w:val="1"/>
      <w:numFmt w:val="decimal"/>
      <w:pStyle w:val="14"/>
      <w:suff w:val="nothing"/>
      <w:lvlText w:val="%1.%2  "/>
      <w:lvlJc w:val="left"/>
      <w:pPr>
        <w:ind w:left="0" w:firstLine="0"/>
      </w:pPr>
      <w:rPr>
        <w:rFonts w:ascii="黑体" w:eastAsia="黑体" w:hAnsi="黑体" w:hint="eastAsia"/>
        <w:b w:val="0"/>
        <w:i w:val="0"/>
        <w:sz w:val="28"/>
      </w:rPr>
    </w:lvl>
    <w:lvl w:ilvl="2">
      <w:start w:val="1"/>
      <w:numFmt w:val="decimal"/>
      <w:pStyle w:val="21"/>
      <w:suff w:val="nothing"/>
      <w:lvlText w:val="%1.%2.%3  "/>
      <w:lvlJc w:val="left"/>
      <w:pPr>
        <w:ind w:left="0" w:firstLine="0"/>
      </w:pPr>
      <w:rPr>
        <w:rFonts w:ascii="黑体" w:eastAsia="黑体" w:hAnsi="黑体" w:hint="eastAsia"/>
        <w:b w:val="0"/>
        <w:i w:val="0"/>
        <w:sz w:val="28"/>
      </w:rPr>
    </w:lvl>
    <w:lvl w:ilvl="3">
      <w:start w:val="1"/>
      <w:numFmt w:val="decimal"/>
      <w:pStyle w:val="31"/>
      <w:suff w:val="nothing"/>
      <w:lvlText w:val="%1.%2.%3.%4  "/>
      <w:lvlJc w:val="left"/>
      <w:pPr>
        <w:ind w:left="0" w:firstLine="0"/>
      </w:pPr>
      <w:rPr>
        <w:rFonts w:ascii="宋体" w:eastAsia="宋体" w:hAnsi="宋体" w:hint="eastAsia"/>
        <w:b w:val="0"/>
        <w:i w:val="0"/>
        <w:sz w:val="28"/>
      </w:rPr>
    </w:lvl>
    <w:lvl w:ilvl="4">
      <w:start w:val="1"/>
      <w:numFmt w:val="decimal"/>
      <w:pStyle w:val="41"/>
      <w:suff w:val="nothing"/>
      <w:lvlText w:val="%1.%2.%3.%4.%5  "/>
      <w:lvlJc w:val="left"/>
      <w:pPr>
        <w:ind w:left="0" w:firstLine="0"/>
      </w:pPr>
      <w:rPr>
        <w:rFonts w:ascii="宋体" w:eastAsia="宋体" w:hAnsi="宋体" w:hint="eastAsia"/>
        <w:b w:val="0"/>
        <w:i w:val="0"/>
        <w:sz w:val="28"/>
      </w:rPr>
    </w:lvl>
    <w:lvl w:ilvl="5">
      <w:start w:val="1"/>
      <w:numFmt w:val="decimal"/>
      <w:pStyle w:val="51"/>
      <w:suff w:val="nothing"/>
      <w:lvlText w:val="%1.%2.%3.%4.%5.%6  "/>
      <w:lvlJc w:val="left"/>
      <w:pPr>
        <w:ind w:left="0" w:firstLine="0"/>
      </w:pPr>
      <w:rPr>
        <w:rFonts w:ascii="宋体" w:eastAsia="宋体" w:hAnsi="宋体" w:hint="eastAsia"/>
        <w:b w:val="0"/>
        <w:i w:val="0"/>
        <w:sz w:val="28"/>
      </w:rPr>
    </w:lvl>
    <w:lvl w:ilvl="6">
      <w:start w:val="1"/>
      <w:numFmt w:val="decimal"/>
      <w:pStyle w:val="61"/>
      <w:suff w:val="nothing"/>
      <w:lvlText w:val="%1.%2.%3.%4.%5.%6.%7  "/>
      <w:lvlJc w:val="left"/>
      <w:pPr>
        <w:ind w:left="0" w:firstLine="0"/>
      </w:pPr>
      <w:rPr>
        <w:rFonts w:ascii="宋体" w:eastAsia="宋体" w:hAnsi="宋体" w:hint="eastAsia"/>
        <w:b w:val="0"/>
        <w:i w:val="0"/>
        <w:sz w:val="28"/>
      </w:rPr>
    </w:lvl>
    <w:lvl w:ilvl="7">
      <w:start w:val="1"/>
      <w:numFmt w:val="decimal"/>
      <w:lvlText w:val="%1.%2.%3.%4.%5.%6.%7.%8  "/>
      <w:lvlJc w:val="left"/>
      <w:pPr>
        <w:ind w:left="0" w:firstLine="0"/>
      </w:pPr>
      <w:rPr>
        <w:rFonts w:ascii="宋体" w:eastAsia="宋体" w:hAnsi="宋体" w:hint="eastAsia"/>
        <w:b w:val="0"/>
        <w:i w:val="0"/>
        <w:sz w:val="28"/>
      </w:rPr>
    </w:lvl>
    <w:lvl w:ilvl="8">
      <w:start w:val="1"/>
      <w:numFmt w:val="decimal"/>
      <w:lvlText w:val="%1.%2.%3.%4.%5.%6.%7.%8.%9"/>
      <w:lvlJc w:val="left"/>
      <w:pPr>
        <w:ind w:left="0" w:firstLine="0"/>
      </w:pPr>
      <w:rPr>
        <w:rFonts w:hint="eastAsia"/>
      </w:rPr>
    </w:lvl>
  </w:abstractNum>
  <w:abstractNum w:abstractNumId="14" w15:restartNumberingAfterBreak="0">
    <w:nsid w:val="76D7F4A6"/>
    <w:multiLevelType w:val="singleLevel"/>
    <w:tmpl w:val="76D7F4A6"/>
    <w:lvl w:ilvl="0">
      <w:start w:val="1"/>
      <w:numFmt w:val="bullet"/>
      <w:pStyle w:val="NumHeading3"/>
      <w:lvlText w:val=""/>
      <w:lvlJc w:val="left"/>
      <w:pPr>
        <w:tabs>
          <w:tab w:val="left" w:pos="360"/>
        </w:tabs>
        <w:ind w:left="360" w:hanging="360"/>
      </w:pPr>
      <w:rPr>
        <w:rFonts w:ascii="Wingdings" w:hAnsi="Wingdings" w:hint="default"/>
      </w:rPr>
    </w:lvl>
  </w:abstractNum>
  <w:abstractNum w:abstractNumId="15" w15:restartNumberingAfterBreak="0">
    <w:nsid w:val="787B4CF6"/>
    <w:multiLevelType w:val="hybridMultilevel"/>
    <w:tmpl w:val="064010A8"/>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7A381485"/>
    <w:multiLevelType w:val="singleLevel"/>
    <w:tmpl w:val="7A381485"/>
    <w:lvl w:ilvl="0">
      <w:start w:val="1"/>
      <w:numFmt w:val="bullet"/>
      <w:pStyle w:val="22"/>
      <w:lvlText w:val=""/>
      <w:lvlJc w:val="left"/>
      <w:pPr>
        <w:tabs>
          <w:tab w:val="left" w:pos="1211"/>
        </w:tabs>
        <w:ind w:left="737" w:firstLine="114"/>
      </w:pPr>
      <w:rPr>
        <w:rFonts w:ascii="Wingdings" w:hAnsi="Wingdings" w:hint="default"/>
      </w:rPr>
    </w:lvl>
  </w:abstractNum>
  <w:num w:numId="1">
    <w:abstractNumId w:val="7"/>
  </w:num>
  <w:num w:numId="2">
    <w:abstractNumId w:val="16"/>
  </w:num>
  <w:num w:numId="3">
    <w:abstractNumId w:val="14"/>
  </w:num>
  <w:num w:numId="4">
    <w:abstractNumId w:val="0"/>
  </w:num>
  <w:num w:numId="5">
    <w:abstractNumId w:val="11"/>
  </w:num>
  <w:num w:numId="6">
    <w:abstractNumId w:val="10"/>
  </w:num>
  <w:num w:numId="7">
    <w:abstractNumId w:val="4"/>
    <w:lvlOverride w:ilvl="0">
      <w:startOverride w:val="1"/>
    </w:lvlOverride>
  </w:num>
  <w:num w:numId="8">
    <w:abstractNumId w:val="5"/>
  </w:num>
  <w:num w:numId="9">
    <w:abstractNumId w:val="1"/>
  </w:num>
  <w:num w:numId="10">
    <w:abstractNumId w:val="8"/>
  </w:num>
  <w:num w:numId="11">
    <w:abstractNumId w:val="13"/>
  </w:num>
  <w:num w:numId="12">
    <w:abstractNumId w:val="9"/>
  </w:num>
  <w:num w:numId="13">
    <w:abstractNumId w:val="6"/>
  </w:num>
  <w:num w:numId="14">
    <w:abstractNumId w:val="12"/>
  </w:num>
  <w:num w:numId="15">
    <w:abstractNumId w:val="15"/>
  </w:num>
  <w:num w:numId="16">
    <w:abstractNumId w:val="3"/>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bordersDoNotSurroundHeader/>
  <w:bordersDoNotSurroundFooter/>
  <w:defaultTabStop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hNjNiMDFjZjZkZDIyMjg3NGFmNmNjMTE4NGQ2MGQifQ=="/>
  </w:docVars>
  <w:rsids>
    <w:rsidRoot w:val="00172A27"/>
    <w:rsid w:val="000000FC"/>
    <w:rsid w:val="0000352E"/>
    <w:rsid w:val="0000551E"/>
    <w:rsid w:val="00005715"/>
    <w:rsid w:val="000057E3"/>
    <w:rsid w:val="00006CDD"/>
    <w:rsid w:val="0000790D"/>
    <w:rsid w:val="00007A5A"/>
    <w:rsid w:val="000124DD"/>
    <w:rsid w:val="000136DC"/>
    <w:rsid w:val="00017604"/>
    <w:rsid w:val="000221CE"/>
    <w:rsid w:val="0002544C"/>
    <w:rsid w:val="00027CFD"/>
    <w:rsid w:val="000341BD"/>
    <w:rsid w:val="000405F3"/>
    <w:rsid w:val="000410F9"/>
    <w:rsid w:val="00043C5D"/>
    <w:rsid w:val="00045BDE"/>
    <w:rsid w:val="00051E6C"/>
    <w:rsid w:val="00057C99"/>
    <w:rsid w:val="00060003"/>
    <w:rsid w:val="00060147"/>
    <w:rsid w:val="00061F12"/>
    <w:rsid w:val="0006291E"/>
    <w:rsid w:val="00064421"/>
    <w:rsid w:val="000707FA"/>
    <w:rsid w:val="00073291"/>
    <w:rsid w:val="00075E38"/>
    <w:rsid w:val="00076127"/>
    <w:rsid w:val="00077E90"/>
    <w:rsid w:val="000815D2"/>
    <w:rsid w:val="00082056"/>
    <w:rsid w:val="000829BC"/>
    <w:rsid w:val="00090250"/>
    <w:rsid w:val="000904C5"/>
    <w:rsid w:val="00092FFA"/>
    <w:rsid w:val="000942D9"/>
    <w:rsid w:val="0009457F"/>
    <w:rsid w:val="000967BD"/>
    <w:rsid w:val="00097045"/>
    <w:rsid w:val="000977CD"/>
    <w:rsid w:val="000A081F"/>
    <w:rsid w:val="000A48CC"/>
    <w:rsid w:val="000B077B"/>
    <w:rsid w:val="000B1C09"/>
    <w:rsid w:val="000B3337"/>
    <w:rsid w:val="000B542D"/>
    <w:rsid w:val="000B548B"/>
    <w:rsid w:val="000B5896"/>
    <w:rsid w:val="000B6140"/>
    <w:rsid w:val="000B64DA"/>
    <w:rsid w:val="000B776D"/>
    <w:rsid w:val="000C28E2"/>
    <w:rsid w:val="000C2FE9"/>
    <w:rsid w:val="000C3913"/>
    <w:rsid w:val="000C5CC5"/>
    <w:rsid w:val="000C6B5E"/>
    <w:rsid w:val="000C74BA"/>
    <w:rsid w:val="000D056D"/>
    <w:rsid w:val="000D14CF"/>
    <w:rsid w:val="000D43C0"/>
    <w:rsid w:val="000D44B9"/>
    <w:rsid w:val="000D72BD"/>
    <w:rsid w:val="000E4FB7"/>
    <w:rsid w:val="000E5830"/>
    <w:rsid w:val="000E7D6B"/>
    <w:rsid w:val="000F2780"/>
    <w:rsid w:val="000F3461"/>
    <w:rsid w:val="000F4789"/>
    <w:rsid w:val="000F52B0"/>
    <w:rsid w:val="000F5C93"/>
    <w:rsid w:val="000F6DD0"/>
    <w:rsid w:val="0010123C"/>
    <w:rsid w:val="00102D1F"/>
    <w:rsid w:val="00104388"/>
    <w:rsid w:val="00104BB2"/>
    <w:rsid w:val="00110CF9"/>
    <w:rsid w:val="00113105"/>
    <w:rsid w:val="00113684"/>
    <w:rsid w:val="001139A0"/>
    <w:rsid w:val="00114984"/>
    <w:rsid w:val="00114AD9"/>
    <w:rsid w:val="00115B8C"/>
    <w:rsid w:val="00120599"/>
    <w:rsid w:val="00120F79"/>
    <w:rsid w:val="00122BD9"/>
    <w:rsid w:val="00122DAD"/>
    <w:rsid w:val="001230ED"/>
    <w:rsid w:val="001320A1"/>
    <w:rsid w:val="00135599"/>
    <w:rsid w:val="00137569"/>
    <w:rsid w:val="00142F9A"/>
    <w:rsid w:val="00144293"/>
    <w:rsid w:val="00144F94"/>
    <w:rsid w:val="0014773C"/>
    <w:rsid w:val="00147C98"/>
    <w:rsid w:val="00151E29"/>
    <w:rsid w:val="0015231B"/>
    <w:rsid w:val="0015315E"/>
    <w:rsid w:val="001576BA"/>
    <w:rsid w:val="00163E58"/>
    <w:rsid w:val="00164495"/>
    <w:rsid w:val="0016583D"/>
    <w:rsid w:val="00172A27"/>
    <w:rsid w:val="00173047"/>
    <w:rsid w:val="00181E16"/>
    <w:rsid w:val="00182E48"/>
    <w:rsid w:val="00195982"/>
    <w:rsid w:val="001974F2"/>
    <w:rsid w:val="001975FD"/>
    <w:rsid w:val="001A2DBD"/>
    <w:rsid w:val="001A7B91"/>
    <w:rsid w:val="001B065D"/>
    <w:rsid w:val="001B1E79"/>
    <w:rsid w:val="001B2570"/>
    <w:rsid w:val="001B5598"/>
    <w:rsid w:val="001B5686"/>
    <w:rsid w:val="001B5B2A"/>
    <w:rsid w:val="001B7C06"/>
    <w:rsid w:val="001C1381"/>
    <w:rsid w:val="001C13FB"/>
    <w:rsid w:val="001C2FB5"/>
    <w:rsid w:val="001C4E44"/>
    <w:rsid w:val="001C5B13"/>
    <w:rsid w:val="001D1BF7"/>
    <w:rsid w:val="001D2566"/>
    <w:rsid w:val="001D2D49"/>
    <w:rsid w:val="001D3521"/>
    <w:rsid w:val="001D35E3"/>
    <w:rsid w:val="001D6D74"/>
    <w:rsid w:val="001E02AD"/>
    <w:rsid w:val="001E1B3D"/>
    <w:rsid w:val="001E422A"/>
    <w:rsid w:val="001E58DC"/>
    <w:rsid w:val="001F2B91"/>
    <w:rsid w:val="001F614C"/>
    <w:rsid w:val="001F7DCB"/>
    <w:rsid w:val="00207CBC"/>
    <w:rsid w:val="00211A26"/>
    <w:rsid w:val="00214BC0"/>
    <w:rsid w:val="002153BC"/>
    <w:rsid w:val="002212E6"/>
    <w:rsid w:val="00224ECE"/>
    <w:rsid w:val="00227F1D"/>
    <w:rsid w:val="002401F0"/>
    <w:rsid w:val="002411AC"/>
    <w:rsid w:val="002413FB"/>
    <w:rsid w:val="00244DD6"/>
    <w:rsid w:val="002465A4"/>
    <w:rsid w:val="0024763A"/>
    <w:rsid w:val="002509E1"/>
    <w:rsid w:val="0025119C"/>
    <w:rsid w:val="002515D9"/>
    <w:rsid w:val="00251DFE"/>
    <w:rsid w:val="00252462"/>
    <w:rsid w:val="0025453A"/>
    <w:rsid w:val="00256BC5"/>
    <w:rsid w:val="00257DF9"/>
    <w:rsid w:val="00260651"/>
    <w:rsid w:val="00260F83"/>
    <w:rsid w:val="0026184B"/>
    <w:rsid w:val="002618D9"/>
    <w:rsid w:val="0026503A"/>
    <w:rsid w:val="00266018"/>
    <w:rsid w:val="00272998"/>
    <w:rsid w:val="00273CD3"/>
    <w:rsid w:val="0027444F"/>
    <w:rsid w:val="00276A3C"/>
    <w:rsid w:val="00277CD1"/>
    <w:rsid w:val="002805C6"/>
    <w:rsid w:val="002837CC"/>
    <w:rsid w:val="002848EE"/>
    <w:rsid w:val="002904B2"/>
    <w:rsid w:val="00296AD6"/>
    <w:rsid w:val="002A057F"/>
    <w:rsid w:val="002A0CBD"/>
    <w:rsid w:val="002A30C1"/>
    <w:rsid w:val="002A4B4E"/>
    <w:rsid w:val="002A5762"/>
    <w:rsid w:val="002A6042"/>
    <w:rsid w:val="002A6561"/>
    <w:rsid w:val="002A721A"/>
    <w:rsid w:val="002A7A6E"/>
    <w:rsid w:val="002B0C0B"/>
    <w:rsid w:val="002B1AA2"/>
    <w:rsid w:val="002B61C0"/>
    <w:rsid w:val="002B7DFB"/>
    <w:rsid w:val="002C01BA"/>
    <w:rsid w:val="002C18ED"/>
    <w:rsid w:val="002C3120"/>
    <w:rsid w:val="002C6352"/>
    <w:rsid w:val="002D3120"/>
    <w:rsid w:val="002D59ED"/>
    <w:rsid w:val="002E05B3"/>
    <w:rsid w:val="002E2903"/>
    <w:rsid w:val="002E2B32"/>
    <w:rsid w:val="002E60F8"/>
    <w:rsid w:val="002E7F95"/>
    <w:rsid w:val="002F09BC"/>
    <w:rsid w:val="002F0F33"/>
    <w:rsid w:val="002F1421"/>
    <w:rsid w:val="002F2D2F"/>
    <w:rsid w:val="002F3392"/>
    <w:rsid w:val="002F402C"/>
    <w:rsid w:val="002F4724"/>
    <w:rsid w:val="002F4E00"/>
    <w:rsid w:val="002F6237"/>
    <w:rsid w:val="002F7314"/>
    <w:rsid w:val="002F76E2"/>
    <w:rsid w:val="002F7852"/>
    <w:rsid w:val="002F7B19"/>
    <w:rsid w:val="00304060"/>
    <w:rsid w:val="00304983"/>
    <w:rsid w:val="00304AF2"/>
    <w:rsid w:val="0030705B"/>
    <w:rsid w:val="0031012E"/>
    <w:rsid w:val="00312367"/>
    <w:rsid w:val="0031281B"/>
    <w:rsid w:val="00314642"/>
    <w:rsid w:val="00321D26"/>
    <w:rsid w:val="00325D3F"/>
    <w:rsid w:val="00330A71"/>
    <w:rsid w:val="00331283"/>
    <w:rsid w:val="00331342"/>
    <w:rsid w:val="003351BC"/>
    <w:rsid w:val="00337B38"/>
    <w:rsid w:val="00340A2A"/>
    <w:rsid w:val="00343E3D"/>
    <w:rsid w:val="0034570A"/>
    <w:rsid w:val="003514CB"/>
    <w:rsid w:val="00354409"/>
    <w:rsid w:val="003544F6"/>
    <w:rsid w:val="00355CAC"/>
    <w:rsid w:val="00364FE3"/>
    <w:rsid w:val="0037079D"/>
    <w:rsid w:val="0037081E"/>
    <w:rsid w:val="003710D8"/>
    <w:rsid w:val="00371B12"/>
    <w:rsid w:val="00374D83"/>
    <w:rsid w:val="00377EC0"/>
    <w:rsid w:val="00380A80"/>
    <w:rsid w:val="00381FFC"/>
    <w:rsid w:val="00385376"/>
    <w:rsid w:val="00385701"/>
    <w:rsid w:val="00386D36"/>
    <w:rsid w:val="00387DAD"/>
    <w:rsid w:val="00391192"/>
    <w:rsid w:val="0039287E"/>
    <w:rsid w:val="00393E5A"/>
    <w:rsid w:val="003944A1"/>
    <w:rsid w:val="00396ED2"/>
    <w:rsid w:val="003A0786"/>
    <w:rsid w:val="003A105C"/>
    <w:rsid w:val="003A1C27"/>
    <w:rsid w:val="003A3FAB"/>
    <w:rsid w:val="003A425C"/>
    <w:rsid w:val="003A471B"/>
    <w:rsid w:val="003A6540"/>
    <w:rsid w:val="003B082F"/>
    <w:rsid w:val="003B1D1C"/>
    <w:rsid w:val="003B3A78"/>
    <w:rsid w:val="003B6A72"/>
    <w:rsid w:val="003C0D20"/>
    <w:rsid w:val="003C1D66"/>
    <w:rsid w:val="003C33BE"/>
    <w:rsid w:val="003C605D"/>
    <w:rsid w:val="003D1385"/>
    <w:rsid w:val="003D1F77"/>
    <w:rsid w:val="003D4763"/>
    <w:rsid w:val="003D4E70"/>
    <w:rsid w:val="003E22BC"/>
    <w:rsid w:val="003E3B72"/>
    <w:rsid w:val="003E40A6"/>
    <w:rsid w:val="003E5F9A"/>
    <w:rsid w:val="003E6791"/>
    <w:rsid w:val="003E7956"/>
    <w:rsid w:val="003E7CC0"/>
    <w:rsid w:val="003F2E68"/>
    <w:rsid w:val="003F5283"/>
    <w:rsid w:val="003F6160"/>
    <w:rsid w:val="003F6885"/>
    <w:rsid w:val="004022CF"/>
    <w:rsid w:val="00405E75"/>
    <w:rsid w:val="004077D7"/>
    <w:rsid w:val="00411CE3"/>
    <w:rsid w:val="00416FD9"/>
    <w:rsid w:val="0042379D"/>
    <w:rsid w:val="004276F5"/>
    <w:rsid w:val="00431000"/>
    <w:rsid w:val="00431F3F"/>
    <w:rsid w:val="004322CC"/>
    <w:rsid w:val="00434AC0"/>
    <w:rsid w:val="004375FF"/>
    <w:rsid w:val="004415C2"/>
    <w:rsid w:val="004516C2"/>
    <w:rsid w:val="00452436"/>
    <w:rsid w:val="004561BF"/>
    <w:rsid w:val="00460B9C"/>
    <w:rsid w:val="004675AB"/>
    <w:rsid w:val="0047215D"/>
    <w:rsid w:val="00473DCF"/>
    <w:rsid w:val="00474606"/>
    <w:rsid w:val="00481C43"/>
    <w:rsid w:val="00483AD2"/>
    <w:rsid w:val="00484C8E"/>
    <w:rsid w:val="004860E5"/>
    <w:rsid w:val="00487CA6"/>
    <w:rsid w:val="004926BC"/>
    <w:rsid w:val="00492E65"/>
    <w:rsid w:val="004963E5"/>
    <w:rsid w:val="0049787A"/>
    <w:rsid w:val="004979C3"/>
    <w:rsid w:val="004A5A5E"/>
    <w:rsid w:val="004A6975"/>
    <w:rsid w:val="004B0A95"/>
    <w:rsid w:val="004B35C0"/>
    <w:rsid w:val="004B44AA"/>
    <w:rsid w:val="004C30CD"/>
    <w:rsid w:val="004C6C09"/>
    <w:rsid w:val="004D0136"/>
    <w:rsid w:val="004D2066"/>
    <w:rsid w:val="004D3335"/>
    <w:rsid w:val="004D66A1"/>
    <w:rsid w:val="004D6FF7"/>
    <w:rsid w:val="004E601A"/>
    <w:rsid w:val="004F04F1"/>
    <w:rsid w:val="004F05D1"/>
    <w:rsid w:val="004F1D35"/>
    <w:rsid w:val="004F45C2"/>
    <w:rsid w:val="004F6CBA"/>
    <w:rsid w:val="004F78BA"/>
    <w:rsid w:val="004F79AC"/>
    <w:rsid w:val="00501105"/>
    <w:rsid w:val="00501CAA"/>
    <w:rsid w:val="00502F95"/>
    <w:rsid w:val="00503472"/>
    <w:rsid w:val="00504240"/>
    <w:rsid w:val="00504910"/>
    <w:rsid w:val="00504F4F"/>
    <w:rsid w:val="0050552E"/>
    <w:rsid w:val="00507E11"/>
    <w:rsid w:val="0051093E"/>
    <w:rsid w:val="00510D63"/>
    <w:rsid w:val="005115A0"/>
    <w:rsid w:val="00512C20"/>
    <w:rsid w:val="00514329"/>
    <w:rsid w:val="005148D9"/>
    <w:rsid w:val="00520CC7"/>
    <w:rsid w:val="00521657"/>
    <w:rsid w:val="00525835"/>
    <w:rsid w:val="00525B2E"/>
    <w:rsid w:val="005273ED"/>
    <w:rsid w:val="00533DD5"/>
    <w:rsid w:val="005340FC"/>
    <w:rsid w:val="00535F67"/>
    <w:rsid w:val="005439C2"/>
    <w:rsid w:val="00544092"/>
    <w:rsid w:val="0054710E"/>
    <w:rsid w:val="00550E79"/>
    <w:rsid w:val="00551E13"/>
    <w:rsid w:val="00552A13"/>
    <w:rsid w:val="005537D0"/>
    <w:rsid w:val="005564A7"/>
    <w:rsid w:val="00556770"/>
    <w:rsid w:val="00557311"/>
    <w:rsid w:val="00560650"/>
    <w:rsid w:val="005622E0"/>
    <w:rsid w:val="005628DE"/>
    <w:rsid w:val="005631E1"/>
    <w:rsid w:val="0056396C"/>
    <w:rsid w:val="00563FC1"/>
    <w:rsid w:val="0056439F"/>
    <w:rsid w:val="00564B9E"/>
    <w:rsid w:val="00567B21"/>
    <w:rsid w:val="00567DD4"/>
    <w:rsid w:val="00570195"/>
    <w:rsid w:val="005716B7"/>
    <w:rsid w:val="00571939"/>
    <w:rsid w:val="00577058"/>
    <w:rsid w:val="00577137"/>
    <w:rsid w:val="00581D10"/>
    <w:rsid w:val="005823DE"/>
    <w:rsid w:val="00582B60"/>
    <w:rsid w:val="005830B7"/>
    <w:rsid w:val="00592E5E"/>
    <w:rsid w:val="00597BFE"/>
    <w:rsid w:val="005A0DF8"/>
    <w:rsid w:val="005A5A66"/>
    <w:rsid w:val="005A720B"/>
    <w:rsid w:val="005B223B"/>
    <w:rsid w:val="005B353B"/>
    <w:rsid w:val="005C13F0"/>
    <w:rsid w:val="005C3C18"/>
    <w:rsid w:val="005C4184"/>
    <w:rsid w:val="005C4F80"/>
    <w:rsid w:val="005C6527"/>
    <w:rsid w:val="005D056E"/>
    <w:rsid w:val="005D259E"/>
    <w:rsid w:val="005D2E25"/>
    <w:rsid w:val="005D488D"/>
    <w:rsid w:val="005D5496"/>
    <w:rsid w:val="005D61EE"/>
    <w:rsid w:val="005D6D7D"/>
    <w:rsid w:val="005E1D54"/>
    <w:rsid w:val="005E27BC"/>
    <w:rsid w:val="005F0890"/>
    <w:rsid w:val="005F3DEC"/>
    <w:rsid w:val="005F5981"/>
    <w:rsid w:val="005F7CCA"/>
    <w:rsid w:val="00601560"/>
    <w:rsid w:val="0060365F"/>
    <w:rsid w:val="00604CC8"/>
    <w:rsid w:val="0060572C"/>
    <w:rsid w:val="00605A50"/>
    <w:rsid w:val="00605D89"/>
    <w:rsid w:val="006130F3"/>
    <w:rsid w:val="006148F0"/>
    <w:rsid w:val="00614ED9"/>
    <w:rsid w:val="00617DA9"/>
    <w:rsid w:val="00622DD3"/>
    <w:rsid w:val="00627A27"/>
    <w:rsid w:val="0063040E"/>
    <w:rsid w:val="00631652"/>
    <w:rsid w:val="00634C15"/>
    <w:rsid w:val="00636457"/>
    <w:rsid w:val="00637F17"/>
    <w:rsid w:val="006416CB"/>
    <w:rsid w:val="00642BF5"/>
    <w:rsid w:val="0064471F"/>
    <w:rsid w:val="00647326"/>
    <w:rsid w:val="00650C07"/>
    <w:rsid w:val="006562E7"/>
    <w:rsid w:val="00660154"/>
    <w:rsid w:val="006634F3"/>
    <w:rsid w:val="006840A6"/>
    <w:rsid w:val="00690490"/>
    <w:rsid w:val="00692D77"/>
    <w:rsid w:val="006936DE"/>
    <w:rsid w:val="00693B55"/>
    <w:rsid w:val="0069520C"/>
    <w:rsid w:val="006A65D0"/>
    <w:rsid w:val="006B2512"/>
    <w:rsid w:val="006B3AC5"/>
    <w:rsid w:val="006B3FEA"/>
    <w:rsid w:val="006B4C7E"/>
    <w:rsid w:val="006B5F60"/>
    <w:rsid w:val="006C158E"/>
    <w:rsid w:val="006C4A16"/>
    <w:rsid w:val="006C5934"/>
    <w:rsid w:val="006C7AC4"/>
    <w:rsid w:val="006D68CC"/>
    <w:rsid w:val="006D7D34"/>
    <w:rsid w:val="006E2EFB"/>
    <w:rsid w:val="006E5CAC"/>
    <w:rsid w:val="006F10F1"/>
    <w:rsid w:val="006F45E4"/>
    <w:rsid w:val="006F5D54"/>
    <w:rsid w:val="007024C6"/>
    <w:rsid w:val="00706416"/>
    <w:rsid w:val="00707582"/>
    <w:rsid w:val="00711806"/>
    <w:rsid w:val="007168DA"/>
    <w:rsid w:val="007171C9"/>
    <w:rsid w:val="00717390"/>
    <w:rsid w:val="00720B27"/>
    <w:rsid w:val="00721D75"/>
    <w:rsid w:val="00722DC4"/>
    <w:rsid w:val="00723E62"/>
    <w:rsid w:val="00725FEF"/>
    <w:rsid w:val="007301EC"/>
    <w:rsid w:val="007308AF"/>
    <w:rsid w:val="00730C41"/>
    <w:rsid w:val="0073195A"/>
    <w:rsid w:val="00732920"/>
    <w:rsid w:val="00732AED"/>
    <w:rsid w:val="00733F0A"/>
    <w:rsid w:val="00733F11"/>
    <w:rsid w:val="00735B64"/>
    <w:rsid w:val="00743565"/>
    <w:rsid w:val="00743CD5"/>
    <w:rsid w:val="00744294"/>
    <w:rsid w:val="00745A21"/>
    <w:rsid w:val="00747364"/>
    <w:rsid w:val="00747C95"/>
    <w:rsid w:val="00747ECB"/>
    <w:rsid w:val="00750080"/>
    <w:rsid w:val="00750895"/>
    <w:rsid w:val="00752E81"/>
    <w:rsid w:val="007551A6"/>
    <w:rsid w:val="007575ED"/>
    <w:rsid w:val="007610B2"/>
    <w:rsid w:val="0076153D"/>
    <w:rsid w:val="00764BD1"/>
    <w:rsid w:val="00764EA9"/>
    <w:rsid w:val="0077101F"/>
    <w:rsid w:val="00771D50"/>
    <w:rsid w:val="00773E0E"/>
    <w:rsid w:val="00775EEA"/>
    <w:rsid w:val="00776309"/>
    <w:rsid w:val="007776ED"/>
    <w:rsid w:val="00783FA7"/>
    <w:rsid w:val="007861A9"/>
    <w:rsid w:val="00790762"/>
    <w:rsid w:val="00790F04"/>
    <w:rsid w:val="00793D77"/>
    <w:rsid w:val="007947AC"/>
    <w:rsid w:val="00796623"/>
    <w:rsid w:val="007979D9"/>
    <w:rsid w:val="007A3D6C"/>
    <w:rsid w:val="007A4E83"/>
    <w:rsid w:val="007A589E"/>
    <w:rsid w:val="007A5A32"/>
    <w:rsid w:val="007B0474"/>
    <w:rsid w:val="007B15DA"/>
    <w:rsid w:val="007B1AD2"/>
    <w:rsid w:val="007B4D57"/>
    <w:rsid w:val="007B7F05"/>
    <w:rsid w:val="007C2033"/>
    <w:rsid w:val="007C2C2C"/>
    <w:rsid w:val="007C3E52"/>
    <w:rsid w:val="007D0E5A"/>
    <w:rsid w:val="007D18EA"/>
    <w:rsid w:val="007D2E4B"/>
    <w:rsid w:val="007D3255"/>
    <w:rsid w:val="007D695A"/>
    <w:rsid w:val="007E0D64"/>
    <w:rsid w:val="007E3BFC"/>
    <w:rsid w:val="007E69C9"/>
    <w:rsid w:val="007F1392"/>
    <w:rsid w:val="007F1A76"/>
    <w:rsid w:val="007F5AAD"/>
    <w:rsid w:val="007F619A"/>
    <w:rsid w:val="007F6247"/>
    <w:rsid w:val="00804081"/>
    <w:rsid w:val="00805281"/>
    <w:rsid w:val="0081086C"/>
    <w:rsid w:val="00812560"/>
    <w:rsid w:val="00815635"/>
    <w:rsid w:val="00817234"/>
    <w:rsid w:val="00821AE2"/>
    <w:rsid w:val="00821C90"/>
    <w:rsid w:val="00822F74"/>
    <w:rsid w:val="00823323"/>
    <w:rsid w:val="00825790"/>
    <w:rsid w:val="00825E0D"/>
    <w:rsid w:val="0082698B"/>
    <w:rsid w:val="00827C56"/>
    <w:rsid w:val="008306BE"/>
    <w:rsid w:val="00831749"/>
    <w:rsid w:val="00832609"/>
    <w:rsid w:val="00833A08"/>
    <w:rsid w:val="00837472"/>
    <w:rsid w:val="00837690"/>
    <w:rsid w:val="00843D4C"/>
    <w:rsid w:val="008444B6"/>
    <w:rsid w:val="0084526C"/>
    <w:rsid w:val="00852D30"/>
    <w:rsid w:val="00857A73"/>
    <w:rsid w:val="00860B3E"/>
    <w:rsid w:val="00864C81"/>
    <w:rsid w:val="00867054"/>
    <w:rsid w:val="008724ED"/>
    <w:rsid w:val="00873208"/>
    <w:rsid w:val="008762AE"/>
    <w:rsid w:val="00876C29"/>
    <w:rsid w:val="00881C30"/>
    <w:rsid w:val="00882389"/>
    <w:rsid w:val="0088549D"/>
    <w:rsid w:val="0089122F"/>
    <w:rsid w:val="008938BE"/>
    <w:rsid w:val="008946F9"/>
    <w:rsid w:val="00897569"/>
    <w:rsid w:val="008A345B"/>
    <w:rsid w:val="008A3A89"/>
    <w:rsid w:val="008A403F"/>
    <w:rsid w:val="008A47E7"/>
    <w:rsid w:val="008A7D2D"/>
    <w:rsid w:val="008B0896"/>
    <w:rsid w:val="008B0FD9"/>
    <w:rsid w:val="008B2A3F"/>
    <w:rsid w:val="008B2F2C"/>
    <w:rsid w:val="008B2F86"/>
    <w:rsid w:val="008B50F8"/>
    <w:rsid w:val="008C1DEA"/>
    <w:rsid w:val="008C380D"/>
    <w:rsid w:val="008D06A1"/>
    <w:rsid w:val="008D193A"/>
    <w:rsid w:val="008E1CD6"/>
    <w:rsid w:val="008E31E1"/>
    <w:rsid w:val="008E345B"/>
    <w:rsid w:val="008E3D26"/>
    <w:rsid w:val="008F0479"/>
    <w:rsid w:val="008F1B6A"/>
    <w:rsid w:val="008F1F8E"/>
    <w:rsid w:val="008F35AE"/>
    <w:rsid w:val="008F67F5"/>
    <w:rsid w:val="008F68B8"/>
    <w:rsid w:val="008F76A4"/>
    <w:rsid w:val="008F7C3B"/>
    <w:rsid w:val="009010F1"/>
    <w:rsid w:val="00901520"/>
    <w:rsid w:val="0090208D"/>
    <w:rsid w:val="0090567E"/>
    <w:rsid w:val="009075BE"/>
    <w:rsid w:val="009077B1"/>
    <w:rsid w:val="00907E80"/>
    <w:rsid w:val="00915990"/>
    <w:rsid w:val="00920B35"/>
    <w:rsid w:val="00922593"/>
    <w:rsid w:val="00923D19"/>
    <w:rsid w:val="00925582"/>
    <w:rsid w:val="00926702"/>
    <w:rsid w:val="00926A9D"/>
    <w:rsid w:val="00933B64"/>
    <w:rsid w:val="00934FFF"/>
    <w:rsid w:val="00937CF2"/>
    <w:rsid w:val="00941CFE"/>
    <w:rsid w:val="0094296D"/>
    <w:rsid w:val="00943010"/>
    <w:rsid w:val="009442A2"/>
    <w:rsid w:val="00945907"/>
    <w:rsid w:val="00945E05"/>
    <w:rsid w:val="00946DF3"/>
    <w:rsid w:val="00947A11"/>
    <w:rsid w:val="009506A6"/>
    <w:rsid w:val="00950F60"/>
    <w:rsid w:val="00953E05"/>
    <w:rsid w:val="00954CA9"/>
    <w:rsid w:val="00955F48"/>
    <w:rsid w:val="009563A7"/>
    <w:rsid w:val="00956E6B"/>
    <w:rsid w:val="00957F90"/>
    <w:rsid w:val="00960C52"/>
    <w:rsid w:val="009717C6"/>
    <w:rsid w:val="009725B8"/>
    <w:rsid w:val="00987B92"/>
    <w:rsid w:val="00990179"/>
    <w:rsid w:val="009905F0"/>
    <w:rsid w:val="00990AF7"/>
    <w:rsid w:val="009928D9"/>
    <w:rsid w:val="00993C50"/>
    <w:rsid w:val="00994079"/>
    <w:rsid w:val="00995C0C"/>
    <w:rsid w:val="009A1F16"/>
    <w:rsid w:val="009A57A7"/>
    <w:rsid w:val="009A6298"/>
    <w:rsid w:val="009A66BE"/>
    <w:rsid w:val="009B00D4"/>
    <w:rsid w:val="009B2A7A"/>
    <w:rsid w:val="009B3F39"/>
    <w:rsid w:val="009B5D22"/>
    <w:rsid w:val="009B5D8B"/>
    <w:rsid w:val="009B60D6"/>
    <w:rsid w:val="009B64A6"/>
    <w:rsid w:val="009B6D47"/>
    <w:rsid w:val="009C27FD"/>
    <w:rsid w:val="009C3FD3"/>
    <w:rsid w:val="009C4B9C"/>
    <w:rsid w:val="009D0334"/>
    <w:rsid w:val="009D0685"/>
    <w:rsid w:val="009D1260"/>
    <w:rsid w:val="009D58D7"/>
    <w:rsid w:val="009D5A0D"/>
    <w:rsid w:val="009D5BF2"/>
    <w:rsid w:val="009D745C"/>
    <w:rsid w:val="009D75B9"/>
    <w:rsid w:val="009E263B"/>
    <w:rsid w:val="009E4B28"/>
    <w:rsid w:val="009E64A0"/>
    <w:rsid w:val="009E77E0"/>
    <w:rsid w:val="009F12A9"/>
    <w:rsid w:val="009F4C30"/>
    <w:rsid w:val="009F607F"/>
    <w:rsid w:val="009F67E4"/>
    <w:rsid w:val="00A003B7"/>
    <w:rsid w:val="00A00667"/>
    <w:rsid w:val="00A00846"/>
    <w:rsid w:val="00A0263A"/>
    <w:rsid w:val="00A04A3D"/>
    <w:rsid w:val="00A060FD"/>
    <w:rsid w:val="00A13376"/>
    <w:rsid w:val="00A16167"/>
    <w:rsid w:val="00A21D0C"/>
    <w:rsid w:val="00A24A05"/>
    <w:rsid w:val="00A24A5E"/>
    <w:rsid w:val="00A266FD"/>
    <w:rsid w:val="00A33D22"/>
    <w:rsid w:val="00A34CC4"/>
    <w:rsid w:val="00A34D01"/>
    <w:rsid w:val="00A35D60"/>
    <w:rsid w:val="00A369D5"/>
    <w:rsid w:val="00A377CC"/>
    <w:rsid w:val="00A37F85"/>
    <w:rsid w:val="00A40D83"/>
    <w:rsid w:val="00A40DD6"/>
    <w:rsid w:val="00A41FA9"/>
    <w:rsid w:val="00A5145A"/>
    <w:rsid w:val="00A6034F"/>
    <w:rsid w:val="00A61D5A"/>
    <w:rsid w:val="00A63E79"/>
    <w:rsid w:val="00A658D7"/>
    <w:rsid w:val="00A66831"/>
    <w:rsid w:val="00A67FFE"/>
    <w:rsid w:val="00A7259E"/>
    <w:rsid w:val="00A72A7F"/>
    <w:rsid w:val="00A73376"/>
    <w:rsid w:val="00A7458A"/>
    <w:rsid w:val="00A75437"/>
    <w:rsid w:val="00A8177E"/>
    <w:rsid w:val="00A84277"/>
    <w:rsid w:val="00A85B36"/>
    <w:rsid w:val="00A86275"/>
    <w:rsid w:val="00A870FD"/>
    <w:rsid w:val="00A93816"/>
    <w:rsid w:val="00A965C0"/>
    <w:rsid w:val="00A9791E"/>
    <w:rsid w:val="00AA26D3"/>
    <w:rsid w:val="00AB01D1"/>
    <w:rsid w:val="00AB10DC"/>
    <w:rsid w:val="00AB331A"/>
    <w:rsid w:val="00AB6701"/>
    <w:rsid w:val="00AB7913"/>
    <w:rsid w:val="00AC01F7"/>
    <w:rsid w:val="00AC0376"/>
    <w:rsid w:val="00AC3329"/>
    <w:rsid w:val="00AC4045"/>
    <w:rsid w:val="00AD02AC"/>
    <w:rsid w:val="00AD1A89"/>
    <w:rsid w:val="00AD6864"/>
    <w:rsid w:val="00AE144F"/>
    <w:rsid w:val="00AE2572"/>
    <w:rsid w:val="00AE3A5A"/>
    <w:rsid w:val="00AE3FCC"/>
    <w:rsid w:val="00AE7580"/>
    <w:rsid w:val="00AF4661"/>
    <w:rsid w:val="00AF5B5F"/>
    <w:rsid w:val="00AF7A29"/>
    <w:rsid w:val="00B049AB"/>
    <w:rsid w:val="00B11363"/>
    <w:rsid w:val="00B12FC3"/>
    <w:rsid w:val="00B15035"/>
    <w:rsid w:val="00B16BBD"/>
    <w:rsid w:val="00B17C6C"/>
    <w:rsid w:val="00B20EAB"/>
    <w:rsid w:val="00B219DC"/>
    <w:rsid w:val="00B2259B"/>
    <w:rsid w:val="00B23251"/>
    <w:rsid w:val="00B235E3"/>
    <w:rsid w:val="00B23B82"/>
    <w:rsid w:val="00B245E8"/>
    <w:rsid w:val="00B2466E"/>
    <w:rsid w:val="00B25258"/>
    <w:rsid w:val="00B30046"/>
    <w:rsid w:val="00B30837"/>
    <w:rsid w:val="00B30BD4"/>
    <w:rsid w:val="00B328D2"/>
    <w:rsid w:val="00B34731"/>
    <w:rsid w:val="00B3528C"/>
    <w:rsid w:val="00B36414"/>
    <w:rsid w:val="00B36DF8"/>
    <w:rsid w:val="00B37287"/>
    <w:rsid w:val="00B40492"/>
    <w:rsid w:val="00B429C4"/>
    <w:rsid w:val="00B4418B"/>
    <w:rsid w:val="00B45234"/>
    <w:rsid w:val="00B45C90"/>
    <w:rsid w:val="00B47947"/>
    <w:rsid w:val="00B51433"/>
    <w:rsid w:val="00B532B5"/>
    <w:rsid w:val="00B5386D"/>
    <w:rsid w:val="00B57564"/>
    <w:rsid w:val="00B62C80"/>
    <w:rsid w:val="00B649C3"/>
    <w:rsid w:val="00B709B3"/>
    <w:rsid w:val="00B75A99"/>
    <w:rsid w:val="00B90388"/>
    <w:rsid w:val="00B9080D"/>
    <w:rsid w:val="00B913E8"/>
    <w:rsid w:val="00B91E61"/>
    <w:rsid w:val="00B92051"/>
    <w:rsid w:val="00B9296D"/>
    <w:rsid w:val="00B93A30"/>
    <w:rsid w:val="00B9712C"/>
    <w:rsid w:val="00BA241A"/>
    <w:rsid w:val="00BA24BC"/>
    <w:rsid w:val="00BA5DA1"/>
    <w:rsid w:val="00BB0828"/>
    <w:rsid w:val="00BB3442"/>
    <w:rsid w:val="00BB4379"/>
    <w:rsid w:val="00BB45C2"/>
    <w:rsid w:val="00BB780C"/>
    <w:rsid w:val="00BB7E96"/>
    <w:rsid w:val="00BC2639"/>
    <w:rsid w:val="00BC55C0"/>
    <w:rsid w:val="00BC7762"/>
    <w:rsid w:val="00BD01CD"/>
    <w:rsid w:val="00BD4C13"/>
    <w:rsid w:val="00BD7012"/>
    <w:rsid w:val="00BE1D10"/>
    <w:rsid w:val="00BF29B0"/>
    <w:rsid w:val="00BF2F17"/>
    <w:rsid w:val="00BF7815"/>
    <w:rsid w:val="00C00857"/>
    <w:rsid w:val="00C0319B"/>
    <w:rsid w:val="00C04D15"/>
    <w:rsid w:val="00C12D64"/>
    <w:rsid w:val="00C130B9"/>
    <w:rsid w:val="00C16C99"/>
    <w:rsid w:val="00C205B0"/>
    <w:rsid w:val="00C20ED9"/>
    <w:rsid w:val="00C22049"/>
    <w:rsid w:val="00C221B0"/>
    <w:rsid w:val="00C22BB2"/>
    <w:rsid w:val="00C23DF1"/>
    <w:rsid w:val="00C25FD2"/>
    <w:rsid w:val="00C27B06"/>
    <w:rsid w:val="00C315F2"/>
    <w:rsid w:val="00C324DD"/>
    <w:rsid w:val="00C326E3"/>
    <w:rsid w:val="00C32DBB"/>
    <w:rsid w:val="00C50A82"/>
    <w:rsid w:val="00C51897"/>
    <w:rsid w:val="00C53D45"/>
    <w:rsid w:val="00C55218"/>
    <w:rsid w:val="00C57490"/>
    <w:rsid w:val="00C5770F"/>
    <w:rsid w:val="00C60107"/>
    <w:rsid w:val="00C60CB5"/>
    <w:rsid w:val="00C61537"/>
    <w:rsid w:val="00C631D0"/>
    <w:rsid w:val="00C65674"/>
    <w:rsid w:val="00C713E0"/>
    <w:rsid w:val="00C7155B"/>
    <w:rsid w:val="00C723ED"/>
    <w:rsid w:val="00C72C46"/>
    <w:rsid w:val="00C73928"/>
    <w:rsid w:val="00C7606B"/>
    <w:rsid w:val="00C801EF"/>
    <w:rsid w:val="00C81F20"/>
    <w:rsid w:val="00C826C1"/>
    <w:rsid w:val="00C87E65"/>
    <w:rsid w:val="00C90A80"/>
    <w:rsid w:val="00C92045"/>
    <w:rsid w:val="00C934AC"/>
    <w:rsid w:val="00C95FFF"/>
    <w:rsid w:val="00C97294"/>
    <w:rsid w:val="00C9740B"/>
    <w:rsid w:val="00CA1E42"/>
    <w:rsid w:val="00CA5078"/>
    <w:rsid w:val="00CA5B07"/>
    <w:rsid w:val="00CB0D10"/>
    <w:rsid w:val="00CB2554"/>
    <w:rsid w:val="00CB45B5"/>
    <w:rsid w:val="00CB4648"/>
    <w:rsid w:val="00CB4D75"/>
    <w:rsid w:val="00CB66F8"/>
    <w:rsid w:val="00CB74A1"/>
    <w:rsid w:val="00CC2018"/>
    <w:rsid w:val="00CD0542"/>
    <w:rsid w:val="00CD2265"/>
    <w:rsid w:val="00CD387A"/>
    <w:rsid w:val="00CD455F"/>
    <w:rsid w:val="00CD5586"/>
    <w:rsid w:val="00CE04ED"/>
    <w:rsid w:val="00CE231A"/>
    <w:rsid w:val="00CE4000"/>
    <w:rsid w:val="00CE63DE"/>
    <w:rsid w:val="00CE6BC1"/>
    <w:rsid w:val="00CF01C4"/>
    <w:rsid w:val="00CF03BE"/>
    <w:rsid w:val="00CF2321"/>
    <w:rsid w:val="00CF3917"/>
    <w:rsid w:val="00CF4C74"/>
    <w:rsid w:val="00CF7AE0"/>
    <w:rsid w:val="00D0004D"/>
    <w:rsid w:val="00D0096F"/>
    <w:rsid w:val="00D04ED3"/>
    <w:rsid w:val="00D06DEF"/>
    <w:rsid w:val="00D070D7"/>
    <w:rsid w:val="00D10F90"/>
    <w:rsid w:val="00D113DB"/>
    <w:rsid w:val="00D1154F"/>
    <w:rsid w:val="00D13336"/>
    <w:rsid w:val="00D20478"/>
    <w:rsid w:val="00D20BF2"/>
    <w:rsid w:val="00D216FF"/>
    <w:rsid w:val="00D21CCB"/>
    <w:rsid w:val="00D21FAA"/>
    <w:rsid w:val="00D2344F"/>
    <w:rsid w:val="00D23488"/>
    <w:rsid w:val="00D26D69"/>
    <w:rsid w:val="00D34A69"/>
    <w:rsid w:val="00D356A2"/>
    <w:rsid w:val="00D37A24"/>
    <w:rsid w:val="00D439EB"/>
    <w:rsid w:val="00D45D4B"/>
    <w:rsid w:val="00D55C4C"/>
    <w:rsid w:val="00D5767B"/>
    <w:rsid w:val="00D61189"/>
    <w:rsid w:val="00D6607F"/>
    <w:rsid w:val="00D730D8"/>
    <w:rsid w:val="00D73A96"/>
    <w:rsid w:val="00D753DC"/>
    <w:rsid w:val="00D91D97"/>
    <w:rsid w:val="00D93AD3"/>
    <w:rsid w:val="00D93CDA"/>
    <w:rsid w:val="00D93FE4"/>
    <w:rsid w:val="00D965AD"/>
    <w:rsid w:val="00D975AA"/>
    <w:rsid w:val="00D97A88"/>
    <w:rsid w:val="00D97EF0"/>
    <w:rsid w:val="00DA0497"/>
    <w:rsid w:val="00DA233E"/>
    <w:rsid w:val="00DA3969"/>
    <w:rsid w:val="00DA3CB8"/>
    <w:rsid w:val="00DA50C2"/>
    <w:rsid w:val="00DA6565"/>
    <w:rsid w:val="00DB2004"/>
    <w:rsid w:val="00DB255D"/>
    <w:rsid w:val="00DB2D86"/>
    <w:rsid w:val="00DB42B9"/>
    <w:rsid w:val="00DC02C6"/>
    <w:rsid w:val="00DC30CC"/>
    <w:rsid w:val="00DC59C9"/>
    <w:rsid w:val="00DC7D2D"/>
    <w:rsid w:val="00DD08C0"/>
    <w:rsid w:val="00DD0BAE"/>
    <w:rsid w:val="00DD252E"/>
    <w:rsid w:val="00DE2821"/>
    <w:rsid w:val="00DE3912"/>
    <w:rsid w:val="00DE5EE1"/>
    <w:rsid w:val="00DE7AC1"/>
    <w:rsid w:val="00DE7B22"/>
    <w:rsid w:val="00DF3070"/>
    <w:rsid w:val="00DF57D4"/>
    <w:rsid w:val="00E00E99"/>
    <w:rsid w:val="00E02632"/>
    <w:rsid w:val="00E02748"/>
    <w:rsid w:val="00E03064"/>
    <w:rsid w:val="00E04767"/>
    <w:rsid w:val="00E1049B"/>
    <w:rsid w:val="00E1275D"/>
    <w:rsid w:val="00E1356C"/>
    <w:rsid w:val="00E138BF"/>
    <w:rsid w:val="00E167EB"/>
    <w:rsid w:val="00E178F0"/>
    <w:rsid w:val="00E240EC"/>
    <w:rsid w:val="00E2462F"/>
    <w:rsid w:val="00E255FD"/>
    <w:rsid w:val="00E27C13"/>
    <w:rsid w:val="00E315A3"/>
    <w:rsid w:val="00E320A7"/>
    <w:rsid w:val="00E33C75"/>
    <w:rsid w:val="00E33CC9"/>
    <w:rsid w:val="00E41EAB"/>
    <w:rsid w:val="00E4698F"/>
    <w:rsid w:val="00E46EB0"/>
    <w:rsid w:val="00E500D1"/>
    <w:rsid w:val="00E507A8"/>
    <w:rsid w:val="00E5296B"/>
    <w:rsid w:val="00E52C71"/>
    <w:rsid w:val="00E54C36"/>
    <w:rsid w:val="00E64881"/>
    <w:rsid w:val="00E6522D"/>
    <w:rsid w:val="00E723DC"/>
    <w:rsid w:val="00E829B5"/>
    <w:rsid w:val="00E84BA1"/>
    <w:rsid w:val="00E9170B"/>
    <w:rsid w:val="00E942AD"/>
    <w:rsid w:val="00E969A8"/>
    <w:rsid w:val="00E96BC7"/>
    <w:rsid w:val="00E97AAA"/>
    <w:rsid w:val="00EA2F91"/>
    <w:rsid w:val="00EA3E48"/>
    <w:rsid w:val="00EA4F65"/>
    <w:rsid w:val="00EA5A27"/>
    <w:rsid w:val="00EA60BE"/>
    <w:rsid w:val="00EA7782"/>
    <w:rsid w:val="00EB2B38"/>
    <w:rsid w:val="00EB35A9"/>
    <w:rsid w:val="00EB552F"/>
    <w:rsid w:val="00EB5863"/>
    <w:rsid w:val="00EB6D20"/>
    <w:rsid w:val="00EC129E"/>
    <w:rsid w:val="00EC37EE"/>
    <w:rsid w:val="00EC4171"/>
    <w:rsid w:val="00EC63AE"/>
    <w:rsid w:val="00EC661A"/>
    <w:rsid w:val="00EC6B33"/>
    <w:rsid w:val="00EC6FA6"/>
    <w:rsid w:val="00EC7A33"/>
    <w:rsid w:val="00ED72F7"/>
    <w:rsid w:val="00EE086C"/>
    <w:rsid w:val="00EE116F"/>
    <w:rsid w:val="00EE3357"/>
    <w:rsid w:val="00EF01D6"/>
    <w:rsid w:val="00EF16FE"/>
    <w:rsid w:val="00EF5BB6"/>
    <w:rsid w:val="00EF7131"/>
    <w:rsid w:val="00F0094C"/>
    <w:rsid w:val="00F018DB"/>
    <w:rsid w:val="00F01B70"/>
    <w:rsid w:val="00F020BC"/>
    <w:rsid w:val="00F04BB6"/>
    <w:rsid w:val="00F06A49"/>
    <w:rsid w:val="00F07D93"/>
    <w:rsid w:val="00F149E1"/>
    <w:rsid w:val="00F221D7"/>
    <w:rsid w:val="00F2376A"/>
    <w:rsid w:val="00F241C4"/>
    <w:rsid w:val="00F24CC9"/>
    <w:rsid w:val="00F2616A"/>
    <w:rsid w:val="00F2761E"/>
    <w:rsid w:val="00F27E56"/>
    <w:rsid w:val="00F27F26"/>
    <w:rsid w:val="00F30B88"/>
    <w:rsid w:val="00F31965"/>
    <w:rsid w:val="00F31E58"/>
    <w:rsid w:val="00F331BC"/>
    <w:rsid w:val="00F34F6D"/>
    <w:rsid w:val="00F36337"/>
    <w:rsid w:val="00F36B24"/>
    <w:rsid w:val="00F41DCC"/>
    <w:rsid w:val="00F421F3"/>
    <w:rsid w:val="00F45D35"/>
    <w:rsid w:val="00F51F68"/>
    <w:rsid w:val="00F5555C"/>
    <w:rsid w:val="00F5651F"/>
    <w:rsid w:val="00F6025A"/>
    <w:rsid w:val="00F62CDA"/>
    <w:rsid w:val="00F64118"/>
    <w:rsid w:val="00F655BF"/>
    <w:rsid w:val="00F65B03"/>
    <w:rsid w:val="00F6731D"/>
    <w:rsid w:val="00F7137F"/>
    <w:rsid w:val="00F73D12"/>
    <w:rsid w:val="00F743EC"/>
    <w:rsid w:val="00F7633F"/>
    <w:rsid w:val="00F7658E"/>
    <w:rsid w:val="00F765F0"/>
    <w:rsid w:val="00F76ADA"/>
    <w:rsid w:val="00F83768"/>
    <w:rsid w:val="00F839DE"/>
    <w:rsid w:val="00F8445C"/>
    <w:rsid w:val="00F8571B"/>
    <w:rsid w:val="00F86B64"/>
    <w:rsid w:val="00F92FD4"/>
    <w:rsid w:val="00F9482B"/>
    <w:rsid w:val="00F95187"/>
    <w:rsid w:val="00F96684"/>
    <w:rsid w:val="00FA151D"/>
    <w:rsid w:val="00FA198D"/>
    <w:rsid w:val="00FA19F7"/>
    <w:rsid w:val="00FA4FAF"/>
    <w:rsid w:val="00FA57E5"/>
    <w:rsid w:val="00FA6988"/>
    <w:rsid w:val="00FB0E55"/>
    <w:rsid w:val="00FB1238"/>
    <w:rsid w:val="00FB1A10"/>
    <w:rsid w:val="00FB42E3"/>
    <w:rsid w:val="00FB5C16"/>
    <w:rsid w:val="00FC1D82"/>
    <w:rsid w:val="00FC2486"/>
    <w:rsid w:val="00FD17E0"/>
    <w:rsid w:val="00FD2AC1"/>
    <w:rsid w:val="00FD2C07"/>
    <w:rsid w:val="00FD3B1D"/>
    <w:rsid w:val="00FD416B"/>
    <w:rsid w:val="00FD6C17"/>
    <w:rsid w:val="00FE19EF"/>
    <w:rsid w:val="00FE1BAA"/>
    <w:rsid w:val="00FF092A"/>
    <w:rsid w:val="00FF2168"/>
    <w:rsid w:val="00FF2599"/>
    <w:rsid w:val="00FF7594"/>
    <w:rsid w:val="00FF77E0"/>
    <w:rsid w:val="01AD78EE"/>
    <w:rsid w:val="03094F52"/>
    <w:rsid w:val="03231BC2"/>
    <w:rsid w:val="037C0AD6"/>
    <w:rsid w:val="04CC0E8B"/>
    <w:rsid w:val="05080DE3"/>
    <w:rsid w:val="06125C0E"/>
    <w:rsid w:val="07061D32"/>
    <w:rsid w:val="075671B9"/>
    <w:rsid w:val="08F64648"/>
    <w:rsid w:val="09434CDD"/>
    <w:rsid w:val="0A646748"/>
    <w:rsid w:val="0AC57974"/>
    <w:rsid w:val="0B2043E1"/>
    <w:rsid w:val="0B4A05BB"/>
    <w:rsid w:val="0B79343D"/>
    <w:rsid w:val="0B812064"/>
    <w:rsid w:val="0C7B02EA"/>
    <w:rsid w:val="0D4C64AA"/>
    <w:rsid w:val="0ECB093D"/>
    <w:rsid w:val="0EFA3B80"/>
    <w:rsid w:val="10C870A2"/>
    <w:rsid w:val="11012989"/>
    <w:rsid w:val="11033A6A"/>
    <w:rsid w:val="119D29BE"/>
    <w:rsid w:val="130628D8"/>
    <w:rsid w:val="132C233E"/>
    <w:rsid w:val="137376B7"/>
    <w:rsid w:val="13E4025C"/>
    <w:rsid w:val="14B1773E"/>
    <w:rsid w:val="16451206"/>
    <w:rsid w:val="167D2A94"/>
    <w:rsid w:val="1695644C"/>
    <w:rsid w:val="16B8098B"/>
    <w:rsid w:val="18704C08"/>
    <w:rsid w:val="198B3CAD"/>
    <w:rsid w:val="19DD3222"/>
    <w:rsid w:val="1A307D17"/>
    <w:rsid w:val="1AE77EE4"/>
    <w:rsid w:val="1B83048A"/>
    <w:rsid w:val="1BCD48DA"/>
    <w:rsid w:val="1BFE03CE"/>
    <w:rsid w:val="1C0A5D93"/>
    <w:rsid w:val="1C0F01FB"/>
    <w:rsid w:val="1C6258AD"/>
    <w:rsid w:val="1D26233B"/>
    <w:rsid w:val="1DFB5EDE"/>
    <w:rsid w:val="1E32766A"/>
    <w:rsid w:val="1ED9508B"/>
    <w:rsid w:val="20432F1E"/>
    <w:rsid w:val="20AC0F62"/>
    <w:rsid w:val="21F737A6"/>
    <w:rsid w:val="23C94AB9"/>
    <w:rsid w:val="24963028"/>
    <w:rsid w:val="264A1B0E"/>
    <w:rsid w:val="276205CD"/>
    <w:rsid w:val="28C606E7"/>
    <w:rsid w:val="2A1465AC"/>
    <w:rsid w:val="2AEA7816"/>
    <w:rsid w:val="2C961BEF"/>
    <w:rsid w:val="2D275B08"/>
    <w:rsid w:val="2DD536C3"/>
    <w:rsid w:val="2E0B4EF1"/>
    <w:rsid w:val="2EDA6C9B"/>
    <w:rsid w:val="2F3626D2"/>
    <w:rsid w:val="2FC456E3"/>
    <w:rsid w:val="307F6728"/>
    <w:rsid w:val="309C3C2C"/>
    <w:rsid w:val="32166612"/>
    <w:rsid w:val="329E432A"/>
    <w:rsid w:val="330C4888"/>
    <w:rsid w:val="332216F6"/>
    <w:rsid w:val="337E7E8A"/>
    <w:rsid w:val="340978C3"/>
    <w:rsid w:val="36551AAA"/>
    <w:rsid w:val="369874A2"/>
    <w:rsid w:val="36A86585"/>
    <w:rsid w:val="39242AA3"/>
    <w:rsid w:val="3A135332"/>
    <w:rsid w:val="3A687C64"/>
    <w:rsid w:val="3ABC283C"/>
    <w:rsid w:val="3B471B5C"/>
    <w:rsid w:val="3BD3519D"/>
    <w:rsid w:val="3CBD24B0"/>
    <w:rsid w:val="3D0103BA"/>
    <w:rsid w:val="3D533C69"/>
    <w:rsid w:val="3D6A7D83"/>
    <w:rsid w:val="3E1C77DC"/>
    <w:rsid w:val="3E994DA1"/>
    <w:rsid w:val="3ECB4852"/>
    <w:rsid w:val="401D10DD"/>
    <w:rsid w:val="40B81380"/>
    <w:rsid w:val="414C7ECC"/>
    <w:rsid w:val="44DE1ACA"/>
    <w:rsid w:val="44DE6642"/>
    <w:rsid w:val="451F531E"/>
    <w:rsid w:val="45833790"/>
    <w:rsid w:val="46EB2722"/>
    <w:rsid w:val="481366AF"/>
    <w:rsid w:val="48E50FF5"/>
    <w:rsid w:val="498A77E3"/>
    <w:rsid w:val="4A8F2FBB"/>
    <w:rsid w:val="4AB61E62"/>
    <w:rsid w:val="4B3F63AB"/>
    <w:rsid w:val="4B514C6B"/>
    <w:rsid w:val="4B7171FD"/>
    <w:rsid w:val="4BE54178"/>
    <w:rsid w:val="4BF864D0"/>
    <w:rsid w:val="4C3F73EA"/>
    <w:rsid w:val="4D8A2706"/>
    <w:rsid w:val="4DDE2A5F"/>
    <w:rsid w:val="50774218"/>
    <w:rsid w:val="50D0101F"/>
    <w:rsid w:val="50D546CF"/>
    <w:rsid w:val="5199616A"/>
    <w:rsid w:val="519A2120"/>
    <w:rsid w:val="51D02E85"/>
    <w:rsid w:val="52487361"/>
    <w:rsid w:val="531B6581"/>
    <w:rsid w:val="53C72B28"/>
    <w:rsid w:val="541C312B"/>
    <w:rsid w:val="54656C68"/>
    <w:rsid w:val="54A800BF"/>
    <w:rsid w:val="557B549A"/>
    <w:rsid w:val="55933766"/>
    <w:rsid w:val="55DA564E"/>
    <w:rsid w:val="56963963"/>
    <w:rsid w:val="56DE1351"/>
    <w:rsid w:val="57140F12"/>
    <w:rsid w:val="572A10E3"/>
    <w:rsid w:val="57B450BA"/>
    <w:rsid w:val="584B2913"/>
    <w:rsid w:val="59400356"/>
    <w:rsid w:val="59583166"/>
    <w:rsid w:val="59A640FF"/>
    <w:rsid w:val="59B753C2"/>
    <w:rsid w:val="59C12643"/>
    <w:rsid w:val="5A1E20C2"/>
    <w:rsid w:val="5AF9642A"/>
    <w:rsid w:val="5B19569C"/>
    <w:rsid w:val="5B9F6211"/>
    <w:rsid w:val="5D1C1543"/>
    <w:rsid w:val="5E174F66"/>
    <w:rsid w:val="5E277F84"/>
    <w:rsid w:val="5EA547EF"/>
    <w:rsid w:val="5EBD2EE1"/>
    <w:rsid w:val="5F371387"/>
    <w:rsid w:val="5FC002C5"/>
    <w:rsid w:val="604C0655"/>
    <w:rsid w:val="62E1024E"/>
    <w:rsid w:val="64896CD6"/>
    <w:rsid w:val="67533F72"/>
    <w:rsid w:val="68B35572"/>
    <w:rsid w:val="68F86D7F"/>
    <w:rsid w:val="694B6E1C"/>
    <w:rsid w:val="699013BB"/>
    <w:rsid w:val="6AC1173E"/>
    <w:rsid w:val="6AD00976"/>
    <w:rsid w:val="6B9775BF"/>
    <w:rsid w:val="6BE25B53"/>
    <w:rsid w:val="6C611E46"/>
    <w:rsid w:val="6D3C3656"/>
    <w:rsid w:val="6D794436"/>
    <w:rsid w:val="6F045F61"/>
    <w:rsid w:val="6F8215D1"/>
    <w:rsid w:val="6FF3175C"/>
    <w:rsid w:val="711A53C5"/>
    <w:rsid w:val="71222DD6"/>
    <w:rsid w:val="71636238"/>
    <w:rsid w:val="71F118FE"/>
    <w:rsid w:val="732346F9"/>
    <w:rsid w:val="733E3E29"/>
    <w:rsid w:val="74024539"/>
    <w:rsid w:val="748B3716"/>
    <w:rsid w:val="757741E4"/>
    <w:rsid w:val="773F135E"/>
    <w:rsid w:val="77A05C70"/>
    <w:rsid w:val="782567A5"/>
    <w:rsid w:val="78393D6F"/>
    <w:rsid w:val="785250C1"/>
    <w:rsid w:val="78E960E5"/>
    <w:rsid w:val="78F373E5"/>
    <w:rsid w:val="7D58341D"/>
    <w:rsid w:val="7E4A06B1"/>
    <w:rsid w:val="7ED6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7B5B5A"/>
  <w15:docId w15:val="{4A504A96-D15A-46C3-8678-D9CD86E5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unhideWhenUsed="1" w:qFormat="1"/>
    <w:lsdException w:name="HTML Keyboard" w:unhideWhenUsed="1" w:qFormat="1"/>
    <w:lsdException w:name="HTML Preformatted" w:semiHidden="1" w:uiPriority="0" w:qFormat="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BC7762"/>
    <w:pPr>
      <w:widowControl w:val="0"/>
      <w:spacing w:beforeLines="50" w:before="50" w:afterLines="50" w:after="50" w:line="360" w:lineRule="auto"/>
      <w:jc w:val="both"/>
    </w:pPr>
    <w:rPr>
      <w:kern w:val="2"/>
      <w:sz w:val="28"/>
    </w:rPr>
  </w:style>
  <w:style w:type="paragraph" w:styleId="10">
    <w:name w:val="heading 1"/>
    <w:basedOn w:val="a7"/>
    <w:next w:val="a7"/>
    <w:link w:val="15"/>
    <w:qFormat/>
    <w:pPr>
      <w:keepNext/>
      <w:keepLines/>
      <w:numPr>
        <w:numId w:val="1"/>
      </w:numPr>
      <w:spacing w:before="340" w:after="330" w:line="576" w:lineRule="auto"/>
      <w:ind w:left="0" w:firstLine="0"/>
      <w:jc w:val="left"/>
      <w:outlineLvl w:val="0"/>
    </w:pPr>
    <w:rPr>
      <w:rFonts w:eastAsia="黑体"/>
      <w:b/>
      <w:kern w:val="44"/>
      <w:sz w:val="36"/>
    </w:rPr>
  </w:style>
  <w:style w:type="paragraph" w:styleId="2">
    <w:name w:val="heading 2"/>
    <w:basedOn w:val="10"/>
    <w:next w:val="a7"/>
    <w:link w:val="23"/>
    <w:qFormat/>
    <w:pPr>
      <w:numPr>
        <w:ilvl w:val="1"/>
      </w:numPr>
      <w:tabs>
        <w:tab w:val="left" w:pos="425"/>
      </w:tabs>
      <w:spacing w:before="20" w:after="20" w:line="360" w:lineRule="auto"/>
      <w:ind w:right="240"/>
      <w:outlineLvl w:val="1"/>
    </w:pPr>
    <w:rPr>
      <w:rFonts w:ascii="Arial" w:hAnsi="Arial"/>
      <w:sz w:val="32"/>
    </w:rPr>
  </w:style>
  <w:style w:type="paragraph" w:styleId="3">
    <w:name w:val="heading 3"/>
    <w:basedOn w:val="2"/>
    <w:next w:val="a7"/>
    <w:link w:val="32"/>
    <w:qFormat/>
    <w:pPr>
      <w:numPr>
        <w:ilvl w:val="2"/>
      </w:numPr>
      <w:ind w:rightChars="100" w:right="210"/>
      <w:outlineLvl w:val="2"/>
    </w:pPr>
  </w:style>
  <w:style w:type="paragraph" w:styleId="4">
    <w:name w:val="heading 4"/>
    <w:basedOn w:val="a7"/>
    <w:next w:val="a7"/>
    <w:link w:val="42"/>
    <w:qFormat/>
    <w:pPr>
      <w:keepNext/>
      <w:keepLines/>
      <w:numPr>
        <w:ilvl w:val="3"/>
        <w:numId w:val="1"/>
      </w:numPr>
      <w:tabs>
        <w:tab w:val="left" w:pos="425"/>
        <w:tab w:val="left" w:pos="1931"/>
        <w:tab w:val="left" w:pos="2356"/>
      </w:tabs>
      <w:spacing w:before="280" w:after="290" w:line="372" w:lineRule="auto"/>
      <w:ind w:rightChars="100" w:right="100"/>
      <w:outlineLvl w:val="3"/>
    </w:pPr>
    <w:rPr>
      <w:rFonts w:ascii="Arial" w:eastAsia="黑体" w:hAnsi="Arial"/>
      <w:b/>
    </w:rPr>
  </w:style>
  <w:style w:type="paragraph" w:styleId="5">
    <w:name w:val="heading 5"/>
    <w:basedOn w:val="a7"/>
    <w:next w:val="a7"/>
    <w:link w:val="52"/>
    <w:qFormat/>
    <w:pPr>
      <w:widowControl/>
      <w:numPr>
        <w:ilvl w:val="4"/>
        <w:numId w:val="1"/>
      </w:numPr>
      <w:tabs>
        <w:tab w:val="left" w:pos="425"/>
        <w:tab w:val="left" w:pos="1724"/>
        <w:tab w:val="left" w:pos="2520"/>
      </w:tabs>
      <w:overflowPunct w:val="0"/>
      <w:autoSpaceDE w:val="0"/>
      <w:autoSpaceDN w:val="0"/>
      <w:adjustRightInd w:val="0"/>
      <w:ind w:rightChars="100" w:right="210"/>
      <w:textAlignment w:val="baseline"/>
      <w:outlineLvl w:val="4"/>
    </w:pPr>
    <w:rPr>
      <w:rFonts w:ascii="Arial" w:eastAsia="黑体" w:hAnsi="Arial"/>
      <w:b/>
      <w:kern w:val="0"/>
    </w:rPr>
  </w:style>
  <w:style w:type="paragraph" w:styleId="6">
    <w:name w:val="heading 6"/>
    <w:basedOn w:val="a7"/>
    <w:next w:val="a7"/>
    <w:link w:val="62"/>
    <w:qFormat/>
    <w:pPr>
      <w:widowControl/>
      <w:numPr>
        <w:ilvl w:val="5"/>
        <w:numId w:val="1"/>
      </w:numPr>
      <w:tabs>
        <w:tab w:val="left" w:pos="0"/>
        <w:tab w:val="left" w:pos="425"/>
        <w:tab w:val="left" w:pos="2940"/>
      </w:tabs>
      <w:overflowPunct w:val="0"/>
      <w:autoSpaceDE w:val="0"/>
      <w:autoSpaceDN w:val="0"/>
      <w:adjustRightInd w:val="0"/>
      <w:ind w:rightChars="100" w:right="210"/>
      <w:textAlignment w:val="baseline"/>
      <w:outlineLvl w:val="5"/>
    </w:pPr>
    <w:rPr>
      <w:rFonts w:ascii="Arial" w:hAnsi="Arial"/>
      <w:b/>
      <w:kern w:val="0"/>
    </w:rPr>
  </w:style>
  <w:style w:type="paragraph" w:styleId="7">
    <w:name w:val="heading 7"/>
    <w:basedOn w:val="a7"/>
    <w:next w:val="a7"/>
    <w:link w:val="70"/>
    <w:qFormat/>
    <w:pPr>
      <w:widowControl/>
      <w:tabs>
        <w:tab w:val="left" w:pos="0"/>
        <w:tab w:val="left" w:pos="425"/>
        <w:tab w:val="left" w:pos="1296"/>
        <w:tab w:val="left" w:pos="2356"/>
        <w:tab w:val="left" w:pos="4711"/>
        <w:tab w:val="left" w:pos="4854"/>
      </w:tabs>
      <w:spacing w:after="64" w:line="276" w:lineRule="auto"/>
      <w:ind w:right="210"/>
      <w:outlineLvl w:val="6"/>
    </w:pPr>
    <w:rPr>
      <w:rFonts w:eastAsia="黑体"/>
      <w:bCs/>
      <w:color w:val="000000" w:themeColor="text1"/>
      <w:sz w:val="21"/>
      <w:szCs w:val="22"/>
    </w:rPr>
  </w:style>
  <w:style w:type="paragraph" w:styleId="8">
    <w:name w:val="heading 8"/>
    <w:basedOn w:val="a7"/>
    <w:next w:val="a7"/>
    <w:link w:val="80"/>
    <w:qFormat/>
    <w:pPr>
      <w:keepNext/>
      <w:keepLines/>
      <w:numPr>
        <w:ilvl w:val="7"/>
        <w:numId w:val="1"/>
      </w:numPr>
      <w:tabs>
        <w:tab w:val="left" w:pos="1440"/>
      </w:tabs>
      <w:spacing w:before="240" w:after="64" w:line="320" w:lineRule="auto"/>
      <w:jc w:val="left"/>
      <w:outlineLvl w:val="7"/>
    </w:pPr>
    <w:rPr>
      <w:rFonts w:ascii="Arial" w:eastAsia="黑体" w:hAnsi="Arial"/>
      <w:szCs w:val="24"/>
    </w:rPr>
  </w:style>
  <w:style w:type="paragraph" w:styleId="9">
    <w:name w:val="heading 9"/>
    <w:basedOn w:val="a7"/>
    <w:next w:val="a7"/>
    <w:link w:val="90"/>
    <w:qFormat/>
    <w:pPr>
      <w:keepNext/>
      <w:keepLines/>
      <w:numPr>
        <w:ilvl w:val="8"/>
        <w:numId w:val="1"/>
      </w:numPr>
      <w:tabs>
        <w:tab w:val="left" w:pos="1584"/>
      </w:tabs>
      <w:spacing w:before="240" w:after="64" w:line="320" w:lineRule="auto"/>
      <w:jc w:val="left"/>
      <w:outlineLvl w:val="8"/>
    </w:pPr>
    <w:rPr>
      <w:rFonts w:ascii="Arial" w:eastAsia="黑体" w:hAnsi="Arial"/>
      <w:szCs w:val="21"/>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71">
    <w:name w:val="toc 7"/>
    <w:basedOn w:val="a7"/>
    <w:next w:val="a7"/>
    <w:uiPriority w:val="39"/>
    <w:qFormat/>
    <w:pPr>
      <w:ind w:leftChars="1200" w:left="2520"/>
    </w:pPr>
  </w:style>
  <w:style w:type="paragraph" w:styleId="ab">
    <w:name w:val="Normal Indent"/>
    <w:basedOn w:val="a7"/>
    <w:qFormat/>
    <w:pPr>
      <w:ind w:firstLine="420"/>
    </w:pPr>
  </w:style>
  <w:style w:type="paragraph" w:styleId="ac">
    <w:name w:val="caption"/>
    <w:basedOn w:val="a7"/>
    <w:next w:val="a7"/>
    <w:link w:val="ad"/>
    <w:qFormat/>
    <w:rPr>
      <w:rFonts w:ascii="Arial" w:eastAsia="黑体" w:hAnsi="Arial"/>
      <w:sz w:val="20"/>
    </w:rPr>
  </w:style>
  <w:style w:type="paragraph" w:styleId="ae">
    <w:name w:val="List Bullet"/>
    <w:basedOn w:val="a7"/>
    <w:uiPriority w:val="99"/>
    <w:unhideWhenUsed/>
    <w:qFormat/>
    <w:pPr>
      <w:tabs>
        <w:tab w:val="left" w:pos="360"/>
      </w:tabs>
      <w:ind w:left="360" w:hanging="360"/>
    </w:pPr>
  </w:style>
  <w:style w:type="paragraph" w:styleId="af">
    <w:name w:val="Document Map"/>
    <w:basedOn w:val="a7"/>
    <w:link w:val="af0"/>
    <w:qFormat/>
    <w:pPr>
      <w:shd w:val="clear" w:color="auto" w:fill="000080"/>
    </w:pPr>
  </w:style>
  <w:style w:type="paragraph" w:styleId="af1">
    <w:name w:val="annotation text"/>
    <w:basedOn w:val="a7"/>
    <w:link w:val="af2"/>
    <w:uiPriority w:val="99"/>
    <w:unhideWhenUsed/>
    <w:qFormat/>
    <w:pPr>
      <w:jc w:val="left"/>
    </w:pPr>
  </w:style>
  <w:style w:type="paragraph" w:styleId="af3">
    <w:name w:val="Body Text"/>
    <w:basedOn w:val="a7"/>
    <w:link w:val="af4"/>
    <w:qFormat/>
    <w:pPr>
      <w:spacing w:after="120"/>
    </w:pPr>
  </w:style>
  <w:style w:type="paragraph" w:styleId="af5">
    <w:name w:val="Body Text Indent"/>
    <w:basedOn w:val="a7"/>
    <w:link w:val="af6"/>
    <w:uiPriority w:val="99"/>
    <w:unhideWhenUsed/>
    <w:qFormat/>
    <w:pPr>
      <w:spacing w:after="120"/>
      <w:ind w:leftChars="200" w:left="420"/>
    </w:pPr>
  </w:style>
  <w:style w:type="paragraph" w:styleId="53">
    <w:name w:val="toc 5"/>
    <w:basedOn w:val="a7"/>
    <w:next w:val="a7"/>
    <w:uiPriority w:val="39"/>
    <w:qFormat/>
    <w:pPr>
      <w:ind w:leftChars="800" w:left="1680"/>
    </w:pPr>
  </w:style>
  <w:style w:type="paragraph" w:styleId="33">
    <w:name w:val="toc 3"/>
    <w:basedOn w:val="a7"/>
    <w:next w:val="a7"/>
    <w:uiPriority w:val="39"/>
    <w:qFormat/>
    <w:pPr>
      <w:ind w:leftChars="400" w:left="840"/>
    </w:pPr>
  </w:style>
  <w:style w:type="paragraph" w:styleId="81">
    <w:name w:val="toc 8"/>
    <w:basedOn w:val="a7"/>
    <w:next w:val="a7"/>
    <w:uiPriority w:val="39"/>
    <w:qFormat/>
    <w:pPr>
      <w:ind w:leftChars="1400" w:left="2940"/>
    </w:pPr>
  </w:style>
  <w:style w:type="paragraph" w:styleId="24">
    <w:name w:val="Body Text Indent 2"/>
    <w:basedOn w:val="a7"/>
    <w:link w:val="25"/>
    <w:qFormat/>
    <w:pPr>
      <w:spacing w:after="120" w:line="480" w:lineRule="auto"/>
      <w:ind w:leftChars="200" w:left="420"/>
    </w:pPr>
  </w:style>
  <w:style w:type="paragraph" w:styleId="af7">
    <w:name w:val="Balloon Text"/>
    <w:basedOn w:val="a7"/>
    <w:link w:val="af8"/>
    <w:qFormat/>
    <w:rPr>
      <w:sz w:val="18"/>
    </w:rPr>
  </w:style>
  <w:style w:type="paragraph" w:styleId="af9">
    <w:name w:val="footer"/>
    <w:basedOn w:val="a7"/>
    <w:link w:val="afa"/>
    <w:uiPriority w:val="99"/>
    <w:qFormat/>
    <w:pPr>
      <w:tabs>
        <w:tab w:val="center" w:pos="4153"/>
        <w:tab w:val="right" w:pos="8306"/>
      </w:tabs>
      <w:snapToGrid w:val="0"/>
      <w:jc w:val="left"/>
    </w:pPr>
    <w:rPr>
      <w:sz w:val="18"/>
    </w:rPr>
  </w:style>
  <w:style w:type="paragraph" w:styleId="afb">
    <w:name w:val="header"/>
    <w:basedOn w:val="a7"/>
    <w:link w:val="afc"/>
    <w:qFormat/>
    <w:pPr>
      <w:pBdr>
        <w:bottom w:val="single" w:sz="6" w:space="1" w:color="auto"/>
      </w:pBdr>
      <w:tabs>
        <w:tab w:val="center" w:pos="4153"/>
        <w:tab w:val="right" w:pos="8306"/>
      </w:tabs>
      <w:snapToGrid w:val="0"/>
      <w:jc w:val="center"/>
    </w:pPr>
    <w:rPr>
      <w:sz w:val="18"/>
    </w:rPr>
  </w:style>
  <w:style w:type="paragraph" w:styleId="16">
    <w:name w:val="toc 1"/>
    <w:basedOn w:val="a7"/>
    <w:next w:val="a7"/>
    <w:link w:val="17"/>
    <w:uiPriority w:val="39"/>
    <w:qFormat/>
  </w:style>
  <w:style w:type="paragraph" w:styleId="43">
    <w:name w:val="toc 4"/>
    <w:basedOn w:val="a7"/>
    <w:next w:val="a7"/>
    <w:uiPriority w:val="39"/>
    <w:qFormat/>
    <w:pPr>
      <w:ind w:leftChars="600" w:left="1260"/>
    </w:pPr>
  </w:style>
  <w:style w:type="paragraph" w:styleId="afd">
    <w:name w:val="footnote text"/>
    <w:basedOn w:val="a7"/>
    <w:link w:val="afe"/>
    <w:uiPriority w:val="99"/>
    <w:unhideWhenUsed/>
    <w:qFormat/>
    <w:pPr>
      <w:snapToGrid w:val="0"/>
      <w:jc w:val="left"/>
    </w:pPr>
    <w:rPr>
      <w:sz w:val="18"/>
      <w:szCs w:val="18"/>
    </w:rPr>
  </w:style>
  <w:style w:type="paragraph" w:styleId="63">
    <w:name w:val="toc 6"/>
    <w:basedOn w:val="a7"/>
    <w:next w:val="a7"/>
    <w:uiPriority w:val="39"/>
    <w:qFormat/>
    <w:pPr>
      <w:ind w:leftChars="1000" w:left="2100"/>
    </w:pPr>
  </w:style>
  <w:style w:type="paragraph" w:styleId="aff">
    <w:name w:val="table of figures"/>
    <w:basedOn w:val="a7"/>
    <w:next w:val="a7"/>
    <w:uiPriority w:val="99"/>
    <w:unhideWhenUsed/>
    <w:qFormat/>
    <w:pPr>
      <w:ind w:leftChars="200" w:left="200" w:hangingChars="200" w:hanging="200"/>
    </w:pPr>
    <w:rPr>
      <w:rFonts w:ascii="Calibri" w:hAnsi="Calibri"/>
    </w:rPr>
  </w:style>
  <w:style w:type="paragraph" w:styleId="26">
    <w:name w:val="toc 2"/>
    <w:basedOn w:val="a7"/>
    <w:next w:val="a7"/>
    <w:uiPriority w:val="39"/>
    <w:qFormat/>
    <w:pPr>
      <w:ind w:leftChars="200" w:left="420"/>
    </w:pPr>
  </w:style>
  <w:style w:type="paragraph" w:styleId="91">
    <w:name w:val="toc 9"/>
    <w:basedOn w:val="a7"/>
    <w:next w:val="a7"/>
    <w:uiPriority w:val="39"/>
    <w:qFormat/>
    <w:pPr>
      <w:ind w:leftChars="1600" w:left="3360"/>
    </w:pPr>
  </w:style>
  <w:style w:type="paragraph" w:styleId="HTML">
    <w:name w:val="HTML Preformatted"/>
    <w:basedOn w:val="a7"/>
    <w:link w:val="HTML0"/>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pPr>
    <w:rPr>
      <w:rFonts w:ascii="宋体" w:hAnsi="宋体"/>
      <w:kern w:val="0"/>
    </w:rPr>
  </w:style>
  <w:style w:type="paragraph" w:styleId="aff0">
    <w:name w:val="Normal (Web)"/>
    <w:basedOn w:val="a7"/>
    <w:uiPriority w:val="99"/>
    <w:unhideWhenUsed/>
    <w:qFormat/>
  </w:style>
  <w:style w:type="paragraph" w:styleId="aff1">
    <w:name w:val="Title"/>
    <w:basedOn w:val="a7"/>
    <w:next w:val="a7"/>
    <w:link w:val="aff2"/>
    <w:qFormat/>
    <w:pPr>
      <w:spacing w:line="276" w:lineRule="auto"/>
      <w:ind w:firstLineChars="200" w:firstLine="200"/>
    </w:pPr>
    <w:rPr>
      <w:rFonts w:ascii="宋体"/>
      <w:snapToGrid w:val="0"/>
      <w:kern w:val="0"/>
    </w:rPr>
  </w:style>
  <w:style w:type="paragraph" w:styleId="aff3">
    <w:name w:val="annotation subject"/>
    <w:basedOn w:val="af1"/>
    <w:next w:val="af1"/>
    <w:link w:val="aff4"/>
    <w:uiPriority w:val="99"/>
    <w:unhideWhenUsed/>
    <w:qFormat/>
    <w:rPr>
      <w:b/>
      <w:bCs/>
    </w:rPr>
  </w:style>
  <w:style w:type="paragraph" w:styleId="aff5">
    <w:name w:val="Body Text First Indent"/>
    <w:basedOn w:val="af3"/>
    <w:link w:val="aff6"/>
    <w:uiPriority w:val="99"/>
    <w:unhideWhenUsed/>
    <w:qFormat/>
    <w:pPr>
      <w:ind w:firstLineChars="100" w:firstLine="420"/>
    </w:pPr>
  </w:style>
  <w:style w:type="paragraph" w:styleId="22">
    <w:name w:val="Body Text First Indent 2"/>
    <w:basedOn w:val="af5"/>
    <w:link w:val="27"/>
    <w:qFormat/>
    <w:pPr>
      <w:numPr>
        <w:numId w:val="2"/>
      </w:numPr>
      <w:tabs>
        <w:tab w:val="left" w:pos="1378"/>
      </w:tabs>
      <w:ind w:leftChars="0" w:left="0"/>
    </w:pPr>
    <w:rPr>
      <w:szCs w:val="24"/>
    </w:rPr>
  </w:style>
  <w:style w:type="table" w:styleId="aff7">
    <w:name w:val="Table Grid"/>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uiPriority w:val="22"/>
    <w:qFormat/>
    <w:rPr>
      <w:rFonts w:ascii="宋体" w:eastAsia="宋体" w:hAnsi="宋体" w:hint="eastAsia"/>
      <w:b/>
      <w:bCs/>
      <w:kern w:val="2"/>
      <w:sz w:val="24"/>
      <w:szCs w:val="24"/>
      <w:lang w:val="en-US" w:eastAsia="zh-CN" w:bidi="ar-SA"/>
    </w:rPr>
  </w:style>
  <w:style w:type="character" w:styleId="aff9">
    <w:name w:val="page number"/>
    <w:qFormat/>
  </w:style>
  <w:style w:type="character" w:styleId="affa">
    <w:name w:val="FollowedHyperlink"/>
    <w:uiPriority w:val="99"/>
    <w:unhideWhenUsed/>
    <w:qFormat/>
    <w:rPr>
      <w:color w:val="800080"/>
      <w:u w:val="none"/>
    </w:rPr>
  </w:style>
  <w:style w:type="character" w:styleId="affb">
    <w:name w:val="Emphasis"/>
    <w:qFormat/>
    <w:rPr>
      <w:i/>
    </w:rPr>
  </w:style>
  <w:style w:type="character" w:styleId="HTML1">
    <w:name w:val="HTML Definition"/>
    <w:uiPriority w:val="99"/>
    <w:unhideWhenUsed/>
    <w:qFormat/>
    <w:rPr>
      <w:i/>
    </w:rPr>
  </w:style>
  <w:style w:type="character" w:styleId="affc">
    <w:name w:val="Hyperlink"/>
    <w:uiPriority w:val="99"/>
    <w:qFormat/>
    <w:rPr>
      <w:color w:val="0000FF"/>
      <w:u w:val="single"/>
    </w:rPr>
  </w:style>
  <w:style w:type="character" w:styleId="HTML2">
    <w:name w:val="HTML Code"/>
    <w:uiPriority w:val="99"/>
    <w:unhideWhenUsed/>
    <w:qFormat/>
    <w:rPr>
      <w:rFonts w:ascii="monospace" w:eastAsia="monospace" w:hAnsi="monospace" w:cs="monospace"/>
      <w:sz w:val="21"/>
      <w:szCs w:val="21"/>
    </w:rPr>
  </w:style>
  <w:style w:type="character" w:styleId="affd">
    <w:name w:val="annotation reference"/>
    <w:unhideWhenUsed/>
    <w:qFormat/>
    <w:rPr>
      <w:sz w:val="21"/>
      <w:szCs w:val="21"/>
    </w:rPr>
  </w:style>
  <w:style w:type="character" w:styleId="affe">
    <w:name w:val="footnote reference"/>
    <w:uiPriority w:val="99"/>
    <w:unhideWhenUsed/>
    <w:qFormat/>
    <w:rPr>
      <w:vertAlign w:val="superscript"/>
    </w:rPr>
  </w:style>
  <w:style w:type="character" w:styleId="HTML3">
    <w:name w:val="HTML Keyboard"/>
    <w:uiPriority w:val="99"/>
    <w:unhideWhenUsed/>
    <w:qFormat/>
    <w:rPr>
      <w:rFonts w:ascii="monospace" w:eastAsia="monospace" w:hAnsi="monospace" w:cs="monospace" w:hint="default"/>
      <w:sz w:val="21"/>
      <w:szCs w:val="21"/>
    </w:rPr>
  </w:style>
  <w:style w:type="character" w:styleId="HTML4">
    <w:name w:val="HTML Sample"/>
    <w:uiPriority w:val="99"/>
    <w:unhideWhenUsed/>
    <w:qFormat/>
    <w:rPr>
      <w:rFonts w:ascii="monospace" w:eastAsia="monospace" w:hAnsi="monospace" w:cs="monospace" w:hint="default"/>
      <w:sz w:val="21"/>
      <w:szCs w:val="21"/>
    </w:rPr>
  </w:style>
  <w:style w:type="paragraph" w:customStyle="1" w:styleId="18">
    <w:name w:val="无间隔1"/>
    <w:link w:val="afff"/>
    <w:qFormat/>
    <w:rPr>
      <w:rFonts w:ascii="Calibri" w:hAnsi="Calibri"/>
      <w:sz w:val="22"/>
    </w:rPr>
  </w:style>
  <w:style w:type="paragraph" w:customStyle="1" w:styleId="64">
    <w:name w:val="样式6"/>
    <w:basedOn w:val="4"/>
    <w:semiHidden/>
    <w:qFormat/>
    <w:pPr>
      <w:tabs>
        <w:tab w:val="clear" w:pos="1931"/>
        <w:tab w:val="left" w:pos="0"/>
      </w:tabs>
      <w:spacing w:before="240" w:after="120" w:line="240" w:lineRule="auto"/>
      <w:jc w:val="left"/>
    </w:pPr>
    <w:rPr>
      <w:rFonts w:ascii="宋体" w:eastAsia="宋体" w:hAnsi="宋体"/>
      <w:kern w:val="0"/>
    </w:rPr>
  </w:style>
  <w:style w:type="character" w:customStyle="1" w:styleId="32">
    <w:name w:val="标题 3 字符"/>
    <w:link w:val="3"/>
    <w:qFormat/>
    <w:rPr>
      <w:rFonts w:ascii="Arial" w:eastAsia="黑体" w:hAnsi="Arial"/>
      <w:b/>
      <w:kern w:val="44"/>
      <w:sz w:val="32"/>
    </w:rPr>
  </w:style>
  <w:style w:type="character" w:customStyle="1" w:styleId="Char">
    <w:name w:val="表注 Char"/>
    <w:link w:val="afff0"/>
    <w:qFormat/>
    <w:rPr>
      <w:rFonts w:ascii="Cambria" w:eastAsia="黑体" w:hAnsi="Cambria"/>
      <w:sz w:val="24"/>
    </w:rPr>
  </w:style>
  <w:style w:type="paragraph" w:customStyle="1" w:styleId="afff0">
    <w:name w:val="表注"/>
    <w:basedOn w:val="ac"/>
    <w:link w:val="Char"/>
    <w:qFormat/>
    <w:pPr>
      <w:jc w:val="center"/>
    </w:pPr>
    <w:rPr>
      <w:rFonts w:ascii="Cambria" w:hAnsi="Cambria"/>
      <w:kern w:val="0"/>
      <w:sz w:val="24"/>
    </w:rPr>
  </w:style>
  <w:style w:type="character" w:customStyle="1" w:styleId="80">
    <w:name w:val="标题 8 字符"/>
    <w:link w:val="8"/>
    <w:qFormat/>
    <w:rPr>
      <w:rFonts w:ascii="Arial" w:eastAsia="黑体" w:hAnsi="Arial"/>
      <w:kern w:val="2"/>
      <w:sz w:val="28"/>
      <w:szCs w:val="24"/>
    </w:rPr>
  </w:style>
  <w:style w:type="character" w:customStyle="1" w:styleId="70">
    <w:name w:val="标题 7 字符"/>
    <w:basedOn w:val="a8"/>
    <w:link w:val="7"/>
    <w:qFormat/>
    <w:rPr>
      <w:rFonts w:ascii="宋体" w:eastAsia="黑体" w:hAnsi="宋体"/>
      <w:bCs/>
      <w:color w:val="000000" w:themeColor="text1"/>
      <w:sz w:val="21"/>
      <w:szCs w:val="22"/>
    </w:rPr>
  </w:style>
  <w:style w:type="character" w:customStyle="1" w:styleId="23">
    <w:name w:val="标题 2 字符"/>
    <w:link w:val="2"/>
    <w:qFormat/>
    <w:rPr>
      <w:rFonts w:ascii="Arial" w:eastAsia="黑体" w:hAnsi="Arial"/>
      <w:b/>
      <w:kern w:val="44"/>
      <w:sz w:val="32"/>
    </w:rPr>
  </w:style>
  <w:style w:type="character" w:customStyle="1" w:styleId="myChar">
    <w:name w:val="my正文 Char"/>
    <w:link w:val="my"/>
    <w:qFormat/>
    <w:rPr>
      <w:sz w:val="24"/>
    </w:rPr>
  </w:style>
  <w:style w:type="paragraph" w:customStyle="1" w:styleId="my">
    <w:name w:val="my正文"/>
    <w:basedOn w:val="afff1"/>
    <w:link w:val="myChar"/>
    <w:qFormat/>
    <w:pPr>
      <w:ind w:firstLineChars="200" w:firstLine="200"/>
    </w:pPr>
    <w:rPr>
      <w:kern w:val="0"/>
    </w:rPr>
  </w:style>
  <w:style w:type="paragraph" w:customStyle="1" w:styleId="afff1">
    <w:name w:val="正文(中)"/>
    <w:basedOn w:val="a7"/>
    <w:qFormat/>
    <w:pPr>
      <w:ind w:firstLine="480"/>
    </w:pPr>
    <w:rPr>
      <w:rFonts w:cs="宋体"/>
    </w:rPr>
  </w:style>
  <w:style w:type="character" w:customStyle="1" w:styleId="aff6">
    <w:name w:val="正文首行缩进 字符"/>
    <w:link w:val="aff5"/>
    <w:uiPriority w:val="99"/>
    <w:qFormat/>
  </w:style>
  <w:style w:type="character" w:customStyle="1" w:styleId="27">
    <w:name w:val="正文首行缩进 2 字符"/>
    <w:link w:val="22"/>
    <w:qFormat/>
    <w:rPr>
      <w:kern w:val="2"/>
      <w:sz w:val="28"/>
      <w:szCs w:val="24"/>
    </w:rPr>
  </w:style>
  <w:style w:type="character" w:customStyle="1" w:styleId="90">
    <w:name w:val="标题 9 字符"/>
    <w:link w:val="9"/>
    <w:qFormat/>
    <w:rPr>
      <w:rFonts w:ascii="Arial" w:eastAsia="黑体" w:hAnsi="Arial"/>
      <w:kern w:val="2"/>
      <w:sz w:val="28"/>
      <w:szCs w:val="21"/>
    </w:rPr>
  </w:style>
  <w:style w:type="character" w:customStyle="1" w:styleId="ad">
    <w:name w:val="题注 字符"/>
    <w:link w:val="ac"/>
    <w:qFormat/>
    <w:rPr>
      <w:rFonts w:ascii="Arial" w:eastAsia="黑体" w:hAnsi="Arial"/>
      <w:kern w:val="2"/>
    </w:rPr>
  </w:style>
  <w:style w:type="character" w:customStyle="1" w:styleId="afff">
    <w:name w:val="无间隔 字符"/>
    <w:link w:val="18"/>
    <w:qFormat/>
    <w:rPr>
      <w:rFonts w:ascii="Calibri" w:hAnsi="Calibri"/>
      <w:sz w:val="22"/>
      <w:lang w:val="en-US" w:eastAsia="zh-CN" w:bidi="ar-SA"/>
    </w:rPr>
  </w:style>
  <w:style w:type="character" w:customStyle="1" w:styleId="afc">
    <w:name w:val="页眉 字符"/>
    <w:link w:val="afb"/>
    <w:uiPriority w:val="99"/>
    <w:qFormat/>
    <w:rPr>
      <w:kern w:val="2"/>
      <w:sz w:val="18"/>
    </w:rPr>
  </w:style>
  <w:style w:type="character" w:customStyle="1" w:styleId="af4">
    <w:name w:val="正文文本 字符"/>
    <w:link w:val="af3"/>
    <w:qFormat/>
    <w:rPr>
      <w:kern w:val="2"/>
      <w:sz w:val="21"/>
    </w:rPr>
  </w:style>
  <w:style w:type="character" w:customStyle="1" w:styleId="afa">
    <w:name w:val="页脚 字符"/>
    <w:link w:val="af9"/>
    <w:uiPriority w:val="99"/>
    <w:qFormat/>
    <w:rPr>
      <w:kern w:val="2"/>
      <w:sz w:val="18"/>
    </w:rPr>
  </w:style>
  <w:style w:type="character" w:customStyle="1" w:styleId="af6">
    <w:name w:val="正文文本缩进 字符"/>
    <w:link w:val="af5"/>
    <w:uiPriority w:val="99"/>
    <w:qFormat/>
    <w:rPr>
      <w:kern w:val="2"/>
      <w:sz w:val="21"/>
    </w:rPr>
  </w:style>
  <w:style w:type="character" w:customStyle="1" w:styleId="52">
    <w:name w:val="标题 5 字符"/>
    <w:link w:val="5"/>
    <w:qFormat/>
    <w:rPr>
      <w:rFonts w:ascii="Arial" w:eastAsia="黑体" w:hAnsi="Arial"/>
      <w:b/>
      <w:sz w:val="28"/>
    </w:rPr>
  </w:style>
  <w:style w:type="character" w:customStyle="1" w:styleId="62">
    <w:name w:val="标题 6 字符"/>
    <w:link w:val="6"/>
    <w:qFormat/>
    <w:rPr>
      <w:rFonts w:ascii="Arial" w:hAnsi="Arial"/>
      <w:b/>
      <w:sz w:val="28"/>
    </w:rPr>
  </w:style>
  <w:style w:type="character" w:customStyle="1" w:styleId="42">
    <w:name w:val="标题 4 字符"/>
    <w:link w:val="4"/>
    <w:qFormat/>
    <w:rPr>
      <w:rFonts w:ascii="Arial" w:eastAsia="黑体" w:hAnsi="Arial"/>
      <w:b/>
      <w:kern w:val="2"/>
      <w:sz w:val="28"/>
    </w:rPr>
  </w:style>
  <w:style w:type="character" w:customStyle="1" w:styleId="15">
    <w:name w:val="标题 1 字符"/>
    <w:link w:val="10"/>
    <w:qFormat/>
    <w:rPr>
      <w:rFonts w:eastAsia="黑体"/>
      <w:b/>
      <w:kern w:val="44"/>
      <w:sz w:val="36"/>
    </w:rPr>
  </w:style>
  <w:style w:type="paragraph" w:customStyle="1" w:styleId="NumHeading2">
    <w:name w:val="Num Heading 2"/>
    <w:basedOn w:val="a7"/>
    <w:qFormat/>
    <w:pPr>
      <w:numPr>
        <w:ilvl w:val="1"/>
        <w:numId w:val="3"/>
      </w:numPr>
    </w:pPr>
  </w:style>
  <w:style w:type="paragraph" w:customStyle="1" w:styleId="NumHeading3">
    <w:name w:val="Num Heading 3"/>
    <w:basedOn w:val="a7"/>
    <w:qFormat/>
    <w:pPr>
      <w:numPr>
        <w:ilvl w:val="2"/>
        <w:numId w:val="3"/>
      </w:numPr>
    </w:pPr>
  </w:style>
  <w:style w:type="paragraph" w:customStyle="1" w:styleId="Style3">
    <w:name w:val="_Style 3"/>
    <w:basedOn w:val="a7"/>
    <w:uiPriority w:val="99"/>
    <w:semiHidden/>
    <w:qFormat/>
    <w:pPr>
      <w:ind w:firstLineChars="200" w:firstLine="200"/>
    </w:pPr>
    <w:rPr>
      <w:rFonts w:ascii="Calibri" w:hAnsi="Calibri"/>
    </w:rPr>
  </w:style>
  <w:style w:type="paragraph" w:customStyle="1" w:styleId="1">
    <w:name w:val="样式1"/>
    <w:basedOn w:val="a7"/>
    <w:qFormat/>
    <w:pPr>
      <w:numPr>
        <w:numId w:val="4"/>
      </w:numPr>
    </w:pPr>
  </w:style>
  <w:style w:type="paragraph" w:customStyle="1" w:styleId="afff2">
    <w:name w:val="示例"/>
    <w:basedOn w:val="a7"/>
    <w:qFormat/>
    <w:pPr>
      <w:autoSpaceDE w:val="0"/>
      <w:autoSpaceDN w:val="0"/>
      <w:adjustRightInd w:val="0"/>
      <w:ind w:firstLineChars="200" w:firstLine="200"/>
      <w:jc w:val="left"/>
    </w:pPr>
    <w:rPr>
      <w:color w:val="0000FF"/>
      <w:kern w:val="0"/>
    </w:rPr>
  </w:style>
  <w:style w:type="paragraph" w:customStyle="1" w:styleId="13">
    <w:name w:val="列表数字1）"/>
    <w:next w:val="aff5"/>
    <w:qFormat/>
    <w:pPr>
      <w:numPr>
        <w:numId w:val="5"/>
      </w:numPr>
      <w:tabs>
        <w:tab w:val="left" w:pos="900"/>
      </w:tabs>
      <w:spacing w:line="360" w:lineRule="auto"/>
      <w:ind w:left="901" w:hanging="476"/>
    </w:pPr>
    <w:rPr>
      <w:sz w:val="24"/>
    </w:rPr>
  </w:style>
  <w:style w:type="paragraph" w:customStyle="1" w:styleId="NumHeading1">
    <w:name w:val="Num Heading 1"/>
    <w:basedOn w:val="a7"/>
    <w:qFormat/>
    <w:pPr>
      <w:tabs>
        <w:tab w:val="left" w:pos="360"/>
      </w:tabs>
      <w:ind w:left="360" w:hanging="360"/>
    </w:pPr>
  </w:style>
  <w:style w:type="paragraph" w:customStyle="1" w:styleId="19">
    <w:name w:val="列表段落1"/>
    <w:basedOn w:val="a7"/>
    <w:link w:val="afff3"/>
    <w:uiPriority w:val="34"/>
    <w:qFormat/>
    <w:pPr>
      <w:ind w:firstLineChars="200" w:firstLine="420"/>
    </w:pPr>
  </w:style>
  <w:style w:type="paragraph" w:customStyle="1" w:styleId="InfoBlue">
    <w:name w:val="InfoBlue"/>
    <w:basedOn w:val="a7"/>
    <w:next w:val="af3"/>
    <w:qFormat/>
    <w:pPr>
      <w:spacing w:after="120" w:line="240" w:lineRule="atLeast"/>
      <w:ind w:right="-154"/>
      <w:jc w:val="left"/>
    </w:pPr>
    <w:rPr>
      <w:i/>
      <w:snapToGrid w:val="0"/>
      <w:color w:val="0000FF"/>
      <w:kern w:val="0"/>
      <w:sz w:val="20"/>
    </w:rPr>
  </w:style>
  <w:style w:type="paragraph" w:customStyle="1" w:styleId="Style5">
    <w:name w:val="_Style 5"/>
    <w:basedOn w:val="a7"/>
    <w:uiPriority w:val="99"/>
    <w:semiHidden/>
    <w:qFormat/>
    <w:pPr>
      <w:ind w:firstLineChars="200" w:firstLine="200"/>
    </w:pPr>
    <w:rPr>
      <w:rFonts w:ascii="Calibri" w:hAnsi="Calibri"/>
    </w:rPr>
  </w:style>
  <w:style w:type="paragraph" w:customStyle="1" w:styleId="12">
    <w:name w:val="列表数字1"/>
    <w:next w:val="aff5"/>
    <w:qFormat/>
    <w:pPr>
      <w:numPr>
        <w:numId w:val="6"/>
      </w:numPr>
      <w:tabs>
        <w:tab w:val="left" w:pos="900"/>
        <w:tab w:val="left" w:pos="1145"/>
      </w:tabs>
      <w:spacing w:before="120" w:line="360" w:lineRule="auto"/>
    </w:pPr>
    <w:rPr>
      <w:sz w:val="24"/>
    </w:rPr>
  </w:style>
  <w:style w:type="paragraph" w:customStyle="1" w:styleId="Style1">
    <w:name w:val="_Style 1"/>
    <w:basedOn w:val="a7"/>
    <w:uiPriority w:val="99"/>
    <w:semiHidden/>
    <w:qFormat/>
    <w:pPr>
      <w:ind w:firstLineChars="200" w:firstLine="200"/>
    </w:pPr>
    <w:rPr>
      <w:rFonts w:ascii="Calibri" w:hAnsi="Calibri"/>
    </w:rPr>
  </w:style>
  <w:style w:type="paragraph" w:customStyle="1" w:styleId="Style4">
    <w:name w:val="_Style 4"/>
    <w:basedOn w:val="a7"/>
    <w:uiPriority w:val="99"/>
    <w:semiHidden/>
    <w:qFormat/>
    <w:pPr>
      <w:ind w:firstLineChars="200" w:firstLine="200"/>
    </w:pPr>
    <w:rPr>
      <w:rFonts w:ascii="Calibri" w:hAnsi="Calibri"/>
    </w:rPr>
  </w:style>
  <w:style w:type="paragraph" w:customStyle="1" w:styleId="1a">
    <w:name w:val="彩色列表1"/>
    <w:basedOn w:val="a7"/>
    <w:uiPriority w:val="99"/>
    <w:semiHidden/>
    <w:qFormat/>
    <w:pPr>
      <w:ind w:firstLineChars="200" w:firstLine="200"/>
      <w:jc w:val="left"/>
    </w:pPr>
    <w:rPr>
      <w:szCs w:val="21"/>
    </w:rPr>
  </w:style>
  <w:style w:type="character" w:customStyle="1" w:styleId="af2">
    <w:name w:val="批注文字 字符"/>
    <w:link w:val="af1"/>
    <w:uiPriority w:val="99"/>
    <w:qFormat/>
    <w:rPr>
      <w:kern w:val="2"/>
      <w:sz w:val="21"/>
    </w:rPr>
  </w:style>
  <w:style w:type="character" w:customStyle="1" w:styleId="aff4">
    <w:name w:val="批注主题 字符"/>
    <w:link w:val="aff3"/>
    <w:uiPriority w:val="99"/>
    <w:qFormat/>
    <w:rPr>
      <w:b/>
      <w:bCs/>
      <w:kern w:val="2"/>
      <w:sz w:val="21"/>
    </w:rPr>
  </w:style>
  <w:style w:type="paragraph" w:customStyle="1" w:styleId="Style2">
    <w:name w:val="_Style 2"/>
    <w:basedOn w:val="a7"/>
    <w:uiPriority w:val="99"/>
    <w:semiHidden/>
    <w:qFormat/>
    <w:pPr>
      <w:ind w:firstLineChars="200" w:firstLine="200"/>
    </w:pPr>
    <w:rPr>
      <w:rFonts w:ascii="Calibri" w:hAnsi="Calibri"/>
    </w:rPr>
  </w:style>
  <w:style w:type="paragraph" w:customStyle="1" w:styleId="1b">
    <w:name w:val="标准正文1"/>
    <w:basedOn w:val="a7"/>
    <w:semiHidden/>
    <w:qFormat/>
    <w:pPr>
      <w:ind w:firstLineChars="200" w:firstLine="480"/>
    </w:pPr>
    <w:rPr>
      <w:rFonts w:ascii="Calibri" w:hAnsi="Calibri"/>
      <w:szCs w:val="21"/>
    </w:rPr>
  </w:style>
  <w:style w:type="paragraph" w:customStyle="1" w:styleId="TableParagraph">
    <w:name w:val="Table Paragraph"/>
    <w:basedOn w:val="a7"/>
    <w:uiPriority w:val="1"/>
    <w:semiHidden/>
    <w:qFormat/>
    <w:pPr>
      <w:autoSpaceDE w:val="0"/>
      <w:autoSpaceDN w:val="0"/>
      <w:ind w:left="107" w:firstLineChars="200" w:firstLine="480"/>
      <w:jc w:val="left"/>
    </w:pPr>
    <w:rPr>
      <w:rFonts w:ascii="Noto Sans CJK JP Regular" w:eastAsia="Noto Sans CJK JP Regular" w:hAnsi="Noto Sans CJK JP Regular" w:cs="Noto Sans CJK JP Regular"/>
      <w:kern w:val="0"/>
      <w:sz w:val="22"/>
      <w:szCs w:val="22"/>
      <w:lang w:val="zh-CN" w:bidi="zh-CN"/>
    </w:rPr>
  </w:style>
  <w:style w:type="character" w:customStyle="1" w:styleId="HTML0">
    <w:name w:val="HTML 预设格式 字符"/>
    <w:link w:val="HTML"/>
    <w:semiHidden/>
    <w:qFormat/>
    <w:rPr>
      <w:rFonts w:ascii="宋体" w:hAnsi="宋体"/>
      <w:sz w:val="24"/>
    </w:rPr>
  </w:style>
  <w:style w:type="paragraph" w:customStyle="1" w:styleId="afff4">
    <w:name w:val="文档正文"/>
    <w:basedOn w:val="a7"/>
    <w:link w:val="Char0"/>
    <w:qFormat/>
    <w:pPr>
      <w:adjustRightInd w:val="0"/>
      <w:spacing w:line="480" w:lineRule="atLeast"/>
      <w:ind w:firstLineChars="200" w:firstLine="567"/>
      <w:textAlignment w:val="baseline"/>
    </w:pPr>
    <w:rPr>
      <w:rFonts w:ascii="宋体" w:hAnsi="宋体"/>
      <w:spacing w:val="4"/>
      <w:kern w:val="0"/>
    </w:rPr>
  </w:style>
  <w:style w:type="paragraph" w:customStyle="1" w:styleId="1c">
    <w:name w:val="修订1"/>
    <w:semiHidden/>
    <w:qFormat/>
    <w:rPr>
      <w:rFonts w:eastAsia="仿宋"/>
      <w:sz w:val="28"/>
    </w:rPr>
  </w:style>
  <w:style w:type="paragraph" w:customStyle="1" w:styleId="Style42">
    <w:name w:val="_Style 42"/>
    <w:basedOn w:val="10"/>
    <w:next w:val="a7"/>
    <w:uiPriority w:val="39"/>
    <w:semiHidden/>
    <w:qFormat/>
    <w:pPr>
      <w:widowControl/>
      <w:numPr>
        <w:numId w:val="0"/>
      </w:numPr>
      <w:spacing w:before="240" w:after="360" w:line="259" w:lineRule="auto"/>
      <w:outlineLvl w:val="9"/>
    </w:pPr>
    <w:rPr>
      <w:rFonts w:ascii="等线 Light" w:eastAsia="等线 Light" w:hAnsi="等线 Light"/>
      <w:b w:val="0"/>
      <w:color w:val="2F5496"/>
      <w:kern w:val="0"/>
      <w:sz w:val="32"/>
      <w:szCs w:val="32"/>
    </w:rPr>
  </w:style>
  <w:style w:type="paragraph" w:customStyle="1" w:styleId="afff5">
    <w:name w:val="图注"/>
    <w:basedOn w:val="ac"/>
    <w:next w:val="aff5"/>
    <w:semiHidden/>
    <w:qFormat/>
    <w:pPr>
      <w:ind w:firstLineChars="200" w:firstLine="480"/>
      <w:jc w:val="center"/>
    </w:pPr>
    <w:rPr>
      <w:rFonts w:ascii="宋体" w:eastAsia="宋体" w:hAnsi="宋体"/>
      <w:b/>
      <w:kern w:val="0"/>
      <w:sz w:val="24"/>
    </w:rPr>
  </w:style>
  <w:style w:type="paragraph" w:customStyle="1" w:styleId="D">
    <w:name w:val="D正文"/>
    <w:basedOn w:val="22"/>
    <w:semiHidden/>
    <w:qFormat/>
    <w:pPr>
      <w:widowControl/>
      <w:numPr>
        <w:numId w:val="0"/>
      </w:numPr>
      <w:tabs>
        <w:tab w:val="clear" w:pos="1211"/>
        <w:tab w:val="clear" w:pos="1378"/>
      </w:tabs>
      <w:spacing w:before="100" w:beforeAutospacing="1" w:after="100" w:afterAutospacing="1"/>
      <w:ind w:firstLineChars="200" w:firstLine="420"/>
      <w:jc w:val="left"/>
    </w:pPr>
    <w:rPr>
      <w:rFonts w:ascii="Arial" w:hAnsi="Arial"/>
      <w:kern w:val="0"/>
      <w:szCs w:val="20"/>
    </w:rPr>
  </w:style>
  <w:style w:type="paragraph" w:customStyle="1" w:styleId="D5">
    <w:name w:val="D标题5"/>
    <w:basedOn w:val="5"/>
    <w:next w:val="D"/>
    <w:semiHidden/>
    <w:qFormat/>
    <w:pPr>
      <w:keepNext/>
      <w:keepLines/>
      <w:widowControl w:val="0"/>
      <w:tabs>
        <w:tab w:val="clear" w:pos="2520"/>
        <w:tab w:val="left" w:pos="560"/>
        <w:tab w:val="left" w:pos="851"/>
      </w:tabs>
      <w:overflowPunct/>
      <w:autoSpaceDE/>
      <w:autoSpaceDN/>
      <w:adjustRightInd/>
      <w:spacing w:before="100" w:beforeAutospacing="1" w:after="100" w:afterAutospacing="1"/>
      <w:jc w:val="left"/>
      <w:textAlignment w:val="auto"/>
    </w:pPr>
    <w:rPr>
      <w:rFonts w:ascii="Times New Roman" w:eastAsia="宋体" w:hAnsi="Times New Roman"/>
      <w:sz w:val="24"/>
    </w:rPr>
  </w:style>
  <w:style w:type="paragraph" w:customStyle="1" w:styleId="afff6">
    <w:name w:val="表格文字"/>
    <w:basedOn w:val="a7"/>
    <w:semiHidden/>
    <w:qFormat/>
    <w:pPr>
      <w:ind w:firstLineChars="200" w:firstLine="480"/>
      <w:jc w:val="left"/>
    </w:pPr>
  </w:style>
  <w:style w:type="paragraph" w:customStyle="1" w:styleId="afff7">
    <w:name w:val="四号正文"/>
    <w:basedOn w:val="a7"/>
    <w:semiHidden/>
    <w:qFormat/>
    <w:pPr>
      <w:ind w:firstLineChars="200" w:firstLine="200"/>
    </w:pPr>
    <w:rPr>
      <w:szCs w:val="28"/>
    </w:rPr>
  </w:style>
  <w:style w:type="paragraph" w:customStyle="1" w:styleId="BECC">
    <w:name w:val="!BECC正文"/>
    <w:basedOn w:val="a7"/>
    <w:link w:val="BECCChar"/>
    <w:semiHidden/>
    <w:qFormat/>
    <w:pPr>
      <w:tabs>
        <w:tab w:val="left" w:pos="0"/>
      </w:tabs>
      <w:ind w:firstLineChars="200" w:firstLine="200"/>
    </w:pPr>
    <w:rPr>
      <w:kern w:val="0"/>
    </w:rPr>
  </w:style>
  <w:style w:type="paragraph" w:customStyle="1" w:styleId="1d">
    <w:name w:val="列出段落1"/>
    <w:basedOn w:val="a7"/>
    <w:link w:val="Char1"/>
    <w:semiHidden/>
    <w:qFormat/>
    <w:pPr>
      <w:ind w:firstLineChars="200" w:firstLine="420"/>
    </w:pPr>
    <w:rPr>
      <w:kern w:val="0"/>
    </w:rPr>
  </w:style>
  <w:style w:type="paragraph" w:customStyle="1" w:styleId="150">
    <w:name w:val="样式 小四 行距: 1.5 倍行距"/>
    <w:basedOn w:val="a7"/>
    <w:qFormat/>
    <w:pPr>
      <w:ind w:firstLineChars="225" w:firstLine="540"/>
    </w:pPr>
    <w:rPr>
      <w:color w:val="3366FF"/>
    </w:rPr>
  </w:style>
  <w:style w:type="character" w:customStyle="1" w:styleId="GB23121">
    <w:name w:val="样式 仿宋_GB2312 四号1"/>
    <w:semiHidden/>
    <w:qFormat/>
    <w:rPr>
      <w:rFonts w:ascii="仿宋_GB2312" w:eastAsia="仿宋_GB2312" w:hAnsi="仿宋_GB2312"/>
      <w:sz w:val="24"/>
    </w:rPr>
  </w:style>
  <w:style w:type="character" w:customStyle="1" w:styleId="Char10">
    <w:name w:val="题注 Char1"/>
    <w:semiHidden/>
    <w:qFormat/>
    <w:rPr>
      <w:rFonts w:ascii="Arial" w:eastAsia="黑体" w:hAnsi="Arial"/>
      <w:kern w:val="2"/>
      <w:lang w:val="en-US" w:eastAsia="zh-CN"/>
    </w:rPr>
  </w:style>
  <w:style w:type="character" w:customStyle="1" w:styleId="151">
    <w:name w:val="15"/>
    <w:semiHidden/>
    <w:qFormat/>
    <w:rPr>
      <w:rFonts w:ascii="Times New Roman" w:hAnsi="Times New Roman" w:cs="Times New Roman" w:hint="default"/>
      <w:b/>
      <w:bCs/>
      <w:sz w:val="24"/>
      <w:szCs w:val="24"/>
    </w:rPr>
  </w:style>
  <w:style w:type="character" w:customStyle="1" w:styleId="1e">
    <w:name w:val="页脚 字符1"/>
    <w:semiHidden/>
    <w:qFormat/>
    <w:rPr>
      <w:sz w:val="24"/>
    </w:rPr>
  </w:style>
  <w:style w:type="character" w:customStyle="1" w:styleId="Style6">
    <w:name w:val="_Style 6"/>
    <w:uiPriority w:val="33"/>
    <w:semiHidden/>
    <w:qFormat/>
    <w:rPr>
      <w:rFonts w:ascii="宋体" w:eastAsia="宋体"/>
      <w:sz w:val="21"/>
      <w:szCs w:val="21"/>
    </w:rPr>
  </w:style>
  <w:style w:type="character" w:customStyle="1" w:styleId="apple-converted-space">
    <w:name w:val="apple-converted-space"/>
    <w:basedOn w:val="a8"/>
    <w:qFormat/>
  </w:style>
  <w:style w:type="character" w:customStyle="1" w:styleId="af0">
    <w:name w:val="文档结构图 字符"/>
    <w:link w:val="af"/>
    <w:qFormat/>
    <w:rPr>
      <w:kern w:val="2"/>
      <w:sz w:val="21"/>
      <w:shd w:val="clear" w:color="auto" w:fill="000080"/>
    </w:rPr>
  </w:style>
  <w:style w:type="character" w:customStyle="1" w:styleId="af8">
    <w:name w:val="批注框文本 字符"/>
    <w:link w:val="af7"/>
    <w:qFormat/>
    <w:rPr>
      <w:kern w:val="2"/>
      <w:sz w:val="18"/>
    </w:rPr>
  </w:style>
  <w:style w:type="character" w:customStyle="1" w:styleId="Style7">
    <w:name w:val="_Style 7"/>
    <w:uiPriority w:val="33"/>
    <w:semiHidden/>
    <w:qFormat/>
    <w:rPr>
      <w:rFonts w:ascii="宋体" w:eastAsia="宋体"/>
      <w:sz w:val="21"/>
      <w:szCs w:val="21"/>
    </w:rPr>
  </w:style>
  <w:style w:type="character" w:customStyle="1" w:styleId="Char1">
    <w:name w:val="列出段落 Char"/>
    <w:link w:val="1d"/>
    <w:semiHidden/>
    <w:qFormat/>
    <w:rPr>
      <w:sz w:val="24"/>
    </w:rPr>
  </w:style>
  <w:style w:type="character" w:customStyle="1" w:styleId="BECCChar">
    <w:name w:val="!BECC正文 Char"/>
    <w:link w:val="BECC"/>
    <w:semiHidden/>
    <w:qFormat/>
    <w:rPr>
      <w:sz w:val="24"/>
    </w:rPr>
  </w:style>
  <w:style w:type="character" w:customStyle="1" w:styleId="Style86">
    <w:name w:val="_Style 86"/>
    <w:uiPriority w:val="99"/>
    <w:semiHidden/>
    <w:qFormat/>
    <w:rPr>
      <w:color w:val="808080"/>
      <w:shd w:val="clear" w:color="auto" w:fill="E6E6E6"/>
    </w:rPr>
  </w:style>
  <w:style w:type="character" w:customStyle="1" w:styleId="aff2">
    <w:name w:val="标题 字符"/>
    <w:link w:val="aff1"/>
    <w:qFormat/>
    <w:rPr>
      <w:rFonts w:ascii="宋体"/>
      <w:snapToGrid w:val="0"/>
      <w:sz w:val="21"/>
    </w:rPr>
  </w:style>
  <w:style w:type="paragraph" w:customStyle="1" w:styleId="gather3">
    <w:name w:val="gather 标题3"/>
    <w:basedOn w:val="3"/>
    <w:semiHidden/>
    <w:qFormat/>
    <w:pPr>
      <w:tabs>
        <w:tab w:val="left" w:pos="0"/>
      </w:tabs>
      <w:spacing w:before="240" w:after="120" w:line="240" w:lineRule="auto"/>
      <w:ind w:hanging="425"/>
    </w:pPr>
    <w:rPr>
      <w:rFonts w:ascii="宋体" w:eastAsia="宋体" w:hAnsi="宋体"/>
      <w:b w:val="0"/>
      <w:sz w:val="28"/>
      <w:szCs w:val="28"/>
    </w:rPr>
  </w:style>
  <w:style w:type="paragraph" w:customStyle="1" w:styleId="152">
    <w:name w:val="样式 四号 行距: 1.5 倍行距"/>
    <w:basedOn w:val="a7"/>
    <w:semiHidden/>
    <w:qFormat/>
    <w:pPr>
      <w:widowControl/>
      <w:ind w:firstLineChars="225" w:firstLine="630"/>
    </w:pPr>
    <w:rPr>
      <w:rFonts w:ascii="Calibri" w:eastAsia="仿宋_GB2312" w:hAnsi="Calibri" w:cs="宋体"/>
    </w:rPr>
  </w:style>
  <w:style w:type="paragraph" w:customStyle="1" w:styleId="gatherzd">
    <w:name w:val="gather zd"/>
    <w:basedOn w:val="my"/>
    <w:semiHidden/>
    <w:qFormat/>
    <w:pPr>
      <w:adjustRightInd w:val="0"/>
      <w:snapToGrid w:val="0"/>
    </w:pPr>
    <w:rPr>
      <w:rFonts w:ascii="宋体" w:hAnsi="宋体"/>
    </w:rPr>
  </w:style>
  <w:style w:type="paragraph" w:customStyle="1" w:styleId="afff8">
    <w:name w:val="图片"/>
    <w:basedOn w:val="a7"/>
    <w:next w:val="afff9"/>
    <w:semiHidden/>
    <w:qFormat/>
    <w:pPr>
      <w:widowControl/>
      <w:ind w:firstLineChars="200" w:firstLine="480"/>
      <w:jc w:val="center"/>
    </w:pPr>
    <w:rPr>
      <w:rFonts w:ascii="Calibri" w:hAnsi="Calibri"/>
      <w:kern w:val="0"/>
      <w:lang w:eastAsia="en-US" w:bidi="en-US"/>
    </w:rPr>
  </w:style>
  <w:style w:type="paragraph" w:customStyle="1" w:styleId="afff9">
    <w:name w:val="图名"/>
    <w:basedOn w:val="a7"/>
    <w:next w:val="ab"/>
    <w:semiHidden/>
    <w:qFormat/>
    <w:pPr>
      <w:widowControl/>
      <w:ind w:firstLineChars="200" w:firstLine="480"/>
      <w:jc w:val="center"/>
    </w:pPr>
    <w:rPr>
      <w:rFonts w:ascii="Arial" w:eastAsia="黑体" w:hAnsi="Arial"/>
      <w:b/>
      <w:kern w:val="0"/>
      <w:lang w:eastAsia="en-US" w:bidi="en-US"/>
    </w:rPr>
  </w:style>
  <w:style w:type="paragraph" w:customStyle="1" w:styleId="gathertu">
    <w:name w:val="gather tu"/>
    <w:basedOn w:val="my"/>
    <w:link w:val="gathertuChar"/>
    <w:qFormat/>
    <w:pPr>
      <w:adjustRightInd w:val="0"/>
      <w:snapToGrid w:val="0"/>
      <w:ind w:firstLineChars="0" w:firstLine="0"/>
      <w:jc w:val="center"/>
    </w:pPr>
    <w:rPr>
      <w:rFonts w:ascii="黑体" w:eastAsia="黑体" w:hAnsi="黑体"/>
      <w:b/>
      <w:sz w:val="21"/>
      <w:szCs w:val="21"/>
    </w:rPr>
  </w:style>
  <w:style w:type="paragraph" w:customStyle="1" w:styleId="afffa">
    <w:name w:val="正文（深信服）"/>
    <w:semiHidden/>
    <w:qFormat/>
    <w:pPr>
      <w:adjustRightInd w:val="0"/>
      <w:snapToGrid w:val="0"/>
      <w:spacing w:line="360" w:lineRule="auto"/>
      <w:ind w:firstLineChars="200" w:firstLine="480"/>
      <w:jc w:val="both"/>
    </w:pPr>
    <w:rPr>
      <w:sz w:val="24"/>
      <w:szCs w:val="21"/>
    </w:rPr>
  </w:style>
  <w:style w:type="paragraph" w:customStyle="1" w:styleId="gather4">
    <w:name w:val="gather 标题4"/>
    <w:basedOn w:val="4"/>
    <w:semiHidden/>
    <w:qFormat/>
    <w:pPr>
      <w:tabs>
        <w:tab w:val="clear" w:pos="1931"/>
      </w:tabs>
      <w:spacing w:before="240" w:after="120" w:line="240" w:lineRule="auto"/>
      <w:ind w:leftChars="75" w:left="180"/>
      <w:jc w:val="left"/>
    </w:pPr>
    <w:rPr>
      <w:rFonts w:ascii="Cambria" w:eastAsia="宋体" w:hAnsi="Cambria"/>
      <w:kern w:val="0"/>
    </w:rPr>
  </w:style>
  <w:style w:type="paragraph" w:customStyle="1" w:styleId="gather5">
    <w:name w:val="gather 标准5级标题"/>
    <w:basedOn w:val="5"/>
    <w:semiHidden/>
    <w:qFormat/>
    <w:pPr>
      <w:keepNext/>
      <w:keepLines/>
      <w:tabs>
        <w:tab w:val="clear" w:pos="2520"/>
      </w:tabs>
      <w:overflowPunct/>
      <w:autoSpaceDE/>
      <w:autoSpaceDN/>
      <w:adjustRightInd/>
      <w:snapToGrid w:val="0"/>
      <w:spacing w:before="240" w:after="120"/>
      <w:ind w:left="425" w:hanging="425"/>
      <w:jc w:val="left"/>
      <w:textAlignment w:val="auto"/>
    </w:pPr>
    <w:rPr>
      <w:rFonts w:ascii="Times New Roman" w:eastAsia="宋体" w:hAnsi="Times New Roman"/>
      <w:w w:val="105"/>
      <w:sz w:val="24"/>
    </w:rPr>
  </w:style>
  <w:style w:type="paragraph" w:customStyle="1" w:styleId="gather6">
    <w:name w:val="gather 标准标题6"/>
    <w:basedOn w:val="6"/>
    <w:semiHidden/>
    <w:qFormat/>
    <w:pPr>
      <w:keepNext/>
      <w:keepLines/>
      <w:widowControl w:val="0"/>
      <w:tabs>
        <w:tab w:val="clear" w:pos="2940"/>
      </w:tabs>
      <w:overflowPunct/>
      <w:autoSpaceDE/>
      <w:autoSpaceDN/>
      <w:adjustRightInd/>
      <w:ind w:leftChars="75" w:left="75" w:hangingChars="177" w:hanging="425"/>
      <w:textAlignment w:val="auto"/>
    </w:pPr>
    <w:rPr>
      <w:rFonts w:ascii="Cambria" w:eastAsia="黑体" w:hAnsi="Cambria"/>
    </w:rPr>
  </w:style>
  <w:style w:type="paragraph" w:customStyle="1" w:styleId="a">
    <w:name w:val="列表（编号一级）（深信服）"/>
    <w:basedOn w:val="afffa"/>
    <w:semiHidden/>
    <w:qFormat/>
    <w:pPr>
      <w:numPr>
        <w:numId w:val="7"/>
      </w:numPr>
      <w:tabs>
        <w:tab w:val="left" w:pos="420"/>
      </w:tabs>
      <w:ind w:firstLineChars="0" w:firstLine="0"/>
    </w:pPr>
  </w:style>
  <w:style w:type="paragraph" w:customStyle="1" w:styleId="a0">
    <w:name w:val="列表（编号二级）（深信服）"/>
    <w:basedOn w:val="a"/>
    <w:semiHidden/>
    <w:qFormat/>
    <w:pPr>
      <w:numPr>
        <w:numId w:val="8"/>
      </w:numPr>
      <w:ind w:firstLine="0"/>
    </w:pPr>
  </w:style>
  <w:style w:type="paragraph" w:customStyle="1" w:styleId="gatherbiao">
    <w:name w:val="gather biao"/>
    <w:basedOn w:val="ac"/>
    <w:semiHidden/>
    <w:qFormat/>
    <w:pPr>
      <w:ind w:firstLineChars="200" w:firstLine="422"/>
      <w:jc w:val="center"/>
    </w:pPr>
    <w:rPr>
      <w:rFonts w:ascii="宋体" w:eastAsia="宋体" w:hAnsi="宋体"/>
      <w:b/>
      <w:kern w:val="0"/>
      <w:sz w:val="24"/>
    </w:rPr>
  </w:style>
  <w:style w:type="paragraph" w:customStyle="1" w:styleId="afffb">
    <w:name w:val="方欣正文"/>
    <w:semiHidden/>
    <w:qFormat/>
    <w:pPr>
      <w:spacing w:line="360" w:lineRule="auto"/>
      <w:ind w:firstLineChars="200" w:firstLine="420"/>
    </w:pPr>
    <w:rPr>
      <w:rFonts w:ascii="宋体"/>
      <w:snapToGrid w:val="0"/>
      <w:sz w:val="21"/>
    </w:rPr>
  </w:style>
  <w:style w:type="paragraph" w:customStyle="1" w:styleId="0760">
    <w:name w:val="样式 样式 宋体 四号 左侧:  0.76 厘米 + 左侧:  0 厘米"/>
    <w:basedOn w:val="a7"/>
    <w:semiHidden/>
    <w:qFormat/>
    <w:pPr>
      <w:ind w:firstLineChars="200" w:firstLine="480"/>
    </w:pPr>
    <w:rPr>
      <w:rFonts w:ascii="宋体" w:hAnsi="宋体" w:cs="宋体"/>
    </w:rPr>
  </w:style>
  <w:style w:type="paragraph" w:customStyle="1" w:styleId="afffc">
    <w:name w:val="强调使用"/>
    <w:semiHidden/>
    <w:qFormat/>
    <w:pPr>
      <w:spacing w:before="120" w:after="40" w:line="320" w:lineRule="exact"/>
      <w:ind w:left="1418"/>
    </w:pPr>
    <w:rPr>
      <w:rFonts w:eastAsia="文鼎细圆简"/>
      <w:b/>
      <w:sz w:val="21"/>
    </w:rPr>
  </w:style>
  <w:style w:type="paragraph" w:customStyle="1" w:styleId="Default">
    <w:name w:val="Default"/>
    <w:semiHidden/>
    <w:qFormat/>
    <w:pPr>
      <w:widowControl w:val="0"/>
      <w:autoSpaceDE w:val="0"/>
      <w:autoSpaceDN w:val="0"/>
      <w:adjustRightInd w:val="0"/>
    </w:pPr>
    <w:rPr>
      <w:rFonts w:ascii="宋体" w:hAnsi="等线" w:cs="宋体"/>
      <w:color w:val="000000"/>
      <w:sz w:val="24"/>
      <w:szCs w:val="24"/>
    </w:rPr>
  </w:style>
  <w:style w:type="paragraph" w:customStyle="1" w:styleId="0">
    <w:name w:val="0~投标正文"/>
    <w:basedOn w:val="a7"/>
    <w:semiHidden/>
    <w:qFormat/>
    <w:pPr>
      <w:spacing w:line="500" w:lineRule="exact"/>
      <w:ind w:firstLineChars="200" w:firstLine="200"/>
    </w:pPr>
    <w:rPr>
      <w:rFonts w:ascii="Cambria" w:hAnsi="Cambria"/>
      <w:szCs w:val="22"/>
    </w:rPr>
  </w:style>
  <w:style w:type="paragraph" w:customStyle="1" w:styleId="TB">
    <w:name w:val="TB正文"/>
    <w:basedOn w:val="a7"/>
    <w:semiHidden/>
    <w:qFormat/>
    <w:pPr>
      <w:ind w:firstLineChars="200" w:firstLine="480"/>
    </w:pPr>
    <w:rPr>
      <w:lang w:val="zh-CN"/>
    </w:rPr>
  </w:style>
  <w:style w:type="paragraph" w:customStyle="1" w:styleId="Style45">
    <w:name w:val="_Style 45"/>
    <w:basedOn w:val="a7"/>
    <w:next w:val="1d"/>
    <w:uiPriority w:val="99"/>
    <w:semiHidden/>
    <w:qFormat/>
    <w:pPr>
      <w:ind w:firstLineChars="200" w:firstLine="480"/>
    </w:pPr>
    <w:rPr>
      <w:rFonts w:ascii="Calibri" w:hAnsi="Calibri"/>
    </w:rPr>
  </w:style>
  <w:style w:type="paragraph" w:customStyle="1" w:styleId="250">
    <w:name w:val="样式 首行缩进:  2 字符5"/>
    <w:basedOn w:val="a7"/>
    <w:semiHidden/>
    <w:qFormat/>
    <w:pPr>
      <w:spacing w:before="120"/>
      <w:ind w:firstLineChars="200" w:firstLine="480"/>
    </w:pPr>
    <w:rPr>
      <w:rFonts w:cs="宋体"/>
    </w:rPr>
  </w:style>
  <w:style w:type="paragraph" w:customStyle="1" w:styleId="afffd">
    <w:name w:val="无缩进居中"/>
    <w:basedOn w:val="a7"/>
    <w:semiHidden/>
    <w:qFormat/>
    <w:pPr>
      <w:ind w:firstLineChars="200" w:firstLine="480"/>
      <w:jc w:val="center"/>
    </w:pPr>
    <w:rPr>
      <w:rFonts w:ascii="Calibri" w:eastAsia="黑体" w:hAnsi="Calibri"/>
      <w:szCs w:val="21"/>
    </w:rPr>
  </w:style>
  <w:style w:type="paragraph" w:customStyle="1" w:styleId="SZX">
    <w:name w:val="SZX 正文"/>
    <w:basedOn w:val="a7"/>
    <w:uiPriority w:val="99"/>
    <w:semiHidden/>
    <w:qFormat/>
    <w:pPr>
      <w:widowControl/>
      <w:snapToGrid w:val="0"/>
      <w:spacing w:before="120" w:after="60"/>
      <w:ind w:firstLineChars="200" w:firstLine="482"/>
      <w:jc w:val="left"/>
    </w:pPr>
    <w:rPr>
      <w:rFonts w:ascii="Calibri" w:hAnsi="Calibri"/>
      <w:kern w:val="0"/>
    </w:rPr>
  </w:style>
  <w:style w:type="paragraph" w:customStyle="1" w:styleId="afffe">
    <w:name w:val="表格样式"/>
    <w:basedOn w:val="my"/>
    <w:semiHidden/>
    <w:qFormat/>
    <w:pPr>
      <w:ind w:firstLineChars="0" w:firstLine="0"/>
      <w:jc w:val="center"/>
    </w:pPr>
    <w:rPr>
      <w:color w:val="000000"/>
      <w:shd w:val="clear" w:color="auto" w:fill="FFFFFF"/>
    </w:rPr>
  </w:style>
  <w:style w:type="character" w:customStyle="1" w:styleId="font21">
    <w:name w:val="font21"/>
    <w:qFormat/>
    <w:rPr>
      <w:rFonts w:ascii="宋体" w:eastAsia="宋体" w:hAnsi="宋体" w:cs="宋体" w:hint="eastAsia"/>
      <w:b/>
      <w:color w:val="000000"/>
      <w:sz w:val="20"/>
      <w:szCs w:val="20"/>
      <w:u w:val="none"/>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31">
    <w:name w:val="font31"/>
    <w:qFormat/>
    <w:rPr>
      <w:rFonts w:ascii="宋体" w:eastAsia="宋体" w:hAnsi="宋体" w:cs="宋体" w:hint="eastAsia"/>
      <w:color w:val="000000"/>
      <w:sz w:val="20"/>
      <w:szCs w:val="20"/>
      <w:u w:val="none"/>
    </w:rPr>
  </w:style>
  <w:style w:type="character" w:customStyle="1" w:styleId="font51">
    <w:name w:val="font51"/>
    <w:qFormat/>
    <w:rPr>
      <w:rFonts w:ascii="宋体" w:eastAsia="宋体" w:hAnsi="宋体" w:cs="宋体" w:hint="eastAsia"/>
      <w:b/>
      <w:color w:val="000000"/>
      <w:sz w:val="20"/>
      <w:szCs w:val="20"/>
      <w:u w:val="none"/>
    </w:rPr>
  </w:style>
  <w:style w:type="table" w:customStyle="1" w:styleId="120">
    <w:name w:val="无格式表格 12"/>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0">
    <w:name w:val="无格式表格 17"/>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无格式表格 11"/>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无格式表格 14"/>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无格式表格 16"/>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无格式表格 13"/>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
    <w:name w:val="采购-正文"/>
    <w:basedOn w:val="a7"/>
    <w:semiHidden/>
    <w:qFormat/>
    <w:pPr>
      <w:ind w:firstLineChars="200" w:firstLine="560"/>
      <w:jc w:val="left"/>
    </w:pPr>
    <w:rPr>
      <w:rFonts w:ascii="Calibri" w:eastAsia="楷体_GB2312" w:hAnsi="Calibri"/>
      <w:szCs w:val="28"/>
    </w:rPr>
  </w:style>
  <w:style w:type="paragraph" w:customStyle="1" w:styleId="affff">
    <w:name w:val="表格"/>
    <w:basedOn w:val="a7"/>
    <w:semiHidden/>
    <w:qFormat/>
    <w:pPr>
      <w:widowControl/>
      <w:ind w:firstLineChars="200" w:firstLine="480"/>
    </w:pPr>
    <w:rPr>
      <w:rFonts w:ascii="宋体" w:eastAsia="仿宋" w:hAnsi="宋体"/>
      <w:kern w:val="0"/>
      <w:szCs w:val="21"/>
      <w:lang w:val="en-GB"/>
    </w:rPr>
  </w:style>
  <w:style w:type="character" w:customStyle="1" w:styleId="font11">
    <w:name w:val="font11"/>
    <w:qFormat/>
    <w:rPr>
      <w:rFonts w:ascii="宋体" w:eastAsia="宋体" w:hAnsi="宋体" w:cs="宋体" w:hint="eastAsia"/>
      <w:b/>
      <w:color w:val="000000"/>
      <w:sz w:val="20"/>
      <w:szCs w:val="20"/>
      <w:u w:val="none"/>
    </w:rPr>
  </w:style>
  <w:style w:type="character" w:customStyle="1" w:styleId="font61">
    <w:name w:val="font61"/>
    <w:semiHidden/>
    <w:qFormat/>
    <w:rPr>
      <w:rFonts w:ascii="宋体" w:eastAsia="宋体" w:hAnsi="宋体" w:cs="宋体" w:hint="eastAsia"/>
      <w:color w:val="000000"/>
      <w:sz w:val="20"/>
      <w:szCs w:val="20"/>
      <w:u w:val="none"/>
    </w:rPr>
  </w:style>
  <w:style w:type="character" w:customStyle="1" w:styleId="font71">
    <w:name w:val="font71"/>
    <w:semiHidden/>
    <w:qFormat/>
    <w:rPr>
      <w:rFonts w:ascii="宋体" w:eastAsia="宋体" w:hAnsi="宋体" w:cs="宋体" w:hint="eastAsia"/>
      <w:color w:val="FF0000"/>
      <w:sz w:val="20"/>
      <w:szCs w:val="20"/>
      <w:u w:val="none"/>
    </w:rPr>
  </w:style>
  <w:style w:type="paragraph" w:customStyle="1" w:styleId="54">
    <w:name w:val="样式5"/>
    <w:basedOn w:val="3"/>
    <w:semiHidden/>
    <w:qFormat/>
    <w:pPr>
      <w:spacing w:before="240" w:after="120" w:line="240" w:lineRule="auto"/>
    </w:pPr>
    <w:rPr>
      <w:rFonts w:ascii="黑体" w:hAnsi="黑体"/>
      <w:b w:val="0"/>
    </w:rPr>
  </w:style>
  <w:style w:type="paragraph" w:customStyle="1" w:styleId="161">
    <w:name w:val="样式16"/>
    <w:basedOn w:val="a7"/>
    <w:semiHidden/>
    <w:qFormat/>
    <w:pPr>
      <w:ind w:firstLineChars="200" w:firstLine="560"/>
    </w:pPr>
    <w:rPr>
      <w:rFonts w:ascii="Calibri" w:hAnsi="Calibri"/>
      <w:kern w:val="0"/>
      <w:lang w:val="zh-CN"/>
    </w:rPr>
  </w:style>
  <w:style w:type="paragraph" w:customStyle="1" w:styleId="affff0">
    <w:name w:val="*正文"/>
    <w:basedOn w:val="a7"/>
    <w:qFormat/>
    <w:pPr>
      <w:widowControl/>
      <w:ind w:firstLineChars="200" w:firstLine="200"/>
      <w:jc w:val="left"/>
    </w:pPr>
    <w:rPr>
      <w:rFonts w:ascii="仿宋_GB2312" w:eastAsia="仿宋_GB2312" w:hAnsi="Calibri"/>
      <w:kern w:val="0"/>
      <w:szCs w:val="28"/>
      <w:lang w:eastAsia="en-US"/>
    </w:rPr>
  </w:style>
  <w:style w:type="paragraph" w:customStyle="1" w:styleId="34">
    <w:name w:val="正文3"/>
    <w:semiHidden/>
    <w:qFormat/>
    <w:pPr>
      <w:jc w:val="both"/>
    </w:pPr>
    <w:rPr>
      <w:rFonts w:ascii="Calibri" w:hAnsi="Calibri" w:cs="Calibri"/>
      <w:kern w:val="2"/>
      <w:sz w:val="21"/>
      <w:szCs w:val="21"/>
    </w:rPr>
  </w:style>
  <w:style w:type="paragraph" w:customStyle="1" w:styleId="131">
    <w:name w:val="样式13"/>
    <w:basedOn w:val="64"/>
    <w:semiHidden/>
    <w:qFormat/>
  </w:style>
  <w:style w:type="character" w:customStyle="1" w:styleId="1f">
    <w:name w:val="不明显强调1"/>
    <w:uiPriority w:val="19"/>
    <w:semiHidden/>
    <w:qFormat/>
    <w:rPr>
      <w:i/>
      <w:iCs/>
      <w:color w:val="404040"/>
    </w:rPr>
  </w:style>
  <w:style w:type="paragraph" w:customStyle="1" w:styleId="affff1">
    <w:name w:val="段"/>
    <w:link w:val="Char2"/>
    <w:qFormat/>
    <w:pPr>
      <w:tabs>
        <w:tab w:val="center" w:pos="4201"/>
        <w:tab w:val="right" w:leader="dot" w:pos="9298"/>
      </w:tabs>
      <w:autoSpaceDE w:val="0"/>
      <w:autoSpaceDN w:val="0"/>
      <w:ind w:firstLine="420"/>
      <w:jc w:val="both"/>
    </w:pPr>
    <w:rPr>
      <w:rFonts w:eastAsia="Times New Roman"/>
    </w:rPr>
  </w:style>
  <w:style w:type="character" w:customStyle="1" w:styleId="colour">
    <w:name w:val="colour"/>
    <w:basedOn w:val="a8"/>
    <w:semiHidden/>
    <w:qFormat/>
  </w:style>
  <w:style w:type="paragraph" w:customStyle="1" w:styleId="DefaultParagraphFontParaCharCharCharCharCharChar">
    <w:name w:val="Default Paragraph Font Para Char Char Char Char Char Char"/>
    <w:basedOn w:val="a7"/>
    <w:uiPriority w:val="99"/>
    <w:semiHidden/>
    <w:qFormat/>
    <w:pPr>
      <w:widowControl/>
      <w:spacing w:after="160" w:line="240" w:lineRule="exact"/>
      <w:ind w:firstLineChars="200" w:firstLine="480"/>
      <w:jc w:val="left"/>
    </w:pPr>
    <w:rPr>
      <w:rFonts w:ascii="Verdana" w:hAnsi="Verdana"/>
      <w:kern w:val="0"/>
      <w:sz w:val="20"/>
      <w:lang w:eastAsia="en-US"/>
    </w:rPr>
  </w:style>
  <w:style w:type="paragraph" w:customStyle="1" w:styleId="Affff2">
    <w:name w:val="正文 A"/>
    <w:uiPriority w:val="99"/>
    <w:semiHidden/>
    <w:qFormat/>
    <w:pPr>
      <w:widowControl w:val="0"/>
      <w:spacing w:line="360" w:lineRule="auto"/>
      <w:ind w:firstLine="480"/>
      <w:jc w:val="center"/>
    </w:pPr>
    <w:rPr>
      <w:rFonts w:ascii="宋体" w:hAnsi="宋体" w:cs="宋体"/>
      <w:color w:val="000000"/>
      <w:kern w:val="2"/>
      <w:sz w:val="24"/>
      <w:szCs w:val="24"/>
      <w:u w:color="000000"/>
    </w:rPr>
  </w:style>
  <w:style w:type="character" w:customStyle="1" w:styleId="font101">
    <w:name w:val="font101"/>
    <w:semiHidden/>
    <w:qFormat/>
    <w:rPr>
      <w:rFonts w:ascii="宋体" w:eastAsia="宋体" w:hAnsi="宋体" w:cs="宋体" w:hint="eastAsia"/>
      <w:color w:val="000000"/>
      <w:sz w:val="20"/>
      <w:szCs w:val="20"/>
      <w:u w:val="none"/>
    </w:rPr>
  </w:style>
  <w:style w:type="character" w:customStyle="1" w:styleId="font81">
    <w:name w:val="font81"/>
    <w:semiHidden/>
    <w:qFormat/>
    <w:rPr>
      <w:rFonts w:ascii="宋体" w:eastAsia="宋体" w:hAnsi="宋体" w:cs="宋体" w:hint="eastAsia"/>
      <w:color w:val="FF0000"/>
      <w:sz w:val="20"/>
      <w:szCs w:val="20"/>
      <w:u w:val="none"/>
    </w:rPr>
  </w:style>
  <w:style w:type="paragraph" w:customStyle="1" w:styleId="28">
    <w:name w:val="修订2"/>
    <w:hidden/>
    <w:uiPriority w:val="99"/>
    <w:semiHidden/>
    <w:qFormat/>
    <w:rPr>
      <w:rFonts w:ascii="Calibri" w:hAnsi="Calibri"/>
      <w:kern w:val="2"/>
      <w:sz w:val="24"/>
    </w:rPr>
  </w:style>
  <w:style w:type="paragraph" w:customStyle="1" w:styleId="29">
    <w:name w:val="样式 正文缩进 + 首行缩进:  2 字符"/>
    <w:basedOn w:val="a7"/>
    <w:qFormat/>
    <w:pPr>
      <w:ind w:firstLineChars="200" w:firstLine="200"/>
    </w:pPr>
    <w:rPr>
      <w:rFonts w:ascii="Calibri" w:hAnsi="Calibri" w:cs="宋体"/>
      <w:szCs w:val="22"/>
    </w:rPr>
  </w:style>
  <w:style w:type="paragraph" w:customStyle="1" w:styleId="00">
    <w:name w:val="样式 正文文本缩进 + 左  0 字符"/>
    <w:basedOn w:val="a7"/>
    <w:qFormat/>
    <w:pPr>
      <w:ind w:firstLineChars="250" w:firstLine="250"/>
    </w:pPr>
    <w:rPr>
      <w:rFonts w:ascii="Calibri" w:hAnsi="Calibri"/>
    </w:rPr>
  </w:style>
  <w:style w:type="character" w:customStyle="1" w:styleId="font01">
    <w:name w:val="font01"/>
    <w:qFormat/>
    <w:rPr>
      <w:rFonts w:ascii="宋体" w:eastAsia="宋体" w:hAnsi="宋体" w:cs="宋体" w:hint="eastAsia"/>
      <w:b/>
      <w:color w:val="000000"/>
      <w:sz w:val="20"/>
      <w:szCs w:val="20"/>
      <w:u w:val="none"/>
    </w:rPr>
  </w:style>
  <w:style w:type="paragraph" w:customStyle="1" w:styleId="Tablecaption1">
    <w:name w:val="Table caption|1"/>
    <w:basedOn w:val="a7"/>
    <w:qFormat/>
    <w:pPr>
      <w:ind w:firstLineChars="200" w:firstLine="480"/>
    </w:pPr>
    <w:rPr>
      <w:rFonts w:ascii="Calibri" w:hAnsi="Calibri"/>
      <w:sz w:val="22"/>
      <w:szCs w:val="22"/>
    </w:rPr>
  </w:style>
  <w:style w:type="paragraph" w:customStyle="1" w:styleId="Other1">
    <w:name w:val="Other|1"/>
    <w:basedOn w:val="a7"/>
    <w:qFormat/>
    <w:pPr>
      <w:ind w:firstLineChars="200" w:firstLine="480"/>
    </w:pPr>
    <w:rPr>
      <w:rFonts w:ascii="宋体" w:hAnsi="宋体" w:cs="宋体"/>
      <w:sz w:val="20"/>
      <w:lang w:val="zh-TW" w:eastAsia="zh-TW" w:bidi="zh-TW"/>
    </w:rPr>
  </w:style>
  <w:style w:type="paragraph" w:customStyle="1" w:styleId="Bodytext1">
    <w:name w:val="Body text|1"/>
    <w:basedOn w:val="a7"/>
    <w:qFormat/>
    <w:pPr>
      <w:spacing w:line="480" w:lineRule="auto"/>
      <w:ind w:firstLineChars="200" w:firstLine="400"/>
    </w:pPr>
    <w:rPr>
      <w:rFonts w:ascii="宋体" w:hAnsi="宋体" w:cs="宋体"/>
      <w:sz w:val="22"/>
      <w:szCs w:val="22"/>
      <w:lang w:val="zh-TW" w:eastAsia="zh-TW" w:bidi="zh-TW"/>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151">
    <w:name w:val="font151"/>
    <w:qFormat/>
    <w:rPr>
      <w:rFonts w:ascii="宋体" w:eastAsia="宋体" w:hAnsi="宋体" w:cs="宋体" w:hint="eastAsia"/>
      <w:color w:val="000000"/>
      <w:sz w:val="20"/>
      <w:szCs w:val="20"/>
      <w:u w:val="none"/>
    </w:rPr>
  </w:style>
  <w:style w:type="character" w:customStyle="1" w:styleId="font112">
    <w:name w:val="font112"/>
    <w:qFormat/>
    <w:rPr>
      <w:rFonts w:ascii="Times New Roman" w:hAnsi="Times New Roman" w:cs="Times New Roman" w:hint="default"/>
      <w:color w:val="000000"/>
      <w:sz w:val="20"/>
      <w:szCs w:val="20"/>
      <w:u w:val="none"/>
    </w:rPr>
  </w:style>
  <w:style w:type="character" w:customStyle="1" w:styleId="17">
    <w:name w:val="目录 1 字符"/>
    <w:link w:val="16"/>
    <w:uiPriority w:val="39"/>
    <w:qFormat/>
    <w:rPr>
      <w:kern w:val="2"/>
      <w:sz w:val="21"/>
    </w:rPr>
  </w:style>
  <w:style w:type="character" w:customStyle="1" w:styleId="font12">
    <w:name w:val="font12"/>
    <w:qFormat/>
    <w:rPr>
      <w:rFonts w:ascii="Times New Roman" w:hAnsi="Times New Roman" w:cs="Times New Roman" w:hint="default"/>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f3">
    <w:name w:val="表格文字居左"/>
    <w:basedOn w:val="a7"/>
    <w:qFormat/>
    <w:pPr>
      <w:jc w:val="left"/>
    </w:pPr>
    <w:rPr>
      <w:rFonts w:ascii="Calibri" w:hAnsi="Calibri"/>
    </w:rPr>
  </w:style>
  <w:style w:type="character" w:customStyle="1" w:styleId="font91">
    <w:name w:val="font91"/>
    <w:qFormat/>
    <w:rPr>
      <w:rFonts w:ascii="Times New Roman" w:hAnsi="Times New Roman" w:cs="Times New Roman" w:hint="default"/>
      <w:color w:val="000000"/>
      <w:sz w:val="20"/>
      <w:szCs w:val="20"/>
      <w:u w:val="none"/>
    </w:rPr>
  </w:style>
  <w:style w:type="character" w:customStyle="1" w:styleId="25">
    <w:name w:val="正文文本缩进 2 字符"/>
    <w:basedOn w:val="a8"/>
    <w:link w:val="24"/>
    <w:qFormat/>
    <w:rPr>
      <w:kern w:val="2"/>
      <w:sz w:val="21"/>
    </w:rPr>
  </w:style>
  <w:style w:type="paragraph" w:customStyle="1" w:styleId="Char1CharCharCharCharCharChar1">
    <w:name w:val="Char1 Char Char Char Char Char Char1"/>
    <w:basedOn w:val="a7"/>
    <w:qFormat/>
    <w:pPr>
      <w:widowControl/>
      <w:spacing w:after="160" w:line="240" w:lineRule="exact"/>
      <w:jc w:val="left"/>
    </w:pPr>
    <w:rPr>
      <w:rFonts w:eastAsia="等线"/>
      <w:kern w:val="0"/>
    </w:rPr>
  </w:style>
  <w:style w:type="character" w:customStyle="1" w:styleId="gathertuChar">
    <w:name w:val="gather tu Char"/>
    <w:link w:val="gathertu"/>
    <w:qFormat/>
    <w:rPr>
      <w:rFonts w:ascii="黑体" w:eastAsia="黑体" w:hAnsi="黑体"/>
      <w:b/>
      <w:sz w:val="21"/>
      <w:szCs w:val="21"/>
    </w:rPr>
  </w:style>
  <w:style w:type="paragraph" w:customStyle="1" w:styleId="72">
    <w:name w:val="标题7"/>
    <w:basedOn w:val="7"/>
    <w:link w:val="73"/>
    <w:qFormat/>
    <w:pPr>
      <w:ind w:leftChars="100" w:left="666"/>
    </w:pPr>
    <w:rPr>
      <w:b/>
    </w:rPr>
  </w:style>
  <w:style w:type="character" w:customStyle="1" w:styleId="73">
    <w:name w:val="标题7 字符"/>
    <w:basedOn w:val="70"/>
    <w:link w:val="72"/>
    <w:qFormat/>
    <w:rPr>
      <w:rFonts w:ascii="宋体" w:eastAsia="黑体" w:hAnsi="宋体"/>
      <w:b/>
      <w:bCs/>
      <w:color w:val="000000" w:themeColor="text1"/>
      <w:sz w:val="21"/>
      <w:szCs w:val="22"/>
    </w:rPr>
  </w:style>
  <w:style w:type="character" w:customStyle="1" w:styleId="afff3">
    <w:name w:val="列表段落 字符"/>
    <w:link w:val="19"/>
    <w:uiPriority w:val="34"/>
    <w:qFormat/>
    <w:locked/>
    <w:rPr>
      <w:kern w:val="2"/>
      <w:sz w:val="21"/>
    </w:rPr>
  </w:style>
  <w:style w:type="character" w:customStyle="1" w:styleId="afe">
    <w:name w:val="脚注文本 字符"/>
    <w:basedOn w:val="a8"/>
    <w:link w:val="afd"/>
    <w:uiPriority w:val="99"/>
    <w:qFormat/>
    <w:rPr>
      <w:kern w:val="2"/>
      <w:sz w:val="18"/>
      <w:szCs w:val="18"/>
    </w:rPr>
  </w:style>
  <w:style w:type="paragraph" w:customStyle="1" w:styleId="ParaCharCharCharChar">
    <w:name w:val="默认段落字体 Para Char Char Char Char"/>
    <w:basedOn w:val="a7"/>
    <w:qFormat/>
    <w:pPr>
      <w:spacing w:line="240" w:lineRule="atLeast"/>
      <w:ind w:leftChars="100" w:left="420" w:rightChars="100" w:right="100" w:firstLineChars="200" w:firstLine="420"/>
    </w:pPr>
    <w:rPr>
      <w:kern w:val="0"/>
      <w:szCs w:val="21"/>
    </w:rPr>
  </w:style>
  <w:style w:type="character" w:customStyle="1" w:styleId="Style8">
    <w:name w:val="_Style 8"/>
    <w:uiPriority w:val="33"/>
    <w:qFormat/>
    <w:rPr>
      <w:rFonts w:ascii="宋体" w:eastAsia="宋体"/>
      <w:sz w:val="21"/>
      <w:szCs w:val="21"/>
    </w:rPr>
  </w:style>
  <w:style w:type="paragraph" w:customStyle="1" w:styleId="affff4">
    <w:name w:val="段落正文"/>
    <w:basedOn w:val="a7"/>
    <w:qFormat/>
    <w:pPr>
      <w:ind w:firstLine="420"/>
    </w:pPr>
    <w:rPr>
      <w:rFonts w:ascii="Calibri" w:hAnsi="Calibri"/>
    </w:rPr>
  </w:style>
  <w:style w:type="paragraph" w:customStyle="1" w:styleId="35">
    <w:name w:val="修订3"/>
    <w:hidden/>
    <w:uiPriority w:val="99"/>
    <w:semiHidden/>
    <w:qFormat/>
    <w:rPr>
      <w:kern w:val="2"/>
      <w:sz w:val="21"/>
    </w:rPr>
  </w:style>
  <w:style w:type="character" w:customStyle="1" w:styleId="2Char">
    <w:name w:val="正文首行缩进 2 Char"/>
    <w:qFormat/>
    <w:rPr>
      <w:kern w:val="2"/>
      <w:sz w:val="21"/>
      <w:szCs w:val="24"/>
    </w:rPr>
  </w:style>
  <w:style w:type="character" w:customStyle="1" w:styleId="Char11">
    <w:name w:val="页眉 Char1"/>
    <w:uiPriority w:val="99"/>
    <w:qFormat/>
    <w:rPr>
      <w:kern w:val="2"/>
      <w:sz w:val="18"/>
    </w:rPr>
  </w:style>
  <w:style w:type="character" w:customStyle="1" w:styleId="Char3">
    <w:name w:val="正文文本 Char"/>
    <w:qFormat/>
    <w:rPr>
      <w:kern w:val="2"/>
      <w:sz w:val="21"/>
    </w:rPr>
  </w:style>
  <w:style w:type="character" w:customStyle="1" w:styleId="Char4">
    <w:name w:val="批注主题 Char"/>
    <w:uiPriority w:val="99"/>
    <w:semiHidden/>
    <w:qFormat/>
    <w:rPr>
      <w:b/>
      <w:bCs/>
      <w:kern w:val="2"/>
      <w:sz w:val="21"/>
    </w:rPr>
  </w:style>
  <w:style w:type="character" w:customStyle="1" w:styleId="Char5">
    <w:name w:val="正文首行缩进 Char"/>
    <w:link w:val="1f0"/>
    <w:uiPriority w:val="99"/>
    <w:qFormat/>
  </w:style>
  <w:style w:type="paragraph" w:customStyle="1" w:styleId="1f0">
    <w:name w:val="1"/>
    <w:basedOn w:val="a7"/>
    <w:next w:val="19"/>
    <w:link w:val="Char5"/>
    <w:uiPriority w:val="99"/>
    <w:qFormat/>
    <w:pPr>
      <w:ind w:firstLineChars="200" w:firstLine="420"/>
    </w:pPr>
    <w:rPr>
      <w:kern w:val="0"/>
      <w:sz w:val="20"/>
    </w:rPr>
  </w:style>
  <w:style w:type="character" w:customStyle="1" w:styleId="6Char">
    <w:name w:val="标题 6 Char"/>
    <w:qFormat/>
    <w:rPr>
      <w:rFonts w:ascii="Arial" w:eastAsia="楷体" w:hAnsi="Arial"/>
      <w:u w:val="single"/>
    </w:rPr>
  </w:style>
  <w:style w:type="character" w:customStyle="1" w:styleId="2Char1">
    <w:name w:val="标题 2 Char1"/>
    <w:qFormat/>
    <w:rPr>
      <w:rFonts w:ascii="Arial" w:eastAsia="黑体" w:hAnsi="Arial"/>
      <w:b/>
      <w:kern w:val="2"/>
      <w:sz w:val="32"/>
    </w:rPr>
  </w:style>
  <w:style w:type="character" w:customStyle="1" w:styleId="5Char">
    <w:name w:val="标题 5 Char"/>
    <w:qFormat/>
    <w:rPr>
      <w:rFonts w:ascii="Arial" w:eastAsia="楷体" w:hAnsi="Arial"/>
      <w:b/>
    </w:rPr>
  </w:style>
  <w:style w:type="character" w:customStyle="1" w:styleId="3Char">
    <w:name w:val="标题 3 Char"/>
    <w:qFormat/>
    <w:rPr>
      <w:rFonts w:eastAsia="黑体"/>
      <w:b/>
      <w:kern w:val="2"/>
      <w:sz w:val="32"/>
    </w:rPr>
  </w:style>
  <w:style w:type="character" w:customStyle="1" w:styleId="Char6">
    <w:name w:val="页脚 Char"/>
    <w:uiPriority w:val="99"/>
    <w:qFormat/>
    <w:rPr>
      <w:kern w:val="2"/>
      <w:sz w:val="18"/>
    </w:rPr>
  </w:style>
  <w:style w:type="character" w:customStyle="1" w:styleId="9Char">
    <w:name w:val="标题 9 Char"/>
    <w:qFormat/>
    <w:rPr>
      <w:rFonts w:ascii="Arial" w:eastAsia="黑体" w:hAnsi="Arial"/>
      <w:kern w:val="2"/>
      <w:sz w:val="24"/>
      <w:szCs w:val="21"/>
    </w:rPr>
  </w:style>
  <w:style w:type="character" w:customStyle="1" w:styleId="3Char1">
    <w:name w:val="标题 3 Char1"/>
    <w:qFormat/>
    <w:rPr>
      <w:rFonts w:eastAsia="黑体"/>
      <w:b/>
      <w:kern w:val="2"/>
      <w:sz w:val="32"/>
    </w:rPr>
  </w:style>
  <w:style w:type="character" w:customStyle="1" w:styleId="Char7">
    <w:name w:val="无间隔 Char"/>
    <w:qFormat/>
    <w:rPr>
      <w:rFonts w:ascii="Calibri" w:hAnsi="Calibri"/>
      <w:sz w:val="22"/>
      <w:lang w:val="en-US" w:eastAsia="zh-CN" w:bidi="ar-SA"/>
    </w:rPr>
  </w:style>
  <w:style w:type="character" w:customStyle="1" w:styleId="Char8">
    <w:name w:val="正文文本缩进 Char"/>
    <w:uiPriority w:val="99"/>
    <w:semiHidden/>
    <w:qFormat/>
    <w:rPr>
      <w:kern w:val="2"/>
      <w:sz w:val="21"/>
    </w:rPr>
  </w:style>
  <w:style w:type="character" w:customStyle="1" w:styleId="Char9">
    <w:name w:val="批注文字 Char"/>
    <w:uiPriority w:val="99"/>
    <w:semiHidden/>
    <w:qFormat/>
    <w:rPr>
      <w:kern w:val="2"/>
      <w:sz w:val="21"/>
    </w:rPr>
  </w:style>
  <w:style w:type="character" w:customStyle="1" w:styleId="7Char">
    <w:name w:val="标题 7 Char"/>
    <w:qFormat/>
    <w:rPr>
      <w:b/>
      <w:bCs/>
      <w:kern w:val="2"/>
      <w:sz w:val="24"/>
      <w:szCs w:val="24"/>
    </w:rPr>
  </w:style>
  <w:style w:type="character" w:customStyle="1" w:styleId="8Char">
    <w:name w:val="标题 8 Char"/>
    <w:qFormat/>
    <w:rPr>
      <w:rFonts w:ascii="Arial" w:eastAsia="黑体" w:hAnsi="Arial"/>
      <w:kern w:val="2"/>
      <w:sz w:val="24"/>
      <w:szCs w:val="24"/>
    </w:rPr>
  </w:style>
  <w:style w:type="character" w:customStyle="1" w:styleId="2Char0">
    <w:name w:val="标题 2 Char"/>
    <w:qFormat/>
    <w:rPr>
      <w:rFonts w:ascii="Arial" w:eastAsia="黑体" w:hAnsi="Arial"/>
      <w:b/>
      <w:kern w:val="2"/>
      <w:sz w:val="32"/>
    </w:rPr>
  </w:style>
  <w:style w:type="character" w:customStyle="1" w:styleId="4Char">
    <w:name w:val="标题 4 Char"/>
    <w:unhideWhenUsed/>
    <w:qFormat/>
    <w:rPr>
      <w:rFonts w:ascii="Arial" w:eastAsia="黑体" w:hAnsi="Arial"/>
      <w:b/>
      <w:kern w:val="2"/>
      <w:sz w:val="28"/>
    </w:rPr>
  </w:style>
  <w:style w:type="character" w:customStyle="1" w:styleId="1Char">
    <w:name w:val="标题 1 Char"/>
    <w:unhideWhenUsed/>
    <w:qFormat/>
    <w:rPr>
      <w:rFonts w:eastAsia="黑体"/>
      <w:b/>
      <w:kern w:val="44"/>
      <w:sz w:val="36"/>
    </w:rPr>
  </w:style>
  <w:style w:type="character" w:customStyle="1" w:styleId="Chara">
    <w:name w:val="页眉 Char"/>
    <w:uiPriority w:val="99"/>
    <w:qFormat/>
    <w:rPr>
      <w:kern w:val="2"/>
      <w:sz w:val="18"/>
    </w:rPr>
  </w:style>
  <w:style w:type="character" w:customStyle="1" w:styleId="Char2">
    <w:name w:val="段 Char"/>
    <w:link w:val="affff1"/>
    <w:qFormat/>
    <w:rPr>
      <w:rFonts w:eastAsia="Times New Roman"/>
    </w:rPr>
  </w:style>
  <w:style w:type="paragraph" w:customStyle="1" w:styleId="Style37">
    <w:name w:val="_Style 37"/>
    <w:basedOn w:val="a7"/>
    <w:next w:val="19"/>
    <w:uiPriority w:val="34"/>
    <w:qFormat/>
    <w:pPr>
      <w:ind w:firstLineChars="200" w:firstLine="420"/>
    </w:pPr>
  </w:style>
  <w:style w:type="paragraph" w:customStyle="1" w:styleId="36">
    <w:name w:val="3"/>
    <w:basedOn w:val="a7"/>
    <w:next w:val="19"/>
    <w:uiPriority w:val="99"/>
    <w:qFormat/>
    <w:pPr>
      <w:ind w:firstLineChars="200" w:firstLine="420"/>
    </w:pPr>
  </w:style>
  <w:style w:type="paragraph" w:customStyle="1" w:styleId="2a">
    <w:name w:val="2"/>
    <w:basedOn w:val="a7"/>
    <w:next w:val="19"/>
    <w:uiPriority w:val="99"/>
    <w:qFormat/>
    <w:pPr>
      <w:ind w:firstLineChars="200" w:firstLine="420"/>
    </w:pPr>
  </w:style>
  <w:style w:type="character" w:customStyle="1" w:styleId="1f1">
    <w:name w:val="未处理的提及1"/>
    <w:basedOn w:val="a8"/>
    <w:uiPriority w:val="99"/>
    <w:unhideWhenUsed/>
    <w:qFormat/>
    <w:rPr>
      <w:color w:val="605E5C"/>
      <w:shd w:val="clear" w:color="auto" w:fill="E1DFDD"/>
    </w:rPr>
  </w:style>
  <w:style w:type="character" w:customStyle="1" w:styleId="Charb">
    <w:name w:val="正文内容 Char"/>
    <w:link w:val="affff5"/>
    <w:qFormat/>
    <w:locked/>
    <w:rPr>
      <w:rFonts w:ascii="Arial" w:hAnsi="Arial" w:cs="Arial"/>
      <w:sz w:val="21"/>
      <w:szCs w:val="21"/>
    </w:rPr>
  </w:style>
  <w:style w:type="paragraph" w:customStyle="1" w:styleId="affff5">
    <w:name w:val="正文内容"/>
    <w:basedOn w:val="a7"/>
    <w:link w:val="Charb"/>
    <w:qFormat/>
    <w:pPr>
      <w:spacing w:line="400" w:lineRule="exact"/>
      <w:ind w:leftChars="100" w:left="100" w:firstLineChars="200" w:firstLine="420"/>
      <w:jc w:val="left"/>
    </w:pPr>
    <w:rPr>
      <w:rFonts w:ascii="Arial" w:hAnsi="Arial" w:cs="Arial"/>
      <w:kern w:val="0"/>
      <w:szCs w:val="21"/>
    </w:rPr>
  </w:style>
  <w:style w:type="character" w:customStyle="1" w:styleId="Charc">
    <w:name w:val="**正文 Char"/>
    <w:link w:val="affff6"/>
    <w:qFormat/>
    <w:locked/>
    <w:rPr>
      <w:rFonts w:ascii="微软雅黑" w:eastAsia="微软雅黑" w:hAnsi="微软雅黑" w:cs="黑体"/>
      <w:sz w:val="24"/>
      <w:szCs w:val="32"/>
    </w:rPr>
  </w:style>
  <w:style w:type="paragraph" w:customStyle="1" w:styleId="affff6">
    <w:name w:val="**正文"/>
    <w:basedOn w:val="a7"/>
    <w:link w:val="Charc"/>
    <w:qFormat/>
    <w:pPr>
      <w:ind w:leftChars="100" w:left="100" w:firstLineChars="200" w:firstLine="200"/>
    </w:pPr>
    <w:rPr>
      <w:rFonts w:ascii="微软雅黑" w:eastAsia="微软雅黑" w:hAnsi="微软雅黑" w:cs="黑体"/>
      <w:kern w:val="0"/>
      <w:szCs w:val="32"/>
    </w:rPr>
  </w:style>
  <w:style w:type="character" w:customStyle="1" w:styleId="Char0">
    <w:name w:val="文档正文 Char"/>
    <w:link w:val="afff4"/>
    <w:qFormat/>
    <w:locked/>
    <w:rPr>
      <w:rFonts w:ascii="宋体" w:hAnsi="宋体"/>
      <w:spacing w:val="4"/>
      <w:sz w:val="24"/>
    </w:rPr>
  </w:style>
  <w:style w:type="paragraph" w:customStyle="1" w:styleId="Style13">
    <w:name w:val="_Style 13"/>
    <w:basedOn w:val="a7"/>
    <w:uiPriority w:val="34"/>
    <w:qFormat/>
    <w:pPr>
      <w:spacing w:line="240" w:lineRule="auto"/>
      <w:ind w:firstLineChars="200" w:firstLine="420"/>
    </w:pPr>
    <w:rPr>
      <w:sz w:val="21"/>
      <w:szCs w:val="22"/>
    </w:rPr>
  </w:style>
  <w:style w:type="paragraph" w:customStyle="1" w:styleId="affff7">
    <w:name w:val="头正文"/>
    <w:basedOn w:val="my"/>
    <w:qFormat/>
    <w:pPr>
      <w:ind w:firstLine="422"/>
    </w:pPr>
    <w:rPr>
      <w:b/>
    </w:rPr>
  </w:style>
  <w:style w:type="paragraph" w:customStyle="1" w:styleId="0320">
    <w:name w:val="正文0320"/>
    <w:basedOn w:val="a7"/>
    <w:qFormat/>
    <w:pPr>
      <w:adjustRightInd w:val="0"/>
      <w:snapToGrid w:val="0"/>
      <w:ind w:firstLineChars="200" w:firstLine="480"/>
    </w:pPr>
    <w:rPr>
      <w:rFonts w:hint="eastAsia"/>
    </w:rPr>
  </w:style>
  <w:style w:type="character" w:customStyle="1" w:styleId="ne-text">
    <w:name w:val="ne-text"/>
    <w:qFormat/>
  </w:style>
  <w:style w:type="paragraph" w:customStyle="1" w:styleId="affff8">
    <w:name w:val="中文排序"/>
    <w:basedOn w:val="a7"/>
    <w:qFormat/>
    <w:pPr>
      <w:widowControl/>
      <w:jc w:val="left"/>
    </w:pPr>
    <w:rPr>
      <w:rFonts w:ascii="宋体" w:hAnsi="宋体" w:cs="宋体"/>
      <w:kern w:val="0"/>
      <w:szCs w:val="24"/>
    </w:rPr>
  </w:style>
  <w:style w:type="paragraph" w:customStyle="1" w:styleId="affff9">
    <w:name w:val="标准段落正文"/>
    <w:basedOn w:val="affffa"/>
    <w:qFormat/>
    <w:pPr>
      <w:tabs>
        <w:tab w:val="left" w:pos="0"/>
      </w:tabs>
      <w:spacing w:beforeLines="0" w:before="0" w:afterLines="0" w:after="0"/>
      <w:ind w:leftChars="0" w:left="0" w:firstLineChars="200" w:firstLine="480"/>
    </w:pPr>
    <w:rPr>
      <w:rFonts w:eastAsia="宋体"/>
    </w:rPr>
  </w:style>
  <w:style w:type="paragraph" w:customStyle="1" w:styleId="affffa">
    <w:name w:val="单括号小标题"/>
    <w:basedOn w:val="a7"/>
    <w:qFormat/>
    <w:pPr>
      <w:spacing w:afterLines="100" w:after="100"/>
      <w:ind w:leftChars="200" w:left="200"/>
    </w:pPr>
    <w:rPr>
      <w:rFonts w:eastAsia="黑体"/>
    </w:rPr>
  </w:style>
  <w:style w:type="paragraph" w:customStyle="1" w:styleId="affffb">
    <w:name w:val="__正文"/>
    <w:qFormat/>
    <w:pPr>
      <w:spacing w:line="360" w:lineRule="auto"/>
      <w:ind w:firstLineChars="200" w:firstLine="200"/>
    </w:pPr>
    <w:rPr>
      <w:sz w:val="24"/>
      <w:szCs w:val="21"/>
    </w:rPr>
  </w:style>
  <w:style w:type="paragraph" w:customStyle="1" w:styleId="1111111111111111111111">
    <w:name w:val="样式1111111111111111111111"/>
    <w:basedOn w:val="a7"/>
    <w:qFormat/>
    <w:pPr>
      <w:ind w:firstLineChars="200" w:firstLine="480"/>
    </w:pPr>
    <w:rPr>
      <w:rFonts w:hint="eastAsia"/>
    </w:rPr>
  </w:style>
  <w:style w:type="paragraph" w:customStyle="1" w:styleId="affffc">
    <w:name w:val="正文（段落）"/>
    <w:basedOn w:val="a7"/>
    <w:qFormat/>
    <w:pPr>
      <w:ind w:firstLineChars="200" w:firstLine="480"/>
    </w:pPr>
    <w:rPr>
      <w:rFonts w:ascii="仿宋" w:hAnsi="仿宋"/>
      <w:szCs w:val="28"/>
    </w:rPr>
  </w:style>
  <w:style w:type="character" w:customStyle="1" w:styleId="2Char2">
    <w:name w:val="正文2 Char"/>
    <w:link w:val="2b"/>
    <w:qFormat/>
    <w:rPr>
      <w:rFonts w:ascii="Times New Roman" w:hAnsi="Times New Roman" w:hint="eastAsia"/>
      <w:sz w:val="24"/>
    </w:rPr>
  </w:style>
  <w:style w:type="paragraph" w:customStyle="1" w:styleId="2b">
    <w:name w:val="正文2"/>
    <w:basedOn w:val="a7"/>
    <w:link w:val="2Char2"/>
    <w:qFormat/>
    <w:rPr>
      <w:rFonts w:hint="eastAsia"/>
    </w:rPr>
  </w:style>
  <w:style w:type="paragraph" w:customStyle="1" w:styleId="AA0">
    <w:name w:val="AA标准正文格式"/>
    <w:basedOn w:val="a7"/>
    <w:qFormat/>
    <w:pPr>
      <w:widowControl/>
      <w:ind w:firstLineChars="200" w:firstLine="200"/>
    </w:pPr>
    <w:rPr>
      <w:rFonts w:ascii="Calibri" w:hAnsi="Calibri"/>
      <w:bCs/>
      <w:szCs w:val="22"/>
    </w:rPr>
  </w:style>
  <w:style w:type="character" w:customStyle="1" w:styleId="fontstyle01">
    <w:name w:val="fontstyle01"/>
    <w:basedOn w:val="a8"/>
    <w:qFormat/>
    <w:rPr>
      <w:color w:val="262626"/>
      <w:sz w:val="24"/>
      <w:szCs w:val="24"/>
    </w:rPr>
  </w:style>
  <w:style w:type="paragraph" w:customStyle="1" w:styleId="ne-p">
    <w:name w:val="ne-p"/>
    <w:basedOn w:val="a7"/>
    <w:qFormat/>
    <w:pPr>
      <w:widowControl/>
      <w:spacing w:before="100" w:beforeAutospacing="1" w:after="100" w:afterAutospacing="1"/>
      <w:jc w:val="left"/>
    </w:pPr>
    <w:rPr>
      <w:rFonts w:ascii="宋体" w:hAnsi="宋体" w:cs="宋体"/>
      <w:kern w:val="0"/>
      <w:szCs w:val="24"/>
    </w:rPr>
  </w:style>
  <w:style w:type="paragraph" w:customStyle="1" w:styleId="affffd">
    <w:name w:val="格式化_正文"/>
    <w:link w:val="affffe"/>
    <w:qFormat/>
    <w:rsid w:val="00BC7762"/>
    <w:pPr>
      <w:spacing w:line="560" w:lineRule="exact"/>
      <w:ind w:firstLineChars="200" w:firstLine="200"/>
      <w:jc w:val="both"/>
    </w:pPr>
    <w:rPr>
      <w:rFonts w:ascii="宋体" w:hAnsi="宋体" w:cstheme="minorBidi"/>
      <w:kern w:val="2"/>
      <w:sz w:val="28"/>
      <w:szCs w:val="21"/>
    </w:rPr>
  </w:style>
  <w:style w:type="character" w:customStyle="1" w:styleId="affffe">
    <w:name w:val="格式化_正文 字符"/>
    <w:basedOn w:val="a8"/>
    <w:link w:val="affffd"/>
    <w:rsid w:val="00BC7762"/>
    <w:rPr>
      <w:rFonts w:ascii="宋体" w:hAnsi="宋体" w:cstheme="minorBidi"/>
      <w:kern w:val="2"/>
      <w:sz w:val="28"/>
      <w:szCs w:val="21"/>
    </w:rPr>
  </w:style>
  <w:style w:type="paragraph" w:customStyle="1" w:styleId="11">
    <w:name w:val="格式化_标题1"/>
    <w:next w:val="affffd"/>
    <w:link w:val="1f2"/>
    <w:qFormat/>
    <w:rsid w:val="00BC7762"/>
    <w:pPr>
      <w:numPr>
        <w:ilvl w:val="1"/>
        <w:numId w:val="10"/>
      </w:numPr>
      <w:spacing w:line="560" w:lineRule="exact"/>
      <w:outlineLvl w:val="1"/>
    </w:pPr>
    <w:rPr>
      <w:rFonts w:ascii="黑体" w:eastAsia="黑体" w:hAnsi="黑体"/>
      <w:spacing w:val="2"/>
      <w:sz w:val="28"/>
    </w:rPr>
  </w:style>
  <w:style w:type="character" w:customStyle="1" w:styleId="1f2">
    <w:name w:val="格式化_标题1 字符"/>
    <w:basedOn w:val="a8"/>
    <w:link w:val="11"/>
    <w:rsid w:val="00BC7762"/>
    <w:rPr>
      <w:rFonts w:ascii="黑体" w:eastAsia="黑体" w:hAnsi="黑体"/>
      <w:spacing w:val="2"/>
      <w:sz w:val="28"/>
    </w:rPr>
  </w:style>
  <w:style w:type="paragraph" w:customStyle="1" w:styleId="20">
    <w:name w:val="格式化_标题2"/>
    <w:basedOn w:val="11"/>
    <w:next w:val="affffd"/>
    <w:qFormat/>
    <w:rsid w:val="00BC7762"/>
    <w:pPr>
      <w:numPr>
        <w:ilvl w:val="2"/>
      </w:numPr>
      <w:ind w:left="720" w:hanging="720"/>
      <w:outlineLvl w:val="2"/>
    </w:pPr>
  </w:style>
  <w:style w:type="paragraph" w:customStyle="1" w:styleId="30">
    <w:name w:val="格式化_标题3"/>
    <w:basedOn w:val="20"/>
    <w:next w:val="affffd"/>
    <w:qFormat/>
    <w:rsid w:val="00BC7762"/>
    <w:pPr>
      <w:numPr>
        <w:ilvl w:val="3"/>
      </w:numPr>
      <w:ind w:left="864" w:hanging="864"/>
      <w:outlineLvl w:val="3"/>
    </w:pPr>
    <w:rPr>
      <w:rFonts w:ascii="宋体" w:eastAsia="宋体" w:hAnsi="宋体"/>
    </w:rPr>
  </w:style>
  <w:style w:type="paragraph" w:customStyle="1" w:styleId="40">
    <w:name w:val="格式化_标题4"/>
    <w:basedOn w:val="30"/>
    <w:next w:val="affffd"/>
    <w:qFormat/>
    <w:rsid w:val="00BC7762"/>
    <w:pPr>
      <w:numPr>
        <w:ilvl w:val="4"/>
      </w:numPr>
      <w:ind w:left="1008" w:hanging="1008"/>
      <w:outlineLvl w:val="4"/>
    </w:pPr>
  </w:style>
  <w:style w:type="paragraph" w:customStyle="1" w:styleId="50">
    <w:name w:val="格式化_标题5"/>
    <w:basedOn w:val="40"/>
    <w:next w:val="affffd"/>
    <w:qFormat/>
    <w:rsid w:val="00BC7762"/>
    <w:pPr>
      <w:numPr>
        <w:ilvl w:val="5"/>
      </w:numPr>
      <w:ind w:left="1151" w:hanging="1151"/>
      <w:outlineLvl w:val="5"/>
    </w:pPr>
  </w:style>
  <w:style w:type="paragraph" w:customStyle="1" w:styleId="60">
    <w:name w:val="格式化_标题6"/>
    <w:basedOn w:val="50"/>
    <w:next w:val="affffd"/>
    <w:qFormat/>
    <w:rsid w:val="00BC7762"/>
    <w:pPr>
      <w:numPr>
        <w:ilvl w:val="6"/>
      </w:numPr>
      <w:ind w:left="1296" w:hanging="1296"/>
      <w:outlineLvl w:val="6"/>
    </w:pPr>
  </w:style>
  <w:style w:type="paragraph" w:customStyle="1" w:styleId="a6">
    <w:name w:val="格式化_附录"/>
    <w:next w:val="affffd"/>
    <w:qFormat/>
    <w:rsid w:val="00BC7762"/>
    <w:pPr>
      <w:numPr>
        <w:numId w:val="11"/>
      </w:numPr>
      <w:spacing w:line="560" w:lineRule="exact"/>
      <w:jc w:val="center"/>
      <w:outlineLvl w:val="0"/>
    </w:pPr>
    <w:rPr>
      <w:rFonts w:ascii="黑体" w:eastAsia="黑体"/>
      <w:kern w:val="21"/>
      <w:sz w:val="21"/>
    </w:rPr>
  </w:style>
  <w:style w:type="paragraph" w:customStyle="1" w:styleId="14">
    <w:name w:val="格式化_附录标题1"/>
    <w:next w:val="affffd"/>
    <w:link w:val="1f3"/>
    <w:qFormat/>
    <w:rsid w:val="00BC7762"/>
    <w:pPr>
      <w:numPr>
        <w:ilvl w:val="1"/>
        <w:numId w:val="11"/>
      </w:numPr>
      <w:spacing w:line="560" w:lineRule="exact"/>
      <w:outlineLvl w:val="1"/>
    </w:pPr>
    <w:rPr>
      <w:rFonts w:ascii="黑体" w:eastAsia="黑体"/>
      <w:kern w:val="21"/>
      <w:sz w:val="28"/>
    </w:rPr>
  </w:style>
  <w:style w:type="character" w:customStyle="1" w:styleId="1f3">
    <w:name w:val="格式化_附录标题1 字符"/>
    <w:basedOn w:val="a8"/>
    <w:link w:val="14"/>
    <w:rsid w:val="00BC7762"/>
    <w:rPr>
      <w:rFonts w:ascii="黑体" w:eastAsia="黑体"/>
      <w:kern w:val="21"/>
      <w:sz w:val="28"/>
    </w:rPr>
  </w:style>
  <w:style w:type="paragraph" w:customStyle="1" w:styleId="21">
    <w:name w:val="格式化_附录标题2"/>
    <w:basedOn w:val="14"/>
    <w:next w:val="affffd"/>
    <w:qFormat/>
    <w:rsid w:val="00BC7762"/>
    <w:pPr>
      <w:numPr>
        <w:ilvl w:val="2"/>
      </w:numPr>
      <w:ind w:left="60"/>
      <w:outlineLvl w:val="2"/>
    </w:pPr>
  </w:style>
  <w:style w:type="paragraph" w:customStyle="1" w:styleId="31">
    <w:name w:val="格式化_附录标题3"/>
    <w:basedOn w:val="21"/>
    <w:next w:val="affffd"/>
    <w:qFormat/>
    <w:rsid w:val="00BC7762"/>
    <w:pPr>
      <w:numPr>
        <w:ilvl w:val="3"/>
      </w:numPr>
      <w:ind w:left="60"/>
      <w:outlineLvl w:val="3"/>
    </w:pPr>
    <w:rPr>
      <w:rFonts w:ascii="宋体" w:eastAsia="宋体"/>
    </w:rPr>
  </w:style>
  <w:style w:type="paragraph" w:customStyle="1" w:styleId="41">
    <w:name w:val="格式化_附录标题4"/>
    <w:basedOn w:val="31"/>
    <w:next w:val="affffd"/>
    <w:qFormat/>
    <w:rsid w:val="00BC7762"/>
    <w:pPr>
      <w:numPr>
        <w:ilvl w:val="4"/>
      </w:numPr>
      <w:ind w:left="60"/>
      <w:outlineLvl w:val="4"/>
    </w:pPr>
  </w:style>
  <w:style w:type="paragraph" w:customStyle="1" w:styleId="51">
    <w:name w:val="格式化_附录标题5"/>
    <w:basedOn w:val="41"/>
    <w:next w:val="affffd"/>
    <w:qFormat/>
    <w:rsid w:val="00BC7762"/>
    <w:pPr>
      <w:numPr>
        <w:ilvl w:val="5"/>
      </w:numPr>
      <w:ind w:left="60"/>
      <w:outlineLvl w:val="5"/>
    </w:pPr>
  </w:style>
  <w:style w:type="paragraph" w:customStyle="1" w:styleId="61">
    <w:name w:val="格式化_附录标题6"/>
    <w:basedOn w:val="51"/>
    <w:next w:val="affffd"/>
    <w:qFormat/>
    <w:rsid w:val="00BC7762"/>
    <w:pPr>
      <w:numPr>
        <w:ilvl w:val="6"/>
      </w:numPr>
      <w:ind w:left="60"/>
      <w:outlineLvl w:val="6"/>
    </w:pPr>
  </w:style>
  <w:style w:type="numbering" w:customStyle="1" w:styleId="a1">
    <w:name w:val="标准化_正文标题列表样式"/>
    <w:uiPriority w:val="99"/>
    <w:rsid w:val="00BC7762"/>
    <w:pPr>
      <w:numPr>
        <w:numId w:val="10"/>
      </w:numPr>
    </w:pPr>
  </w:style>
  <w:style w:type="numbering" w:customStyle="1" w:styleId="a5">
    <w:name w:val="标准化_附录标题列表样式"/>
    <w:uiPriority w:val="99"/>
    <w:rsid w:val="00BC7762"/>
    <w:pPr>
      <w:numPr>
        <w:numId w:val="11"/>
      </w:numPr>
    </w:pPr>
  </w:style>
  <w:style w:type="paragraph" w:customStyle="1" w:styleId="a3">
    <w:name w:val="格式化_字母列项"/>
    <w:qFormat/>
    <w:rsid w:val="00BC7762"/>
    <w:pPr>
      <w:numPr>
        <w:numId w:val="14"/>
      </w:numPr>
      <w:spacing w:line="560" w:lineRule="exact"/>
    </w:pPr>
    <w:rPr>
      <w:rFonts w:ascii="宋体" w:hAnsi="宋体" w:cstheme="minorBidi"/>
      <w:kern w:val="2"/>
      <w:sz w:val="28"/>
      <w:szCs w:val="21"/>
    </w:rPr>
  </w:style>
  <w:style w:type="paragraph" w:customStyle="1" w:styleId="a4">
    <w:name w:val="格式化_数字列项"/>
    <w:basedOn w:val="a3"/>
    <w:qFormat/>
    <w:rsid w:val="00BC7762"/>
    <w:pPr>
      <w:numPr>
        <w:ilvl w:val="1"/>
      </w:numPr>
      <w:tabs>
        <w:tab w:val="num" w:pos="360"/>
      </w:tabs>
    </w:pPr>
  </w:style>
  <w:style w:type="numbering" w:customStyle="1" w:styleId="a2">
    <w:name w:val="格式化_正文列项"/>
    <w:uiPriority w:val="99"/>
    <w:rsid w:val="00BC7762"/>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package" Target="embeddings/Microsoft_Visio___.vsdx"/><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B8343C-AACB-4F2B-A25F-42DE505AD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28</Pages>
  <Words>1896</Words>
  <Characters>10813</Characters>
  <Application>Microsoft Office Word</Application>
  <DocSecurity>0</DocSecurity>
  <Lines>90</Lines>
  <Paragraphs>25</Paragraphs>
  <ScaleCrop>false</ScaleCrop>
  <Company>上海鸿冠信息科技有限公司</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XX项目需求规格说明书</dc:title>
  <dc:creator>孙坚</dc:creator>
  <cp:lastModifiedBy>xctc001</cp:lastModifiedBy>
  <cp:revision>183</cp:revision>
  <dcterms:created xsi:type="dcterms:W3CDTF">2022-04-26T02:23:00Z</dcterms:created>
  <dcterms:modified xsi:type="dcterms:W3CDTF">2026-05-12T09:55:00Z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8F3ECBC0383B4302AEC115FEBDABF1DB_13</vt:lpwstr>
  </property>
  <property fmtid="{D5CDD505-2E9C-101B-9397-08002B2CF9AE}" pid="4" name="KSOTemplateDocerSaveRecord">
    <vt:lpwstr>eyJoZGlkIjoiOGNmZTAxZmE3OGE2ZDU3MTYxMjAwNDQ0OGZjNmFjYmEiLCJ1c2VySWQiOiI1OTk3Njc1NzIifQ==</vt:lpwstr>
  </property>
</Properties>
</file>