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530" w14:textId="79F8E0CA" w:rsidR="000E4ED7" w:rsidRPr="000662E1" w:rsidRDefault="002F6D1D" w:rsidP="000662E1">
      <w:pPr>
        <w:jc w:val="center"/>
        <w:rPr>
          <w:b/>
          <w:bCs/>
          <w:sz w:val="28"/>
          <w:szCs w:val="32"/>
        </w:rPr>
      </w:pPr>
      <w:r w:rsidRPr="000662E1">
        <w:rPr>
          <w:rFonts w:hint="eastAsia"/>
          <w:b/>
          <w:bCs/>
          <w:sz w:val="28"/>
          <w:szCs w:val="32"/>
        </w:rPr>
        <w:t>서울시 아파트 실거래 가격 지수 예측</w:t>
      </w:r>
    </w:p>
    <w:p w14:paraId="08191376" w14:textId="77777777" w:rsidR="000662E1" w:rsidRDefault="000662E1" w:rsidP="000662E1">
      <w:pPr>
        <w:jc w:val="right"/>
      </w:pPr>
    </w:p>
    <w:p w14:paraId="46CB4822" w14:textId="478FA92D" w:rsidR="002F6D1D" w:rsidRDefault="000662E1" w:rsidP="000662E1">
      <w:pPr>
        <w:jc w:val="right"/>
      </w:pPr>
      <w:r>
        <w:rPr>
          <w:rFonts w:hint="eastAsia"/>
        </w:rPr>
        <w:t>고영희</w:t>
      </w:r>
    </w:p>
    <w:p w14:paraId="35C1A0D0" w14:textId="77777777" w:rsidR="000662E1" w:rsidRDefault="000662E1" w:rsidP="002F6D1D"/>
    <w:p w14:paraId="588736A1" w14:textId="7CABE864" w:rsidR="002F6D1D" w:rsidRPr="000662E1" w:rsidRDefault="002F6D1D" w:rsidP="002F6D1D">
      <w:pPr>
        <w:rPr>
          <w:b/>
          <w:bCs/>
          <w:sz w:val="24"/>
          <w:szCs w:val="24"/>
        </w:rPr>
      </w:pPr>
      <w:r w:rsidRPr="000662E1">
        <w:rPr>
          <w:rFonts w:hint="eastAsia"/>
          <w:b/>
          <w:bCs/>
          <w:sz w:val="24"/>
          <w:szCs w:val="24"/>
        </w:rPr>
        <w:t xml:space="preserve">1. </w:t>
      </w:r>
      <w:r w:rsidR="009326CC">
        <w:rPr>
          <w:rFonts w:hint="eastAsia"/>
          <w:b/>
          <w:bCs/>
          <w:sz w:val="24"/>
          <w:szCs w:val="24"/>
        </w:rPr>
        <w:t>시계열의 경향 분석</w:t>
      </w:r>
    </w:p>
    <w:p w14:paraId="0E75F3C0" w14:textId="74B72DAB" w:rsidR="009326CC" w:rsidRDefault="00872830" w:rsidP="009326C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이동평균 기간 구하기</w:t>
      </w:r>
    </w:p>
    <w:p w14:paraId="2D69CF10" w14:textId="07DC0221" w:rsidR="009326CC" w:rsidRDefault="00872830" w:rsidP="00872830">
      <w:pPr>
        <w:pStyle w:val="a3"/>
        <w:ind w:leftChars="0" w:left="760"/>
      </w:pPr>
      <w:r w:rsidRPr="00872830">
        <w:rPr>
          <w:rFonts w:hint="eastAsia"/>
        </w:rPr>
        <w:t>경기</w:t>
      </w:r>
      <w:r w:rsidR="009326CC">
        <w:rPr>
          <w:rFonts w:hint="eastAsia"/>
        </w:rPr>
        <w:t xml:space="preserve">변동 사이클을 예측하는 모델 중 </w:t>
      </w:r>
      <w:r w:rsidR="009326CC">
        <w:t>“</w:t>
      </w:r>
      <w:r w:rsidR="009326CC">
        <w:rPr>
          <w:rFonts w:hint="eastAsia"/>
        </w:rPr>
        <w:t xml:space="preserve">키친 사이클 </w:t>
      </w:r>
      <w:r w:rsidR="009326CC">
        <w:t>(Kitchin Cycles)”</w:t>
      </w:r>
      <w:r w:rsidR="009326CC">
        <w:rPr>
          <w:rFonts w:hint="eastAsia"/>
        </w:rPr>
        <w:t>을 사용해 이동 평균 기간을 구한다.</w:t>
      </w:r>
      <w:r w:rsidR="009326CC">
        <w:t xml:space="preserve"> </w:t>
      </w:r>
      <w:r w:rsidR="009326CC">
        <w:rPr>
          <w:rFonts w:hint="eastAsia"/>
        </w:rPr>
        <w:t>키친 사이클</w:t>
      </w:r>
      <w:r w:rsidR="0044761C">
        <w:rPr>
          <w:rFonts w:hint="eastAsia"/>
        </w:rPr>
        <w:t>은</w:t>
      </w:r>
      <w:r w:rsidR="009326CC">
        <w:rPr>
          <w:rFonts w:hint="eastAsia"/>
        </w:rPr>
        <w:t xml:space="preserve"> 물가나 금리 등을 기준으로 움직이는 소순환 사이클을 의미하며,</w:t>
      </w:r>
      <w:r w:rsidR="009326CC">
        <w:t xml:space="preserve"> </w:t>
      </w:r>
      <w:r w:rsidR="009326CC">
        <w:rPr>
          <w:rFonts w:hint="eastAsia"/>
        </w:rPr>
        <w:t>3년~</w:t>
      </w:r>
      <w:r w:rsidR="009326CC">
        <w:t>4</w:t>
      </w:r>
      <w:r w:rsidR="009326CC">
        <w:rPr>
          <w:rFonts w:hint="eastAsia"/>
        </w:rPr>
        <w:t>년을 주기로 갖는다.</w:t>
      </w:r>
      <w:r w:rsidR="009326CC">
        <w:t xml:space="preserve"> </w:t>
      </w:r>
      <w:r w:rsidR="009326CC">
        <w:rPr>
          <w:rFonts w:hint="eastAsia"/>
        </w:rPr>
        <w:t>따라서 아파트 실거래 가격 지수의 인덱스는 월별 데이터 이기 때문에 이동평균 후보를</w:t>
      </w:r>
      <w:r w:rsidR="009326CC">
        <w:t xml:space="preserve"> 36</w:t>
      </w:r>
      <w:r w:rsidR="009326CC">
        <w:rPr>
          <w:rFonts w:hint="eastAsia"/>
        </w:rPr>
        <w:t xml:space="preserve">개월 </w:t>
      </w:r>
      <w:r w:rsidR="009326CC">
        <w:t>~ 48</w:t>
      </w:r>
      <w:r w:rsidR="009326CC">
        <w:rPr>
          <w:rFonts w:hint="eastAsia"/>
        </w:rPr>
        <w:t>개월로 지정한다.</w:t>
      </w:r>
      <w:r w:rsidR="009326CC">
        <w:t xml:space="preserve"> </w:t>
      </w:r>
      <w:r w:rsidR="009326CC">
        <w:rPr>
          <w:rFonts w:hint="eastAsia"/>
        </w:rPr>
        <w:t>이동평균 후보 중,</w:t>
      </w:r>
      <w:r w:rsidR="009326CC">
        <w:t xml:space="preserve"> </w:t>
      </w:r>
      <w:r w:rsidR="009326CC">
        <w:rPr>
          <w:rFonts w:hint="eastAsia"/>
        </w:rPr>
        <w:t>단순 이동 평균의 예측</w:t>
      </w:r>
      <w:r>
        <w:rPr>
          <w:rFonts w:hint="eastAsia"/>
        </w:rPr>
        <w:t xml:space="preserve"> 값과 실제값의 차이(잔차</w:t>
      </w:r>
      <w:r>
        <w:t>)</w:t>
      </w:r>
      <w:r>
        <w:rPr>
          <w:rFonts w:hint="eastAsia"/>
        </w:rPr>
        <w:t xml:space="preserve"> 평균을 의미하는 </w:t>
      </w:r>
      <w:r>
        <w:t>MSE</w:t>
      </w:r>
      <w:r>
        <w:rPr>
          <w:rFonts w:hint="eastAsia"/>
        </w:rPr>
        <w:t>가 가장 작은 값을 이동평균으로 지정한다.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872830" w14:paraId="7BC6BAE1" w14:textId="77777777" w:rsidTr="00872830">
        <w:trPr>
          <w:trHeight w:val="2135"/>
        </w:trPr>
        <w:tc>
          <w:tcPr>
            <w:tcW w:w="6169" w:type="dxa"/>
          </w:tcPr>
          <w:p w14:paraId="13997210" w14:textId="77777777" w:rsidR="00872830" w:rsidRDefault="00872830" w:rsidP="00872830">
            <w:r>
              <w:t xml:space="preserve">&gt; m.vec&lt;-36:48 </w:t>
            </w:r>
          </w:p>
          <w:p w14:paraId="00B9943A" w14:textId="77777777" w:rsidR="00872830" w:rsidRDefault="00872830" w:rsidP="00872830">
            <w:r>
              <w:t>&gt; sma.mse.vec&lt;-c()</w:t>
            </w:r>
          </w:p>
          <w:p w14:paraId="6A782253" w14:textId="77777777" w:rsidR="00872830" w:rsidRDefault="00872830" w:rsidP="00872830"/>
          <w:p w14:paraId="1DC9BF45" w14:textId="77777777" w:rsidR="00872830" w:rsidRDefault="00872830" w:rsidP="00872830">
            <w:r>
              <w:t>&gt; for (m in m.vec){</w:t>
            </w:r>
          </w:p>
          <w:p w14:paraId="5FBB7555" w14:textId="77777777" w:rsidR="00872830" w:rsidRDefault="00872830" w:rsidP="00872830">
            <w:pPr>
              <w:ind w:firstLineChars="200" w:firstLine="400"/>
            </w:pPr>
            <w:r>
              <w:t>sma.m &lt;- c(NA,SMA(df.ts,n=m))</w:t>
            </w:r>
          </w:p>
          <w:p w14:paraId="359131B8" w14:textId="77777777" w:rsidR="00872830" w:rsidRDefault="00872830" w:rsidP="00872830">
            <w:pPr>
              <w:ind w:firstLineChars="200" w:firstLine="400"/>
            </w:pPr>
            <w:r>
              <w:t xml:space="preserve">end&lt;-length(sma.m) </w:t>
            </w:r>
          </w:p>
          <w:p w14:paraId="1E2D32A4" w14:textId="77777777" w:rsidR="00872830" w:rsidRDefault="00872830" w:rsidP="00872830">
            <w:pPr>
              <w:ind w:leftChars="200" w:left="400"/>
            </w:pPr>
            <w:r>
              <w:t>sma.mse&lt;-mean((df.ts-sma.m[-end])^2,na.rm=TRUE) sma.mse.vec&lt;-c(sma.mse.vec,sma.mse)</w:t>
            </w:r>
          </w:p>
          <w:p w14:paraId="46FC8C67" w14:textId="77777777" w:rsidR="00872830" w:rsidRDefault="00872830" w:rsidP="00872830">
            <w:pPr>
              <w:ind w:firstLineChars="100" w:firstLine="200"/>
            </w:pPr>
            <w:r>
              <w:t>}</w:t>
            </w:r>
          </w:p>
          <w:p w14:paraId="61A3288D" w14:textId="77777777" w:rsidR="00872830" w:rsidRDefault="00872830" w:rsidP="00872830"/>
          <w:p w14:paraId="4B57A0F5" w14:textId="77777777" w:rsidR="00872830" w:rsidRDefault="00872830" w:rsidP="00872830">
            <w:r>
              <w:t>&gt; m.vec[which.min(sma.mse.vec)]</w:t>
            </w:r>
          </w:p>
        </w:tc>
      </w:tr>
    </w:tbl>
    <w:p w14:paraId="250FF5C6" w14:textId="77777777" w:rsidR="009326CC" w:rsidRPr="00872830" w:rsidRDefault="009326CC" w:rsidP="009326CC">
      <w:pPr>
        <w:pStyle w:val="a3"/>
        <w:ind w:leftChars="0" w:left="1120"/>
      </w:pPr>
    </w:p>
    <w:p w14:paraId="0D42063F" w14:textId="38F651D7" w:rsidR="009326CC" w:rsidRDefault="009326CC" w:rsidP="009326CC">
      <w:pPr>
        <w:pStyle w:val="a3"/>
        <w:ind w:leftChars="0" w:left="1120"/>
      </w:pPr>
    </w:p>
    <w:p w14:paraId="5CAE6C5C" w14:textId="2A7FFBA9" w:rsidR="009326CC" w:rsidRDefault="009326CC" w:rsidP="009326CC">
      <w:pPr>
        <w:pStyle w:val="a3"/>
        <w:ind w:leftChars="0" w:left="1120"/>
      </w:pPr>
    </w:p>
    <w:p w14:paraId="0AE64E00" w14:textId="404B140A" w:rsidR="009326CC" w:rsidRDefault="009326CC" w:rsidP="009326CC">
      <w:pPr>
        <w:pStyle w:val="a3"/>
        <w:ind w:leftChars="0" w:left="1120"/>
      </w:pPr>
    </w:p>
    <w:p w14:paraId="1B4CACC3" w14:textId="678C623F" w:rsidR="009326CC" w:rsidRDefault="009326CC" w:rsidP="009326CC">
      <w:pPr>
        <w:pStyle w:val="a3"/>
        <w:ind w:leftChars="0" w:left="1120"/>
      </w:pPr>
    </w:p>
    <w:p w14:paraId="1EB334C3" w14:textId="77777777" w:rsidR="009326CC" w:rsidRDefault="009326CC" w:rsidP="009326CC">
      <w:pPr>
        <w:pStyle w:val="a3"/>
        <w:ind w:leftChars="0" w:left="1120"/>
      </w:pPr>
    </w:p>
    <w:p w14:paraId="0EC373C5" w14:textId="4EEE852D" w:rsidR="009326CC" w:rsidRDefault="00872830" w:rsidP="00872830">
      <w:r>
        <w:tab/>
      </w:r>
      <w:r>
        <w:tab/>
      </w:r>
    </w:p>
    <w:p w14:paraId="2F77F5DA" w14:textId="6A893E2C" w:rsidR="00872830" w:rsidRDefault="00872830" w:rsidP="00872830"/>
    <w:p w14:paraId="2E232036" w14:textId="77777777" w:rsidR="002F5C8D" w:rsidRDefault="002F5C8D" w:rsidP="00872830"/>
    <w:tbl>
      <w:tblPr>
        <w:tblStyle w:val="a4"/>
        <w:tblpPr w:leftFromText="142" w:rightFromText="142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3300"/>
      </w:tblGrid>
      <w:tr w:rsidR="002F5C8D" w14:paraId="18D2AF16" w14:textId="77777777" w:rsidTr="002F5C8D">
        <w:trPr>
          <w:trHeight w:val="605"/>
        </w:trPr>
        <w:tc>
          <w:tcPr>
            <w:tcW w:w="3300" w:type="dxa"/>
          </w:tcPr>
          <w:p w14:paraId="7A3815EC" w14:textId="77777777" w:rsidR="002F5C8D" w:rsidRPr="0044761C" w:rsidRDefault="002F5C8D" w:rsidP="002F5C8D">
            <w:pPr>
              <w:jc w:val="center"/>
              <w:rPr>
                <w:sz w:val="12"/>
                <w:szCs w:val="14"/>
              </w:rPr>
            </w:pPr>
          </w:p>
          <w:p w14:paraId="3181B5DD" w14:textId="77777777" w:rsidR="002F5C8D" w:rsidRDefault="002F5C8D" w:rsidP="002F5C8D">
            <w:pPr>
              <w:jc w:val="center"/>
            </w:pPr>
            <w:r w:rsidRPr="002F5C8D">
              <w:t>[1] 36</w:t>
            </w:r>
          </w:p>
          <w:p w14:paraId="2C74D316" w14:textId="54ADFAF7" w:rsidR="002F5C8D" w:rsidRPr="0044761C" w:rsidRDefault="002F5C8D" w:rsidP="002F5C8D">
            <w:pPr>
              <w:jc w:val="center"/>
              <w:rPr>
                <w:sz w:val="12"/>
                <w:szCs w:val="14"/>
              </w:rPr>
            </w:pPr>
          </w:p>
        </w:tc>
      </w:tr>
    </w:tbl>
    <w:p w14:paraId="0A5FC771" w14:textId="7B509074" w:rsidR="002F5C8D" w:rsidRDefault="002F5C8D" w:rsidP="002F5C8D">
      <w:pPr>
        <w:pStyle w:val="a3"/>
        <w:ind w:leftChars="0" w:left="760"/>
      </w:pPr>
      <w:r>
        <w:t>Output]</w:t>
      </w:r>
    </w:p>
    <w:p w14:paraId="14616D14" w14:textId="34884343" w:rsidR="002F5C8D" w:rsidRPr="00872830" w:rsidRDefault="002F5C8D" w:rsidP="002F5C8D">
      <w:r>
        <w:tab/>
      </w:r>
    </w:p>
    <w:p w14:paraId="5FA42786" w14:textId="11544F07" w:rsidR="002F5C8D" w:rsidRDefault="002F5C8D" w:rsidP="002F5C8D">
      <w:r>
        <w:tab/>
      </w:r>
    </w:p>
    <w:p w14:paraId="4533A759" w14:textId="5773F214" w:rsidR="00872830" w:rsidRDefault="00872830" w:rsidP="002F5C8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이동 평균은 </w:t>
      </w:r>
      <w:r>
        <w:t>MSE</w:t>
      </w:r>
      <w:r>
        <w:rPr>
          <w:rFonts w:hint="eastAsia"/>
        </w:rPr>
        <w:t xml:space="preserve">가 가장 작은 </w:t>
      </w:r>
      <w:r>
        <w:t>36</w:t>
      </w:r>
      <w:r>
        <w:rPr>
          <w:rFonts w:hint="eastAsia"/>
        </w:rPr>
        <w:t>개월로 정한다.</w:t>
      </w:r>
    </w:p>
    <w:p w14:paraId="3FC1BF51" w14:textId="161AD5EA" w:rsidR="002F5C8D" w:rsidRPr="0044761C" w:rsidRDefault="002F5C8D">
      <w:pPr>
        <w:widowControl/>
        <w:wordWrap/>
        <w:autoSpaceDE/>
        <w:autoSpaceDN/>
        <w:rPr>
          <w:b/>
          <w:bCs/>
        </w:rPr>
      </w:pPr>
    </w:p>
    <w:p w14:paraId="4613E157" w14:textId="77777777" w:rsidR="0044761C" w:rsidRDefault="0044761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4A6E3F6" w14:textId="6A68806E" w:rsidR="00872830" w:rsidRPr="00872830" w:rsidRDefault="00872830" w:rsidP="00872830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72830">
        <w:rPr>
          <w:rFonts w:hint="eastAsia"/>
          <w:b/>
          <w:bCs/>
        </w:rPr>
        <w:lastRenderedPageBreak/>
        <w:t xml:space="preserve">단순 이동평균 </w:t>
      </w:r>
      <w:r w:rsidRPr="00872830">
        <w:rPr>
          <w:b/>
          <w:bCs/>
        </w:rPr>
        <w:t>(</w:t>
      </w:r>
      <w:r w:rsidRPr="00872830">
        <w:rPr>
          <w:rFonts w:hint="eastAsia"/>
          <w:b/>
          <w:bCs/>
        </w:rPr>
        <w:t>s</w:t>
      </w:r>
      <w:r w:rsidRPr="00872830">
        <w:rPr>
          <w:b/>
          <w:bCs/>
        </w:rPr>
        <w:t xml:space="preserve">imple moving average, </w:t>
      </w:r>
      <w:r w:rsidRPr="00872830">
        <w:rPr>
          <w:rFonts w:hint="eastAsia"/>
          <w:b/>
          <w:bCs/>
        </w:rPr>
        <w:t>S</w:t>
      </w:r>
      <w:r w:rsidRPr="00872830">
        <w:rPr>
          <w:b/>
          <w:bCs/>
        </w:rPr>
        <w:t>MA)</w:t>
      </w:r>
    </w:p>
    <w:p w14:paraId="0CFC625E" w14:textId="1FE83F2E" w:rsidR="00872830" w:rsidRDefault="00872830" w:rsidP="00872830">
      <w:pPr>
        <w:pStyle w:val="a3"/>
        <w:ind w:leftChars="0" w:left="760"/>
      </w:pPr>
      <w:r>
        <w:rPr>
          <w:rFonts w:hint="eastAsia"/>
        </w:rPr>
        <w:t xml:space="preserve">앞서 정한 </w:t>
      </w:r>
      <w:r>
        <w:t>36</w:t>
      </w:r>
      <w:r>
        <w:rPr>
          <w:rFonts w:hint="eastAsia"/>
        </w:rPr>
        <w:t>개월의 이동평균 구간</w:t>
      </w:r>
      <w:r w:rsidR="002F5C8D">
        <w:rPr>
          <w:rFonts w:hint="eastAsia"/>
        </w:rPr>
        <w:t>(m</w:t>
      </w:r>
      <w:r w:rsidR="002F5C8D">
        <w:t>)</w:t>
      </w:r>
      <w:r>
        <w:rPr>
          <w:rFonts w:hint="eastAsia"/>
        </w:rPr>
        <w:t xml:space="preserve"> 내 표본 평균을 구해 데이터의 추세를 파악한다.</w:t>
      </w:r>
    </w:p>
    <w:p w14:paraId="35AA0E00" w14:textId="7C5168B2" w:rsidR="00872830" w:rsidRPr="00872830" w:rsidRDefault="00DF1347" w:rsidP="00872830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t-m+1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 , m≤t≤n</m:t>
          </m:r>
        </m:oMath>
      </m:oMathPara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4097"/>
      </w:tblGrid>
      <w:tr w:rsidR="00872830" w14:paraId="3B0FDA92" w14:textId="77777777" w:rsidTr="00872830">
        <w:trPr>
          <w:trHeight w:val="1908"/>
        </w:trPr>
        <w:tc>
          <w:tcPr>
            <w:tcW w:w="4097" w:type="dxa"/>
          </w:tcPr>
          <w:p w14:paraId="6F1A84B2" w14:textId="4D2FA433" w:rsidR="00872830" w:rsidRDefault="00872830" w:rsidP="00872830">
            <w:r>
              <w:t>&gt; plot(df.ts)</w:t>
            </w:r>
          </w:p>
          <w:p w14:paraId="15DAB1D7" w14:textId="77777777" w:rsidR="00872830" w:rsidRDefault="00872830" w:rsidP="00872830"/>
          <w:p w14:paraId="6761866A" w14:textId="73A4D70B" w:rsidR="00872830" w:rsidRDefault="00872830" w:rsidP="00872830">
            <w:r>
              <w:t>&gt; sma.vec2&lt;-SMA(df.ts,n=36)</w:t>
            </w:r>
          </w:p>
          <w:p w14:paraId="54E8D912" w14:textId="77777777" w:rsidR="00872830" w:rsidRDefault="00872830" w:rsidP="00872830"/>
          <w:p w14:paraId="03ED20CC" w14:textId="01E54DDD" w:rsidR="00872830" w:rsidRDefault="00872830" w:rsidP="00872830">
            <w:r>
              <w:t>&gt; lines(sma.vec2,col='red')</w:t>
            </w:r>
          </w:p>
        </w:tc>
      </w:tr>
    </w:tbl>
    <w:p w14:paraId="6A40F02C" w14:textId="77777777" w:rsidR="00872830" w:rsidRPr="00872830" w:rsidRDefault="00872830" w:rsidP="00872830">
      <w:pPr>
        <w:pStyle w:val="a3"/>
        <w:ind w:leftChars="0" w:left="1120"/>
      </w:pPr>
    </w:p>
    <w:p w14:paraId="584ABFB8" w14:textId="77777777" w:rsidR="00872830" w:rsidRDefault="00872830" w:rsidP="00872830">
      <w:pPr>
        <w:pStyle w:val="a3"/>
        <w:ind w:leftChars="0" w:left="1120"/>
      </w:pPr>
    </w:p>
    <w:p w14:paraId="46A9D9B9" w14:textId="77777777" w:rsidR="00872830" w:rsidRDefault="00872830" w:rsidP="00872830">
      <w:pPr>
        <w:pStyle w:val="a3"/>
        <w:ind w:leftChars="0" w:left="1120"/>
      </w:pPr>
    </w:p>
    <w:p w14:paraId="7D126CEA" w14:textId="7A6A57F0" w:rsidR="00872830" w:rsidRDefault="00872830" w:rsidP="00872830">
      <w:pPr>
        <w:pStyle w:val="a3"/>
        <w:ind w:leftChars="0" w:left="1120"/>
      </w:pPr>
    </w:p>
    <w:p w14:paraId="5CBC7FA8" w14:textId="467A3868" w:rsidR="002F5C8D" w:rsidRDefault="002F5C8D" w:rsidP="00872830">
      <w:pPr>
        <w:pStyle w:val="a3"/>
        <w:ind w:leftChars="0" w:left="1120"/>
      </w:pPr>
    </w:p>
    <w:p w14:paraId="59D2C898" w14:textId="54BB886C" w:rsidR="002F5C8D" w:rsidRDefault="002F5C8D" w:rsidP="00872830">
      <w:pPr>
        <w:pStyle w:val="a3"/>
        <w:ind w:leftChars="0" w:left="1120"/>
      </w:pPr>
      <w:r>
        <w:t>Output]</w:t>
      </w:r>
    </w:p>
    <w:p w14:paraId="396D6C0E" w14:textId="1F91C4EC" w:rsidR="002F5C8D" w:rsidRDefault="002F5C8D" w:rsidP="002F5C8D">
      <w:pPr>
        <w:pStyle w:val="a3"/>
        <w:ind w:leftChars="0" w:left="1920"/>
      </w:pPr>
      <w:r>
        <w:rPr>
          <w:noProof/>
        </w:rPr>
        <w:drawing>
          <wp:inline distT="0" distB="0" distL="0" distR="0" wp14:anchorId="363C4F1A" wp14:editId="2D96D1A9">
            <wp:extent cx="2757268" cy="2199766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2D85" w14:textId="4545304E" w:rsidR="00872830" w:rsidRDefault="00872830" w:rsidP="00872830"/>
    <w:p w14:paraId="4A33DED3" w14:textId="7EEB2A36" w:rsidR="0044761C" w:rsidRDefault="002F5C8D" w:rsidP="0044761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이동평균 기간을 </w:t>
      </w:r>
      <w:r>
        <w:t>36</w:t>
      </w:r>
      <w:r>
        <w:rPr>
          <w:rFonts w:hint="eastAsia"/>
        </w:rPr>
        <w:t>개월이라는 큰 값으로 했기 때문에 평활이 많이 되었다는 것을 알 수 있다.</w:t>
      </w:r>
    </w:p>
    <w:p w14:paraId="6331E9FD" w14:textId="73ED195E" w:rsidR="002F5C8D" w:rsidRDefault="002F5C8D" w:rsidP="002F5C8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단순이동평균은 추세를 잘 나타내지만,</w:t>
      </w:r>
      <w:r>
        <w:t xml:space="preserve"> </w:t>
      </w:r>
      <w:r>
        <w:rPr>
          <w:rFonts w:hint="eastAsia"/>
        </w:rPr>
        <w:t xml:space="preserve">과거의 데이터만을 이용해 현재시점의 </w:t>
      </w:r>
      <w:r w:rsidR="0044761C">
        <w:rPr>
          <w:rFonts w:hint="eastAsia"/>
        </w:rPr>
        <w:t xml:space="preserve">값을 나타내기 때문에 데이터의 처음 </w:t>
      </w:r>
      <w:r w:rsidR="0044761C">
        <w:t>35</w:t>
      </w:r>
      <w:r w:rsidR="0044761C">
        <w:rPr>
          <w:rFonts w:hint="eastAsia"/>
        </w:rPr>
        <w:t>개의 값은 결측치로 나타낸다.</w:t>
      </w:r>
    </w:p>
    <w:p w14:paraId="69F315EB" w14:textId="31339B2C" w:rsidR="0044761C" w:rsidRDefault="0044761C" w:rsidP="002F5C8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따라서 데이터의 추세가 3</w:t>
      </w:r>
      <w:r>
        <w:t>5</w:t>
      </w:r>
      <w:r>
        <w:rPr>
          <w:rFonts w:hint="eastAsia"/>
        </w:rPr>
        <w:t>개월만큼 뒤로 밀리는 모습을 볼 수 있다.</w:t>
      </w:r>
    </w:p>
    <w:p w14:paraId="5252E9D4" w14:textId="6682EAAA" w:rsidR="0044761C" w:rsidRPr="00872830" w:rsidRDefault="0044761C" w:rsidP="002F5C8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이러한 점을 보완하기 위해 중심화 이동평균을 통해 추세를 확인한다.</w:t>
      </w:r>
    </w:p>
    <w:p w14:paraId="258FA6D7" w14:textId="086C9004" w:rsidR="0044761C" w:rsidRDefault="0044761C">
      <w:pPr>
        <w:widowControl/>
        <w:wordWrap/>
        <w:autoSpaceDE/>
        <w:autoSpaceDN/>
      </w:pPr>
      <w:r>
        <w:br w:type="page"/>
      </w:r>
    </w:p>
    <w:p w14:paraId="1B0B3172" w14:textId="3431CEDC" w:rsidR="0044761C" w:rsidRPr="00872830" w:rsidRDefault="0044761C" w:rsidP="0044761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중심화</w:t>
      </w:r>
      <w:r w:rsidRPr="00872830">
        <w:rPr>
          <w:rFonts w:hint="eastAsia"/>
          <w:b/>
          <w:bCs/>
        </w:rPr>
        <w:t xml:space="preserve"> 이동평균 </w:t>
      </w:r>
      <w:r w:rsidRPr="00872830">
        <w:rPr>
          <w:b/>
          <w:bCs/>
        </w:rPr>
        <w:t>(</w:t>
      </w:r>
      <w:r>
        <w:rPr>
          <w:rFonts w:hint="eastAsia"/>
          <w:b/>
          <w:bCs/>
        </w:rPr>
        <w:t>M</w:t>
      </w:r>
      <w:r>
        <w:rPr>
          <w:b/>
          <w:bCs/>
        </w:rPr>
        <w:t>A</w:t>
      </w:r>
      <w:r w:rsidRPr="00872830">
        <w:rPr>
          <w:b/>
          <w:bCs/>
        </w:rPr>
        <w:t>)</w:t>
      </w:r>
    </w:p>
    <w:p w14:paraId="1774B19E" w14:textId="0A37F54A" w:rsidR="0044761C" w:rsidRDefault="0044761C" w:rsidP="0044761C">
      <w:pPr>
        <w:pStyle w:val="a3"/>
        <w:ind w:leftChars="0" w:left="760"/>
      </w:pPr>
      <w:r>
        <w:rPr>
          <w:rFonts w:hint="eastAsia"/>
        </w:rPr>
        <w:t>이동평균 구간내 데이터를 사용하되,</w:t>
      </w:r>
      <w:r>
        <w:t xml:space="preserve"> </w:t>
      </w:r>
      <w:r w:rsidR="00C61FF3">
        <w:rPr>
          <w:rFonts w:hint="eastAsia"/>
        </w:rPr>
        <w:t xml:space="preserve">추정하고자 하는 시점을 기준으로 </w:t>
      </w:r>
      <w:r>
        <w:rPr>
          <w:rFonts w:hint="eastAsia"/>
        </w:rPr>
        <w:t>과거의 데이터만이 아니라 과거와 미래 데이터를 적절히</w:t>
      </w:r>
      <w:r>
        <w:t xml:space="preserve"> </w:t>
      </w:r>
      <w:r>
        <w:rPr>
          <w:rFonts w:hint="eastAsia"/>
        </w:rPr>
        <w:t>합하여 사용한다.</w:t>
      </w:r>
      <w:r>
        <w:t xml:space="preserve"> </w:t>
      </w:r>
      <w:r>
        <w:rPr>
          <w:rFonts w:hint="eastAsia"/>
        </w:rPr>
        <w:t>여기서 이동평균 기간(</w:t>
      </w:r>
      <w:r>
        <w:t>m)</w:t>
      </w:r>
      <w:r>
        <w:rPr>
          <w:rFonts w:hint="eastAsia"/>
        </w:rPr>
        <w:t xml:space="preserve">은 </w:t>
      </w:r>
      <w:r>
        <w:t>36</w:t>
      </w:r>
      <w:r>
        <w:rPr>
          <w:rFonts w:hint="eastAsia"/>
        </w:rPr>
        <w:t>이므로 짝수일 때의 중심화 이동평균을 사용한다.</w:t>
      </w:r>
      <m:oMath>
        <m:r>
          <w:rPr>
            <w:rFonts w:ascii="Cambria Math" w:hAnsi="Cambria Math"/>
          </w:rPr>
          <m:t xml:space="preserve"> (m=2k)</m:t>
        </m:r>
      </m:oMath>
    </w:p>
    <w:p w14:paraId="00C3B1D1" w14:textId="3E516EE6" w:rsidR="00325827" w:rsidRPr="00325827" w:rsidRDefault="00DF1347" w:rsidP="00325827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, t=k+1,…n-k</m:t>
          </m:r>
        </m:oMath>
      </m:oMathPara>
    </w:p>
    <w:p w14:paraId="47DE09B1" w14:textId="5E75D9A1" w:rsidR="00325827" w:rsidRPr="00325827" w:rsidRDefault="00DF1347" w:rsidP="0044761C">
      <w:pPr>
        <w:pStyle w:val="a3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t-k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5940244" w14:textId="73CB3A68" w:rsidR="00325827" w:rsidRPr="00325827" w:rsidRDefault="00DF1347" w:rsidP="00325827">
      <w:pPr>
        <w:pStyle w:val="a3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t-k+1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tbl>
      <w:tblPr>
        <w:tblStyle w:val="a4"/>
        <w:tblpPr w:leftFromText="142" w:rightFromText="142" w:vertAnchor="text" w:horzAnchor="margin" w:tblpXSpec="center" w:tblpY="413"/>
        <w:tblW w:w="0" w:type="auto"/>
        <w:tblLook w:val="04A0" w:firstRow="1" w:lastRow="0" w:firstColumn="1" w:lastColumn="0" w:noHBand="0" w:noVBand="1"/>
      </w:tblPr>
      <w:tblGrid>
        <w:gridCol w:w="5426"/>
      </w:tblGrid>
      <w:tr w:rsidR="00325827" w14:paraId="782D8D31" w14:textId="77777777" w:rsidTr="00325827">
        <w:trPr>
          <w:trHeight w:val="1267"/>
        </w:trPr>
        <w:tc>
          <w:tcPr>
            <w:tcW w:w="5426" w:type="dxa"/>
          </w:tcPr>
          <w:p w14:paraId="20ADD1E3" w14:textId="7D222342" w:rsidR="00325827" w:rsidRDefault="00325827" w:rsidP="00325827">
            <w:r>
              <w:t>&gt; ma.cen&lt;-ma(df.ts,order=36, centre=TRUE)</w:t>
            </w:r>
          </w:p>
          <w:p w14:paraId="4759C2C3" w14:textId="5FAA1CA7" w:rsidR="00325827" w:rsidRDefault="00325827" w:rsidP="00325827">
            <w:r>
              <w:t>&gt; head(ma.cen,20)</w:t>
            </w:r>
          </w:p>
          <w:p w14:paraId="59918FC0" w14:textId="3116499A" w:rsidR="00325827" w:rsidRDefault="00325827" w:rsidP="00325827">
            <w:r>
              <w:t>&gt; tail(ma.cen,20)</w:t>
            </w:r>
          </w:p>
          <w:p w14:paraId="23116D03" w14:textId="77777777" w:rsidR="00325827" w:rsidRDefault="00325827" w:rsidP="00325827"/>
          <w:p w14:paraId="457016F5" w14:textId="289613E5" w:rsidR="00325827" w:rsidRDefault="00325827" w:rsidP="00325827">
            <w:r>
              <w:t>&gt; lines(ma.cen,col='blue')</w:t>
            </w:r>
          </w:p>
        </w:tc>
      </w:tr>
    </w:tbl>
    <w:p w14:paraId="568C8F42" w14:textId="77777777" w:rsidR="00325827" w:rsidRPr="00325827" w:rsidRDefault="00325827" w:rsidP="00325827">
      <w:pPr>
        <w:pStyle w:val="a3"/>
        <w:ind w:leftChars="0" w:left="760"/>
      </w:pPr>
    </w:p>
    <w:p w14:paraId="6A2AF098" w14:textId="77777777" w:rsidR="00325827" w:rsidRPr="00325827" w:rsidRDefault="00325827" w:rsidP="0044761C">
      <w:pPr>
        <w:pStyle w:val="a3"/>
        <w:ind w:leftChars="0" w:left="760"/>
      </w:pPr>
    </w:p>
    <w:p w14:paraId="7714B36C" w14:textId="77777777" w:rsidR="00325827" w:rsidRPr="00325827" w:rsidRDefault="00325827" w:rsidP="0044761C">
      <w:pPr>
        <w:pStyle w:val="a3"/>
        <w:ind w:leftChars="0" w:left="760"/>
      </w:pPr>
    </w:p>
    <w:p w14:paraId="4A64A449" w14:textId="74FFCCA2" w:rsidR="0044761C" w:rsidRPr="00872830" w:rsidRDefault="00325827" w:rsidP="00325827">
      <w:r>
        <w:tab/>
      </w:r>
    </w:p>
    <w:p w14:paraId="4EC3930C" w14:textId="3C7090E1" w:rsidR="0044761C" w:rsidRDefault="00325827" w:rsidP="00325827">
      <w:r>
        <w:tab/>
      </w:r>
    </w:p>
    <w:p w14:paraId="3FED0F99" w14:textId="7C731905" w:rsidR="0044761C" w:rsidRDefault="0044761C" w:rsidP="0044761C">
      <w:pPr>
        <w:pStyle w:val="a3"/>
        <w:ind w:leftChars="0" w:left="1120"/>
      </w:pPr>
      <w:r>
        <w:t>Output]</w:t>
      </w:r>
    </w:p>
    <w:tbl>
      <w:tblPr>
        <w:tblStyle w:val="a4"/>
        <w:tblpPr w:leftFromText="142" w:rightFromText="142" w:vertAnchor="text" w:horzAnchor="page" w:tblpX="2660" w:tblpY="402"/>
        <w:tblW w:w="0" w:type="auto"/>
        <w:tblLook w:val="04A0" w:firstRow="1" w:lastRow="0" w:firstColumn="1" w:lastColumn="0" w:noHBand="0" w:noVBand="1"/>
      </w:tblPr>
      <w:tblGrid>
        <w:gridCol w:w="7394"/>
      </w:tblGrid>
      <w:tr w:rsidR="00325827" w14:paraId="55B8FC8D" w14:textId="77777777" w:rsidTr="00C61FF3">
        <w:trPr>
          <w:trHeight w:val="240"/>
        </w:trPr>
        <w:tc>
          <w:tcPr>
            <w:tcW w:w="7394" w:type="dxa"/>
          </w:tcPr>
          <w:p w14:paraId="7ABD790C" w14:textId="2B909A94" w:rsidR="00325827" w:rsidRDefault="00325827" w:rsidP="00C61FF3">
            <w:pPr>
              <w:ind w:firstLineChars="300" w:firstLine="600"/>
            </w:pPr>
            <w:r>
              <w:t>Jan  Feb  Mar  Apr  May  Jun  Jul  Aug  Sep  Oct  Nov  Dec</w:t>
            </w:r>
          </w:p>
          <w:p w14:paraId="51D9BF2A" w14:textId="588FD645" w:rsidR="00325827" w:rsidRDefault="00325827" w:rsidP="00C61FF3">
            <w:r>
              <w:t>2006  NA  NA  NA  NA  NA  NA  NA  NA  NA  NA  NA  NA</w:t>
            </w:r>
          </w:p>
          <w:p w14:paraId="48BB5502" w14:textId="62A1BB4B" w:rsidR="00325827" w:rsidRDefault="00325827" w:rsidP="00C61FF3">
            <w:r>
              <w:t>2007  NA  NA  NA  NA  NA  NA  74.65139 75.02222</w:t>
            </w:r>
          </w:p>
        </w:tc>
      </w:tr>
    </w:tbl>
    <w:p w14:paraId="6693DDF8" w14:textId="58FA73F6" w:rsidR="00325827" w:rsidRDefault="00325827" w:rsidP="0044761C">
      <w:pPr>
        <w:pStyle w:val="a3"/>
        <w:ind w:leftChars="0" w:left="1120"/>
      </w:pPr>
    </w:p>
    <w:p w14:paraId="1B3F8BB2" w14:textId="09E2116F" w:rsidR="00C61FF3" w:rsidRDefault="00C61FF3" w:rsidP="0044761C">
      <w:pPr>
        <w:pStyle w:val="a3"/>
        <w:ind w:leftChars="0" w:left="1120"/>
      </w:pPr>
    </w:p>
    <w:tbl>
      <w:tblPr>
        <w:tblStyle w:val="a4"/>
        <w:tblpPr w:leftFromText="142" w:rightFromText="142" w:vertAnchor="text" w:horzAnchor="margin" w:tblpXSpec="right" w:tblpY="261"/>
        <w:tblW w:w="0" w:type="auto"/>
        <w:tblLook w:val="04A0" w:firstRow="1" w:lastRow="0" w:firstColumn="1" w:lastColumn="0" w:noHBand="0" w:noVBand="1"/>
      </w:tblPr>
      <w:tblGrid>
        <w:gridCol w:w="7681"/>
      </w:tblGrid>
      <w:tr w:rsidR="00C61FF3" w14:paraId="5F9C0BF3" w14:textId="77777777" w:rsidTr="00C61FF3">
        <w:trPr>
          <w:trHeight w:val="232"/>
        </w:trPr>
        <w:tc>
          <w:tcPr>
            <w:tcW w:w="7681" w:type="dxa"/>
          </w:tcPr>
          <w:p w14:paraId="7CCE10E7" w14:textId="77777777" w:rsidR="00C61FF3" w:rsidRDefault="00C61FF3" w:rsidP="00C61FF3">
            <w:pPr>
              <w:ind w:firstLineChars="300" w:firstLine="600"/>
            </w:pPr>
            <w:r>
              <w:t>Jan  Feb  Mar  Apr  May  Jun  Jul  Aug  Sep  Oct  Nov  Dec</w:t>
            </w:r>
          </w:p>
          <w:p w14:paraId="086B5F23" w14:textId="5435E87E" w:rsidR="00C61FF3" w:rsidRDefault="00C61FF3" w:rsidP="00C61FF3">
            <w:r>
              <w:t xml:space="preserve">2019                         </w:t>
            </w:r>
            <w:r w:rsidRPr="00C61FF3">
              <w:t xml:space="preserve">124.0722 125.6792 </w:t>
            </w:r>
            <w:r>
              <w:t xml:space="preserve">  NA  NA  NA  NA  </w:t>
            </w:r>
            <w:r>
              <w:rPr>
                <w:rFonts w:hint="eastAsia"/>
              </w:rPr>
              <w:t>N</w:t>
            </w:r>
            <w:r>
              <w:t>A</w:t>
            </w:r>
          </w:p>
          <w:p w14:paraId="3BED753A" w14:textId="51F1461D" w:rsidR="00C61FF3" w:rsidRPr="00C61FF3" w:rsidRDefault="00C61FF3" w:rsidP="00C61FF3">
            <w:r>
              <w:t xml:space="preserve">2020  NA  NA  NA  NA  NA  NA  NA  NA  NA  NA  NA  NA  </w:t>
            </w:r>
          </w:p>
          <w:p w14:paraId="1A2D86E0" w14:textId="241161C5" w:rsidR="00C61FF3" w:rsidRPr="00C61FF3" w:rsidRDefault="00C61FF3" w:rsidP="00C61FF3">
            <w:r>
              <w:t xml:space="preserve">2021   NA </w:t>
            </w:r>
          </w:p>
        </w:tc>
      </w:tr>
    </w:tbl>
    <w:p w14:paraId="1F0E7D1A" w14:textId="77777777" w:rsidR="00C61FF3" w:rsidRDefault="00C61FF3" w:rsidP="0044761C">
      <w:pPr>
        <w:pStyle w:val="a3"/>
        <w:ind w:leftChars="0" w:left="1120"/>
      </w:pPr>
    </w:p>
    <w:p w14:paraId="047C2B11" w14:textId="7B1F84CB" w:rsidR="0044761C" w:rsidRDefault="00325827" w:rsidP="0044761C">
      <w:pPr>
        <w:pStyle w:val="a3"/>
        <w:ind w:leftChars="0" w:left="1920"/>
      </w:pPr>
      <w:r>
        <w:rPr>
          <w:noProof/>
        </w:rPr>
        <w:lastRenderedPageBreak/>
        <w:drawing>
          <wp:inline distT="0" distB="0" distL="0" distR="0" wp14:anchorId="0336595C" wp14:editId="363D2DA9">
            <wp:extent cx="3133173" cy="2433711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503" cy="24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CD6B" w14:textId="77777777" w:rsidR="0044761C" w:rsidRDefault="0044761C" w:rsidP="0044761C"/>
    <w:p w14:paraId="62F37C94" w14:textId="77777777" w:rsidR="00C61FF3" w:rsidRDefault="00C61FF3" w:rsidP="00C61FF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단순 이동 평균은 처음 </w:t>
      </w:r>
      <w:r>
        <w:t>35</w:t>
      </w:r>
      <w:r>
        <w:rPr>
          <w:rFonts w:hint="eastAsia"/>
        </w:rPr>
        <w:t>개의 데이터가 결측치인 반면,</w:t>
      </w:r>
      <w:r>
        <w:t xml:space="preserve"> </w:t>
      </w:r>
      <w:r>
        <w:rPr>
          <w:rFonts w:hint="eastAsia"/>
        </w:rPr>
        <w:t xml:space="preserve">중심화 이동평균은 처음 </w:t>
      </w:r>
      <w:r>
        <w:t>18</w:t>
      </w:r>
      <w:r>
        <w:rPr>
          <w:rFonts w:hint="eastAsia"/>
        </w:rPr>
        <w:t>개의 데이터가 결측치이고,</w:t>
      </w:r>
      <w:r>
        <w:t xml:space="preserve"> </w:t>
      </w:r>
      <w:r>
        <w:rPr>
          <w:rFonts w:hint="eastAsia"/>
        </w:rPr>
        <w:t xml:space="preserve">마지막 </w:t>
      </w:r>
      <w:r>
        <w:t>18</w:t>
      </w:r>
      <w:r>
        <w:rPr>
          <w:rFonts w:hint="eastAsia"/>
        </w:rPr>
        <w:t>개의 데이터가 결측치로 할당된다.</w:t>
      </w:r>
      <w:r>
        <w:t xml:space="preserve"> </w:t>
      </w:r>
    </w:p>
    <w:p w14:paraId="47DD9789" w14:textId="46624DD4" w:rsidR="00487E28" w:rsidRPr="00C61FF3" w:rsidRDefault="00C61FF3" w:rsidP="00C61FF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따라서 단순이동 평균과 중심화 이동평균의 결측치 개수는 </w:t>
      </w:r>
      <w:r>
        <w:t>35</w:t>
      </w:r>
      <w:r>
        <w:rPr>
          <w:rFonts w:hint="eastAsia"/>
        </w:rPr>
        <w:t>개로 같지만 결측치의 위치는 다르게 해 추세에 대한 시차를 없앤다.</w:t>
      </w:r>
    </w:p>
    <w:p w14:paraId="6A4E9459" w14:textId="769967F6" w:rsidR="00C61FF3" w:rsidRDefault="00487E28">
      <w:pPr>
        <w:widowControl/>
        <w:wordWrap/>
        <w:autoSpaceDE/>
        <w:autoSpaceDN/>
      </w:pPr>
      <w:r>
        <w:br w:type="page"/>
      </w:r>
    </w:p>
    <w:p w14:paraId="6E5DBE5F" w14:textId="73675C63" w:rsidR="00C61FF3" w:rsidRPr="00872830" w:rsidRDefault="009A50F4" w:rsidP="00C61FF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국소회귀</w:t>
      </w:r>
      <w:r w:rsidR="00C61FF3" w:rsidRPr="00872830">
        <w:rPr>
          <w:rFonts w:hint="eastAsia"/>
          <w:b/>
          <w:bCs/>
        </w:rPr>
        <w:t xml:space="preserve"> </w:t>
      </w:r>
      <w:r w:rsidR="00C61FF3" w:rsidRPr="00872830">
        <w:rPr>
          <w:b/>
          <w:bCs/>
        </w:rPr>
        <w:t>(</w:t>
      </w:r>
      <w:r>
        <w:rPr>
          <w:rFonts w:hint="eastAsia"/>
          <w:b/>
          <w:bCs/>
        </w:rPr>
        <w:t>L</w:t>
      </w:r>
      <w:r>
        <w:rPr>
          <w:b/>
          <w:bCs/>
        </w:rPr>
        <w:t>ocally Weighted Regression and Smoothing</w:t>
      </w:r>
      <w:r w:rsidR="00C61FF3" w:rsidRPr="00872830">
        <w:rPr>
          <w:b/>
          <w:bCs/>
        </w:rPr>
        <w:t>,</w:t>
      </w:r>
      <w:r>
        <w:rPr>
          <w:b/>
          <w:bCs/>
        </w:rPr>
        <w:t xml:space="preserve"> lowess</w:t>
      </w:r>
      <w:r w:rsidR="00C61FF3" w:rsidRPr="00872830">
        <w:rPr>
          <w:b/>
          <w:bCs/>
        </w:rPr>
        <w:t>)</w:t>
      </w:r>
    </w:p>
    <w:p w14:paraId="03054F01" w14:textId="172FAEAA" w:rsidR="009A50F4" w:rsidRDefault="009A50F4" w:rsidP="002C0D29">
      <w:pPr>
        <w:pStyle w:val="a3"/>
        <w:ind w:leftChars="0" w:left="760"/>
      </w:pPr>
      <w:r>
        <w:rPr>
          <w:rFonts w:hint="eastAsia"/>
        </w:rPr>
        <w:t>단순 이동 평균과 마찬가지로 일부 데이터를 사용하되,</w:t>
      </w:r>
      <w:r>
        <w:t xml:space="preserve"> </w:t>
      </w:r>
      <w:r>
        <w:rPr>
          <w:rFonts w:hint="eastAsia"/>
        </w:rPr>
        <w:t>일부 데이터의 평균을 구하는 것이 아니라 가중치가 존재하는 회귀분석(</w:t>
      </w:r>
      <w:r>
        <w:t>WLS)</w:t>
      </w:r>
      <w:r>
        <w:rPr>
          <w:rFonts w:hint="eastAsia"/>
        </w:rPr>
        <w:t>를 사용해 회귀식을 도출한다.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일부 데이터를 사용할 때,</w:t>
      </w:r>
      <w:r>
        <w:t xml:space="preserve"> </w:t>
      </w:r>
      <w:r>
        <w:rPr>
          <w:rFonts w:hint="eastAsia"/>
        </w:rPr>
        <w:t xml:space="preserve">단순 이동평균과 다르게 이동 평균 기간을 정하는 것이 아니라 </w:t>
      </w:r>
      <m:oMath>
        <m:r>
          <w:rPr>
            <w:rFonts w:ascii="Cambria Math" w:hAnsi="Cambria Math"/>
          </w:rPr>
          <m:t>size=2k+1 ≈nf ,  0&lt;f&lt;1</m:t>
        </m:r>
      </m:oMath>
      <w:r>
        <w:rPr>
          <w:rFonts w:hint="eastAsia"/>
        </w:rPr>
        <w:t xml:space="preserve">에서 </w:t>
      </w:r>
      <w:r>
        <w:t>f</w:t>
      </w:r>
      <w:r>
        <w:rPr>
          <w:rFonts w:hint="eastAsia"/>
        </w:rPr>
        <w:t>의 값을 지정한다.</w:t>
      </w:r>
    </w:p>
    <w:p w14:paraId="08520991" w14:textId="7BC073C5" w:rsidR="002C0D29" w:rsidRDefault="00DF1347" w:rsidP="00C61FF3">
      <w:pPr>
        <w:pStyle w:val="a3"/>
        <w:ind w:leftChars="0" w:left="76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 xml:space="preserve">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j=-k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t+j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 w:rsidR="002C0D29">
        <w:rPr>
          <w:rFonts w:hint="eastAsia"/>
        </w:rPr>
        <w:t>일 때</w:t>
      </w:r>
      <m:oMath>
        <m:r>
          <w:rPr>
            <w:rFonts w:ascii="Cambria Math" w:hAnsi="Cambria Math"/>
          </w:rPr>
          <m:t xml:space="preserve">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0t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1t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8ED10D2" w14:textId="3E99D49A" w:rsidR="00C61FF3" w:rsidRPr="00872830" w:rsidRDefault="00DF1347" w:rsidP="002C0D29">
      <w:pPr>
        <w:pStyle w:val="a3"/>
        <w:ind w:leftChars="0" w:left="76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0t</m:t>
                </m:r>
              </m:sub>
            </m:sSub>
          </m:e>
        </m:acc>
        <m:r>
          <w:rPr>
            <w:rFonts w:ascii="Cambria Math" w:hAnsi="Cambria Math"/>
          </w:rPr>
          <m:t xml:space="preserve">+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1t</m:t>
                </m:r>
              </m:sub>
            </m:sSub>
          </m:e>
        </m:acc>
        <m:r>
          <w:rPr>
            <w:rFonts w:ascii="Cambria Math" w:hAnsi="Cambria Math"/>
          </w:rPr>
          <m:t>*t</m:t>
        </m:r>
      </m:oMath>
      <w:r w:rsidR="002C0D29">
        <w:t xml:space="preserve"> </w:t>
      </w:r>
      <w:r w:rsidR="002C0D29">
        <w:rPr>
          <w:rFonts w:hint="eastAsia"/>
        </w:rPr>
        <w:t>적합값을 사용한다.</w:t>
      </w:r>
      <w:r w:rsidR="002C0D29">
        <w:t xml:space="preserve"> 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4097"/>
      </w:tblGrid>
      <w:tr w:rsidR="00C61FF3" w14:paraId="09147056" w14:textId="77777777" w:rsidTr="002C0D29">
        <w:trPr>
          <w:trHeight w:val="1908"/>
        </w:trPr>
        <w:tc>
          <w:tcPr>
            <w:tcW w:w="4097" w:type="dxa"/>
          </w:tcPr>
          <w:p w14:paraId="2FA306A7" w14:textId="77777777" w:rsidR="009A50F4" w:rsidRDefault="009A50F4" w:rsidP="009A50F4"/>
          <w:p w14:paraId="0B522BE9" w14:textId="3274385D" w:rsidR="009A50F4" w:rsidRDefault="009A50F4" w:rsidP="009A50F4">
            <w:r>
              <w:t>&gt; low&lt;-lowess(df.ts,f=1/3)</w:t>
            </w:r>
          </w:p>
          <w:p w14:paraId="2E2DE9EF" w14:textId="77777777" w:rsidR="009A50F4" w:rsidRDefault="009A50F4" w:rsidP="009A50F4"/>
          <w:p w14:paraId="4396BE6F" w14:textId="63E29C09" w:rsidR="00C61FF3" w:rsidRDefault="009A50F4" w:rsidP="009A50F4">
            <w:r>
              <w:t>&gt; lines(low,col='green')</w:t>
            </w:r>
          </w:p>
        </w:tc>
      </w:tr>
    </w:tbl>
    <w:p w14:paraId="702635B5" w14:textId="77777777" w:rsidR="00C61FF3" w:rsidRPr="00872830" w:rsidRDefault="00C61FF3" w:rsidP="00C61FF3">
      <w:pPr>
        <w:pStyle w:val="a3"/>
        <w:ind w:leftChars="0" w:left="1120"/>
      </w:pPr>
    </w:p>
    <w:p w14:paraId="04E74FE0" w14:textId="77777777" w:rsidR="00C61FF3" w:rsidRDefault="00C61FF3" w:rsidP="00C61FF3">
      <w:pPr>
        <w:pStyle w:val="a3"/>
        <w:ind w:leftChars="0" w:left="1120"/>
      </w:pPr>
    </w:p>
    <w:p w14:paraId="38F0063D" w14:textId="77777777" w:rsidR="00C61FF3" w:rsidRDefault="00C61FF3" w:rsidP="00C61FF3">
      <w:pPr>
        <w:pStyle w:val="a3"/>
        <w:ind w:leftChars="0" w:left="1120"/>
      </w:pPr>
    </w:p>
    <w:p w14:paraId="6B2C1F09" w14:textId="77777777" w:rsidR="00C61FF3" w:rsidRDefault="00C61FF3" w:rsidP="00C61FF3">
      <w:pPr>
        <w:pStyle w:val="a3"/>
        <w:ind w:leftChars="0" w:left="1120"/>
      </w:pPr>
    </w:p>
    <w:p w14:paraId="16AF840C" w14:textId="77777777" w:rsidR="00C61FF3" w:rsidRDefault="00C61FF3" w:rsidP="00C61FF3">
      <w:pPr>
        <w:pStyle w:val="a3"/>
        <w:ind w:leftChars="0" w:left="1120"/>
      </w:pPr>
    </w:p>
    <w:p w14:paraId="666989DD" w14:textId="77777777" w:rsidR="00C61FF3" w:rsidRDefault="00C61FF3" w:rsidP="00C61FF3">
      <w:pPr>
        <w:pStyle w:val="a3"/>
        <w:ind w:leftChars="0" w:left="1120"/>
      </w:pPr>
      <w:r>
        <w:t>Output]</w:t>
      </w:r>
    </w:p>
    <w:p w14:paraId="79DAC464" w14:textId="4BF150B4" w:rsidR="00C61FF3" w:rsidRDefault="002C0D29" w:rsidP="00C61FF3">
      <w:pPr>
        <w:pStyle w:val="a3"/>
        <w:ind w:leftChars="0" w:left="1920"/>
      </w:pPr>
      <w:r>
        <w:rPr>
          <w:noProof/>
        </w:rPr>
        <w:drawing>
          <wp:inline distT="0" distB="0" distL="0" distR="0" wp14:anchorId="03B1E389" wp14:editId="791D4714">
            <wp:extent cx="3227460" cy="2418628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781" cy="24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19C0" w14:textId="77777777" w:rsidR="00C61FF3" w:rsidRDefault="00C61FF3" w:rsidP="00C61FF3"/>
    <w:p w14:paraId="43389A82" w14:textId="0010E13E" w:rsidR="00C61FF3" w:rsidRDefault="002C0D29" w:rsidP="002C0D2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국소회귀를 시행했을 때의 추세선은 중심화 이동평균의 추세선과 비슷하다는 것을 알 수 있다.</w:t>
      </w:r>
    </w:p>
    <w:p w14:paraId="4B6149EC" w14:textId="77777777" w:rsidR="00487E28" w:rsidRPr="00C61FF3" w:rsidRDefault="00487E28">
      <w:pPr>
        <w:widowControl/>
        <w:wordWrap/>
        <w:autoSpaceDE/>
        <w:autoSpaceDN/>
      </w:pPr>
    </w:p>
    <w:p w14:paraId="25AA5FDA" w14:textId="44280E86" w:rsidR="002C0D29" w:rsidRDefault="002C0D2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5BFEE87" w14:textId="77777777" w:rsidR="002C0D29" w:rsidRDefault="002C0D2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미래 시점 값 예측</w:t>
      </w:r>
    </w:p>
    <w:p w14:paraId="7F2E7B98" w14:textId="11474261" w:rsidR="002C0D29" w:rsidRPr="00872830" w:rsidRDefault="007E4FD2" w:rsidP="002C0D29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>데이터 프레임 변경 및 시각화</w:t>
      </w:r>
    </w:p>
    <w:p w14:paraId="1E125865" w14:textId="56157B04" w:rsidR="002C0D29" w:rsidRPr="007E4FD2" w:rsidRDefault="007E4FD2" w:rsidP="007E4FD2">
      <w:pPr>
        <w:pStyle w:val="a3"/>
        <w:ind w:leftChars="0" w:left="760"/>
      </w:pPr>
      <w:r>
        <w:rPr>
          <w:rFonts w:hint="eastAsia"/>
        </w:rPr>
        <w:t>2</w:t>
      </w:r>
      <w:r>
        <w:t>006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월부터 </w:t>
      </w:r>
      <w:r>
        <w:t>2020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월까지의 기존 데이터 프레임값 이후를 2</w:t>
      </w:r>
      <w:r>
        <w:t>0</w:t>
      </w:r>
      <w:r>
        <w:rPr>
          <w:rFonts w:hint="eastAsia"/>
        </w:rPr>
        <w:t xml:space="preserve">개월 이후의 시점까지 예측하기 위해 </w:t>
      </w:r>
      <w:r>
        <w:t>2020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이후의 </w:t>
      </w:r>
      <w:r>
        <w:t>20</w:t>
      </w:r>
      <w:r>
        <w:rPr>
          <w:rFonts w:hint="eastAsia"/>
        </w:rPr>
        <w:t>개월 값을 결측치로 만들어 벡터로 합친다.</w:t>
      </w:r>
      <w:r>
        <w:t xml:space="preserve"> </w:t>
      </w:r>
      <w:r>
        <w:rPr>
          <w:rFonts w:hint="eastAsia"/>
        </w:rPr>
        <w:t>합친 벡터를 시계열 데이터로 변환하고 시각화한다.</w:t>
      </w:r>
      <w:r>
        <w:t xml:space="preserve"> </w:t>
      </w:r>
      <w:r>
        <w:rPr>
          <w:rFonts w:hint="eastAsia"/>
        </w:rPr>
        <w:t xml:space="preserve">이때 가장 마지막 데이터가 있는 </w:t>
      </w:r>
      <w:r>
        <w:t>2021</w:t>
      </w:r>
      <w:r>
        <w:rPr>
          <w:rFonts w:hint="eastAsia"/>
        </w:rPr>
        <w:t>년을 기준으로 수직선을 그리고,</w:t>
      </w:r>
      <w:r>
        <w:t xml:space="preserve"> </w:t>
      </w:r>
      <w:r>
        <w:rPr>
          <w:rFonts w:hint="eastAsia"/>
        </w:rPr>
        <w:t>수직선 이후의 값을 예측하는 것이 목표이다.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데이터의 평균값을 초록색 수평선으로 나타낸다.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592"/>
      </w:tblGrid>
      <w:tr w:rsidR="002C0D29" w:rsidRPr="007E4FD2" w14:paraId="62332E1B" w14:textId="77777777" w:rsidTr="007E4FD2">
        <w:trPr>
          <w:trHeight w:val="1881"/>
        </w:trPr>
        <w:tc>
          <w:tcPr>
            <w:tcW w:w="5592" w:type="dxa"/>
          </w:tcPr>
          <w:p w14:paraId="27830734" w14:textId="6980E1B6" w:rsidR="002C0D29" w:rsidRDefault="002C0D29" w:rsidP="002C0D29">
            <w:r>
              <w:rPr>
                <w:rFonts w:hint="eastAsia"/>
              </w:rPr>
              <w:t>&gt;</w:t>
            </w:r>
            <w:r>
              <w:t xml:space="preserve"> df.fore&lt;-c(df.ts,rep(NA,20))</w:t>
            </w:r>
          </w:p>
          <w:p w14:paraId="09DC7A04" w14:textId="77777777" w:rsidR="007E4FD2" w:rsidRDefault="007E4FD2" w:rsidP="002C0D29"/>
          <w:p w14:paraId="68B80F5C" w14:textId="6F397222" w:rsidR="002C0D29" w:rsidRDefault="002C0D29" w:rsidP="002C0D29">
            <w:r>
              <w:t>&gt;</w:t>
            </w:r>
            <w:r w:rsidR="007E4FD2">
              <w:t xml:space="preserve"> </w:t>
            </w:r>
            <w:r>
              <w:t>df.fore.ts&lt;-ts(df.fore,start=c(2006,1),frequency = 12)</w:t>
            </w:r>
          </w:p>
          <w:p w14:paraId="5D21A811" w14:textId="77777777" w:rsidR="007E4FD2" w:rsidRDefault="007E4FD2" w:rsidP="002C0D29"/>
          <w:p w14:paraId="366164EF" w14:textId="49C9C89A" w:rsidR="002C0D29" w:rsidRDefault="007E4FD2" w:rsidP="002C0D29">
            <w:r>
              <w:t xml:space="preserve">&gt; </w:t>
            </w:r>
            <w:r w:rsidR="002C0D29">
              <w:t>plot(df.fore.ts)</w:t>
            </w:r>
          </w:p>
          <w:p w14:paraId="64271126" w14:textId="77777777" w:rsidR="007E4FD2" w:rsidRDefault="007E4FD2" w:rsidP="002C0D29"/>
          <w:p w14:paraId="5169EABB" w14:textId="0C062E33" w:rsidR="002C0D29" w:rsidRDefault="007E4FD2" w:rsidP="002C0D29">
            <w:r>
              <w:t xml:space="preserve">&gt; </w:t>
            </w:r>
            <w:r w:rsidR="002C0D29">
              <w:t>abline(v=2021,col='red',lty=2)</w:t>
            </w:r>
          </w:p>
          <w:p w14:paraId="1927274F" w14:textId="77777777" w:rsidR="007E4FD2" w:rsidRDefault="007E4FD2" w:rsidP="007E4FD2"/>
          <w:p w14:paraId="08EC0973" w14:textId="50599E9F" w:rsidR="007E4FD2" w:rsidRDefault="007E4FD2" w:rsidP="007E4FD2">
            <w:r>
              <w:rPr>
                <w:rFonts w:hint="eastAsia"/>
              </w:rPr>
              <w:t>&gt;</w:t>
            </w:r>
            <w:r>
              <w:t xml:space="preserve"> </w:t>
            </w:r>
            <w:r w:rsidRPr="007E4FD2">
              <w:t>abline(h=mean(df.ts),col='green')</w:t>
            </w:r>
          </w:p>
        </w:tc>
      </w:tr>
    </w:tbl>
    <w:p w14:paraId="607CBDE3" w14:textId="77777777" w:rsidR="002C0D29" w:rsidRPr="00872830" w:rsidRDefault="002C0D29" w:rsidP="002C0D29">
      <w:pPr>
        <w:pStyle w:val="a3"/>
        <w:ind w:leftChars="0" w:left="1120"/>
      </w:pPr>
    </w:p>
    <w:p w14:paraId="2C8DA5E0" w14:textId="77777777" w:rsidR="002C0D29" w:rsidRDefault="002C0D29" w:rsidP="002C0D29">
      <w:pPr>
        <w:pStyle w:val="a3"/>
        <w:ind w:leftChars="0" w:left="1120"/>
      </w:pPr>
    </w:p>
    <w:p w14:paraId="5121583E" w14:textId="77777777" w:rsidR="002C0D29" w:rsidRDefault="002C0D29" w:rsidP="002C0D29">
      <w:pPr>
        <w:pStyle w:val="a3"/>
        <w:ind w:leftChars="0" w:left="1120"/>
      </w:pPr>
    </w:p>
    <w:p w14:paraId="07432283" w14:textId="77777777" w:rsidR="002C0D29" w:rsidRDefault="002C0D29" w:rsidP="002C0D29">
      <w:pPr>
        <w:pStyle w:val="a3"/>
        <w:ind w:leftChars="0" w:left="1120"/>
      </w:pPr>
    </w:p>
    <w:p w14:paraId="358FA2DA" w14:textId="77777777" w:rsidR="002C0D29" w:rsidRDefault="002C0D29" w:rsidP="002C0D29">
      <w:pPr>
        <w:pStyle w:val="a3"/>
        <w:ind w:leftChars="0" w:left="1120"/>
      </w:pPr>
    </w:p>
    <w:p w14:paraId="422BB053" w14:textId="77777777" w:rsidR="007E4FD2" w:rsidRDefault="007E4FD2" w:rsidP="002C0D29">
      <w:pPr>
        <w:pStyle w:val="a3"/>
        <w:ind w:leftChars="0" w:left="1120"/>
      </w:pPr>
    </w:p>
    <w:p w14:paraId="5B386C08" w14:textId="77777777" w:rsidR="007E4FD2" w:rsidRDefault="007E4FD2" w:rsidP="002C0D29">
      <w:pPr>
        <w:pStyle w:val="a3"/>
        <w:ind w:leftChars="0" w:left="1120"/>
      </w:pPr>
    </w:p>
    <w:p w14:paraId="626765ED" w14:textId="0E1BCA9C" w:rsidR="002C0D29" w:rsidRDefault="002C0D29" w:rsidP="002C0D29">
      <w:pPr>
        <w:pStyle w:val="a3"/>
        <w:ind w:leftChars="0" w:left="1120"/>
      </w:pPr>
      <w:r>
        <w:t>Output]</w:t>
      </w:r>
    </w:p>
    <w:p w14:paraId="33BE220B" w14:textId="4BFF144E" w:rsidR="002C0D29" w:rsidRDefault="007E4FD2" w:rsidP="002C0D29">
      <w:pPr>
        <w:pStyle w:val="a3"/>
        <w:ind w:leftChars="0" w:left="1920"/>
      </w:pPr>
      <w:r>
        <w:rPr>
          <w:noProof/>
        </w:rPr>
        <w:drawing>
          <wp:inline distT="0" distB="0" distL="0" distR="0" wp14:anchorId="13BACEC7" wp14:editId="556E2B8F">
            <wp:extent cx="3011081" cy="225180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977" cy="22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DDE2" w14:textId="77777777" w:rsidR="002C0D29" w:rsidRDefault="002C0D29" w:rsidP="002C0D29"/>
    <w:p w14:paraId="2D62E9FF" w14:textId="0F080418" w:rsidR="007E4FD2" w:rsidRDefault="007E4FD2" w:rsidP="001B614F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데이터의 평균값은 시계열 데이터의 추세를 나타내지 않고,</w:t>
      </w:r>
      <w:r>
        <w:t xml:space="preserve"> </w:t>
      </w:r>
      <w:r>
        <w:rPr>
          <w:rFonts w:hint="eastAsia"/>
        </w:rPr>
        <w:t>가장 최근 데이터와는 많은 차이가 있다는 것을 알 수 있다.</w:t>
      </w:r>
    </w:p>
    <w:p w14:paraId="4191CEE1" w14:textId="77777777" w:rsidR="007E4FD2" w:rsidRDefault="007E4FD2">
      <w:pPr>
        <w:widowControl/>
        <w:wordWrap/>
        <w:autoSpaceDE/>
        <w:autoSpaceDN/>
      </w:pPr>
      <w:r>
        <w:br w:type="page"/>
      </w:r>
    </w:p>
    <w:p w14:paraId="6D148B66" w14:textId="56CC789B" w:rsidR="007E4FD2" w:rsidRPr="00872830" w:rsidRDefault="004675C2" w:rsidP="007E4FD2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단순</w:t>
      </w:r>
      <w:r w:rsidR="007E4FD2">
        <w:rPr>
          <w:rFonts w:hint="eastAsia"/>
          <w:b/>
          <w:bCs/>
        </w:rPr>
        <w:t>이동평균(</w:t>
      </w:r>
      <w:r w:rsidR="007E4FD2">
        <w:rPr>
          <w:b/>
          <w:bCs/>
        </w:rPr>
        <w:t>SMA)</w:t>
      </w:r>
      <w:r>
        <w:rPr>
          <w:rFonts w:hint="eastAsia"/>
          <w:b/>
          <w:bCs/>
        </w:rPr>
        <w:t>을 통한</w:t>
      </w:r>
      <w:r w:rsidR="007E4FD2">
        <w:rPr>
          <w:rFonts w:hint="eastAsia"/>
          <w:b/>
          <w:bCs/>
        </w:rPr>
        <w:t xml:space="preserve"> 예측</w:t>
      </w:r>
    </w:p>
    <w:p w14:paraId="4834C46F" w14:textId="6EA5E240" w:rsidR="007E4FD2" w:rsidRPr="007E4FD2" w:rsidRDefault="004675C2" w:rsidP="007E4FD2">
      <w:pPr>
        <w:pStyle w:val="a3"/>
        <w:ind w:leftChars="0" w:left="760"/>
      </w:pPr>
      <w:r>
        <w:rPr>
          <w:rFonts w:hint="eastAsia"/>
        </w:rPr>
        <w:t>이동평균을 시행할 때,</w:t>
      </w:r>
      <w:r>
        <w:t xml:space="preserve"> </w:t>
      </w:r>
      <w:r>
        <w:rPr>
          <w:rFonts w:hint="eastAsia"/>
        </w:rPr>
        <w:t xml:space="preserve">앞선 분석과 마찬가지로 이동평균 기간은 </w:t>
      </w:r>
      <w:r>
        <w:t>36</w:t>
      </w:r>
      <w:r>
        <w:rPr>
          <w:rFonts w:hint="eastAsia"/>
        </w:rPr>
        <w:t>개월로 한다.</w:t>
      </w:r>
      <w:r>
        <w:t xml:space="preserve"> </w:t>
      </w:r>
      <w:r>
        <w:rPr>
          <w:rFonts w:hint="eastAsia"/>
        </w:rPr>
        <w:t>이동평균에서의 미래 예측값은 국소적으로 고정된 평균 모형을 사용하기 때문에 가장 마지막에 구한 단순 이동 평균값이 예측값이 된다.</w:t>
      </w:r>
      <w:r>
        <w:t xml:space="preserve"> </w:t>
      </w:r>
      <w:r>
        <w:rPr>
          <w:rFonts w:hint="eastAsia"/>
        </w:rPr>
        <w:t xml:space="preserve">따라서 가장 마지막 값을 </w:t>
      </w:r>
      <w:r>
        <w:t>19</w:t>
      </w:r>
      <w:r>
        <w:rPr>
          <w:rFonts w:hint="eastAsia"/>
        </w:rPr>
        <w:t>번 반복하고,</w:t>
      </w:r>
      <w:r>
        <w:t xml:space="preserve"> </w:t>
      </w:r>
      <w:r>
        <w:rPr>
          <w:rFonts w:hint="eastAsia"/>
        </w:rPr>
        <w:t xml:space="preserve">가장 처음 값에는 </w:t>
      </w:r>
      <w:r>
        <w:t xml:space="preserve">NA </w:t>
      </w:r>
      <w:r>
        <w:rPr>
          <w:rFonts w:hint="eastAsia"/>
        </w:rPr>
        <w:t>값을 넣어 한 시차씩 늦춰 예측값과 시점을 일치시킨다.</w:t>
      </w:r>
    </w:p>
    <w:tbl>
      <w:tblPr>
        <w:tblStyle w:val="a4"/>
        <w:tblpPr w:leftFromText="142" w:rightFromText="142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7816"/>
      </w:tblGrid>
      <w:tr w:rsidR="007E4FD2" w:rsidRPr="007E4FD2" w14:paraId="60EDF8FF" w14:textId="77777777" w:rsidTr="007E4FD2">
        <w:trPr>
          <w:trHeight w:val="1890"/>
        </w:trPr>
        <w:tc>
          <w:tcPr>
            <w:tcW w:w="7816" w:type="dxa"/>
          </w:tcPr>
          <w:p w14:paraId="72C1AC07" w14:textId="69D712FA" w:rsidR="007E4FD2" w:rsidRDefault="007E4FD2" w:rsidP="007E4FD2">
            <w:r>
              <w:t>&gt; sma.36&lt;-SMA(df.ts,n=36)</w:t>
            </w:r>
          </w:p>
          <w:p w14:paraId="7AFFF781" w14:textId="77777777" w:rsidR="007E4FD2" w:rsidRPr="007E4FD2" w:rsidRDefault="007E4FD2" w:rsidP="007E4FD2"/>
          <w:p w14:paraId="0AF18B72" w14:textId="39FE1C72" w:rsidR="007E4FD2" w:rsidRDefault="007E4FD2" w:rsidP="007E4FD2">
            <w:r>
              <w:t>&gt; n&lt;-length(df.ts)</w:t>
            </w:r>
          </w:p>
          <w:p w14:paraId="1622408C" w14:textId="77777777" w:rsidR="007E4FD2" w:rsidRDefault="007E4FD2" w:rsidP="007E4FD2"/>
          <w:p w14:paraId="6F7F547A" w14:textId="48C70547" w:rsidR="007E4FD2" w:rsidRDefault="007E4FD2" w:rsidP="007E4FD2">
            <w:r>
              <w:t>&gt; sma.fore.ts&lt;-ts(c(NA,sma.36,rep(sma.36[n],19)),start=c(2006,1),frequency = 12)</w:t>
            </w:r>
          </w:p>
          <w:p w14:paraId="63FA209F" w14:textId="77777777" w:rsidR="007E4FD2" w:rsidRDefault="007E4FD2" w:rsidP="007E4FD2"/>
          <w:p w14:paraId="7CE4646F" w14:textId="3B1306D6" w:rsidR="007E4FD2" w:rsidRDefault="007E4FD2" w:rsidP="007E4FD2">
            <w:r>
              <w:t>&gt; lines(sma.fore.ts,col='blue')</w:t>
            </w:r>
          </w:p>
        </w:tc>
      </w:tr>
    </w:tbl>
    <w:p w14:paraId="06A4F3E7" w14:textId="77777777" w:rsidR="007E4FD2" w:rsidRDefault="007E4FD2" w:rsidP="007E4FD2"/>
    <w:p w14:paraId="4C0E59F1" w14:textId="77777777" w:rsidR="007E4FD2" w:rsidRDefault="007E4FD2" w:rsidP="007E4FD2"/>
    <w:p w14:paraId="259C3B0D" w14:textId="77777777" w:rsidR="007E4FD2" w:rsidRDefault="007E4FD2" w:rsidP="007E4FD2">
      <w:pPr>
        <w:pStyle w:val="a3"/>
        <w:ind w:leftChars="0" w:left="1120"/>
      </w:pPr>
    </w:p>
    <w:p w14:paraId="5D9D56A8" w14:textId="55F4A64A" w:rsidR="007E4FD2" w:rsidRDefault="007E4FD2" w:rsidP="007E4FD2">
      <w:pPr>
        <w:pStyle w:val="a3"/>
        <w:ind w:leftChars="0" w:left="1120"/>
      </w:pPr>
      <w:r>
        <w:t>Output]</w:t>
      </w:r>
    </w:p>
    <w:p w14:paraId="781243BE" w14:textId="333D6912" w:rsidR="007E4FD2" w:rsidRDefault="007E4FD2" w:rsidP="007E4FD2">
      <w:pPr>
        <w:pStyle w:val="a3"/>
        <w:ind w:leftChars="0" w:left="1920"/>
      </w:pPr>
      <w:r>
        <w:rPr>
          <w:noProof/>
        </w:rPr>
        <w:drawing>
          <wp:inline distT="0" distB="0" distL="0" distR="0" wp14:anchorId="77E1852B" wp14:editId="3A964E0F">
            <wp:extent cx="3607142" cy="269476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037" cy="27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D29F" w14:textId="77777777" w:rsidR="007E4FD2" w:rsidRDefault="007E4FD2" w:rsidP="007E4FD2"/>
    <w:p w14:paraId="60460EAD" w14:textId="555D2185" w:rsidR="007E4FD2" w:rsidRDefault="004675C2" w:rsidP="007E4FD2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단순 이동평균을 이용한 예측값은 데이터가 점점 증가하는 추세를 무시하고 미래의 값을 고정된 상수로만 예측한다.</w:t>
      </w:r>
      <w:r>
        <w:t xml:space="preserve"> </w:t>
      </w:r>
    </w:p>
    <w:p w14:paraId="70DBC048" w14:textId="09E97E89" w:rsidR="004675C2" w:rsidRDefault="004675C2" w:rsidP="007E4FD2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 xml:space="preserve">가장 최근의 데이터인 </w:t>
      </w:r>
      <w:r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데이터와의 차이도 많이 나기 때문에 좋은 예측값이라 말할 수 없다.</w:t>
      </w:r>
    </w:p>
    <w:p w14:paraId="5DA81686" w14:textId="77777777" w:rsidR="004675C2" w:rsidRDefault="004675C2">
      <w:pPr>
        <w:widowControl/>
        <w:wordWrap/>
        <w:autoSpaceDE/>
        <w:autoSpaceDN/>
      </w:pPr>
      <w:r>
        <w:br w:type="page"/>
      </w:r>
    </w:p>
    <w:p w14:paraId="36FE8344" w14:textId="7DE16E95" w:rsidR="004675C2" w:rsidRPr="00872830" w:rsidRDefault="004675C2" w:rsidP="004675C2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단순지수평활(</w:t>
      </w:r>
      <w:r>
        <w:rPr>
          <w:b/>
          <w:bCs/>
        </w:rPr>
        <w:t>Simple Exponential Smoothing)</w:t>
      </w:r>
      <w:r>
        <w:rPr>
          <w:rFonts w:hint="eastAsia"/>
          <w:b/>
          <w:bCs/>
        </w:rPr>
        <w:t>을 통한 예측</w:t>
      </w:r>
    </w:p>
    <w:p w14:paraId="0F6F167D" w14:textId="40FC7E81" w:rsidR="001B614F" w:rsidRPr="001B614F" w:rsidRDefault="001B614F" w:rsidP="004675C2">
      <w:pPr>
        <w:pStyle w:val="a3"/>
        <w:ind w:leftChars="0" w:left="760"/>
      </w:pPr>
      <w:r>
        <w:rPr>
          <w:rFonts w:hint="eastAsia"/>
        </w:rPr>
        <w:t>미래에 영향을 많이 준 최근 데이터는 큰 가중치를 주고,</w:t>
      </w:r>
      <w:r>
        <w:t xml:space="preserve"> </w:t>
      </w:r>
      <w:r>
        <w:rPr>
          <w:rFonts w:hint="eastAsia"/>
        </w:rPr>
        <w:t>영향을 적게 준 과거 데이터는 작은 가중치를 주어 최근 흐름을 반영한다.</w:t>
      </w:r>
      <w:r>
        <w:t xml:space="preserve"> </w:t>
      </w:r>
      <w:r>
        <w:rPr>
          <w:rFonts w:hint="eastAsia"/>
        </w:rPr>
        <w:t>또한 모든 데이터를 사용해 미래의 값을 예측한다.</w:t>
      </w:r>
      <w:r>
        <w:t xml:space="preserve"> </w:t>
      </w:r>
    </w:p>
    <w:p w14:paraId="5CFE8EBC" w14:textId="2AC2D4EB" w:rsidR="004675C2" w:rsidRPr="007E4FD2" w:rsidRDefault="00DF1347" w:rsidP="004675C2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≈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(1-w)</m:t>
                  </m:r>
                </m:e>
                <m:sup>
                  <m:r>
                    <w:rPr>
                      <w:rFonts w:ascii="Cambria Math" w:hAnsi="Cambria Math"/>
                    </w:rPr>
                    <m:t>n-t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tbl>
      <w:tblPr>
        <w:tblStyle w:val="a4"/>
        <w:tblpPr w:leftFromText="142" w:rightFromText="142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7816"/>
      </w:tblGrid>
      <w:tr w:rsidR="004675C2" w:rsidRPr="007E4FD2" w14:paraId="11119349" w14:textId="77777777" w:rsidTr="001B614F">
        <w:trPr>
          <w:trHeight w:val="1890"/>
        </w:trPr>
        <w:tc>
          <w:tcPr>
            <w:tcW w:w="7816" w:type="dxa"/>
          </w:tcPr>
          <w:p w14:paraId="50A49B65" w14:textId="77D2CA5A" w:rsidR="004675C2" w:rsidRDefault="004675C2" w:rsidP="004675C2">
            <w:r>
              <w:t>&gt; es.auto&lt;- HoltWinters(df.ts,beta=FALSE,gamma=FALSE)</w:t>
            </w:r>
          </w:p>
          <w:p w14:paraId="1252FBF9" w14:textId="77777777" w:rsidR="004675C2" w:rsidRDefault="004675C2" w:rsidP="004675C2"/>
          <w:p w14:paraId="680D26A2" w14:textId="1F9AD7BC" w:rsidR="004675C2" w:rsidRDefault="004675C2" w:rsidP="004675C2">
            <w:r>
              <w:t>&gt; lines(ts(c(NA,es.auto$fitted),start=c(2006,1),frequency = 12),col='purple')</w:t>
            </w:r>
          </w:p>
          <w:p w14:paraId="2CF073E5" w14:textId="77777777" w:rsidR="004675C2" w:rsidRDefault="004675C2" w:rsidP="004675C2"/>
          <w:p w14:paraId="05906F7C" w14:textId="4D78C37D" w:rsidR="004675C2" w:rsidRDefault="004675C2" w:rsidP="004675C2">
            <w:r>
              <w:t>&gt; plot(forecast(es.auto))</w:t>
            </w:r>
          </w:p>
        </w:tc>
      </w:tr>
    </w:tbl>
    <w:p w14:paraId="6A4C0393" w14:textId="77777777" w:rsidR="004675C2" w:rsidRDefault="004675C2" w:rsidP="004675C2"/>
    <w:p w14:paraId="0132171E" w14:textId="77777777" w:rsidR="004675C2" w:rsidRDefault="004675C2" w:rsidP="004675C2"/>
    <w:p w14:paraId="79AD7EE9" w14:textId="77777777" w:rsidR="004675C2" w:rsidRDefault="004675C2" w:rsidP="004675C2">
      <w:pPr>
        <w:pStyle w:val="a3"/>
        <w:ind w:leftChars="0" w:left="1120"/>
      </w:pPr>
    </w:p>
    <w:p w14:paraId="0FEAA683" w14:textId="77777777" w:rsidR="004675C2" w:rsidRDefault="004675C2" w:rsidP="004675C2">
      <w:pPr>
        <w:pStyle w:val="a3"/>
        <w:ind w:leftChars="0" w:left="1120"/>
      </w:pPr>
      <w:r>
        <w:t>Output]</w:t>
      </w:r>
    </w:p>
    <w:p w14:paraId="3802A3F7" w14:textId="45ECA494" w:rsidR="004675C2" w:rsidRDefault="004675C2" w:rsidP="004675C2">
      <w:pPr>
        <w:pStyle w:val="a3"/>
        <w:ind w:leftChars="0" w:left="1920"/>
      </w:pPr>
      <w:r>
        <w:rPr>
          <w:noProof/>
        </w:rPr>
        <w:drawing>
          <wp:inline distT="0" distB="0" distL="0" distR="0" wp14:anchorId="2272A74C" wp14:editId="47484DBA">
            <wp:extent cx="3177608" cy="2798097"/>
            <wp:effectExtent l="0" t="0" r="381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089" cy="28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134B" w14:textId="77777777" w:rsidR="004675C2" w:rsidRDefault="004675C2" w:rsidP="004675C2"/>
    <w:p w14:paraId="6C4618E8" w14:textId="4834C26F" w:rsidR="004675C2" w:rsidRDefault="004675C2" w:rsidP="004675C2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단순 이동평균</w:t>
      </w:r>
      <w:r w:rsidR="001B614F">
        <w:rPr>
          <w:rFonts w:hint="eastAsia"/>
        </w:rPr>
        <w:t>과 마찬가지로 데이터가</w:t>
      </w:r>
      <w:r w:rsidR="001B614F">
        <w:t xml:space="preserve"> </w:t>
      </w:r>
      <w:r w:rsidR="001B614F">
        <w:rPr>
          <w:rFonts w:hint="eastAsia"/>
        </w:rPr>
        <w:t>증가하는 추세를 무시하고 미래의 값을 고정된 상수로 예측한다.</w:t>
      </w:r>
    </w:p>
    <w:p w14:paraId="2B13F604" w14:textId="32726B35" w:rsidR="001B614F" w:rsidRDefault="001B614F" w:rsidP="004675C2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하지만 단순 이동평균과 다른 점은 가장 최근의 데이터를 많이 반영하기 때문에 좀 더 좋은 예측값이라 할 수 있다.</w:t>
      </w:r>
    </w:p>
    <w:p w14:paraId="6A87A751" w14:textId="77777777" w:rsidR="001B614F" w:rsidRDefault="001B614F">
      <w:pPr>
        <w:widowControl/>
        <w:wordWrap/>
        <w:autoSpaceDE/>
        <w:autoSpaceDN/>
      </w:pPr>
      <w:r>
        <w:br w:type="page"/>
      </w:r>
    </w:p>
    <w:p w14:paraId="01BE5EE1" w14:textId="1392AA33" w:rsidR="001B614F" w:rsidRPr="00872830" w:rsidRDefault="001B614F" w:rsidP="001B614F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단순이동평균(S</w:t>
      </w:r>
      <w:r>
        <w:rPr>
          <w:b/>
          <w:bCs/>
        </w:rPr>
        <w:t>MA)</w:t>
      </w:r>
      <w:r>
        <w:rPr>
          <w:rFonts w:hint="eastAsia"/>
          <w:b/>
          <w:bCs/>
        </w:rPr>
        <w:t>와 이중이동평균(D</w:t>
      </w:r>
      <w:r>
        <w:rPr>
          <w:b/>
          <w:bCs/>
        </w:rPr>
        <w:t>MA)</w:t>
      </w:r>
      <w:r>
        <w:rPr>
          <w:rFonts w:hint="eastAsia"/>
          <w:b/>
          <w:bCs/>
        </w:rPr>
        <w:t>을 통한 예측</w:t>
      </w:r>
    </w:p>
    <w:p w14:paraId="0628E597" w14:textId="6C8BFEFC" w:rsidR="00335303" w:rsidRPr="001B614F" w:rsidRDefault="00335303" w:rsidP="00335303">
      <w:pPr>
        <w:pStyle w:val="a3"/>
        <w:ind w:leftChars="0" w:left="760"/>
      </w:pPr>
      <w:r>
        <w:rPr>
          <w:rFonts w:hint="eastAsia"/>
        </w:rPr>
        <w:t>데이터가 시간의 흐름에 따라 증가하는 추세가 있기 때문에 단순이동 평균과 이중이동 평균을 이용해 선형 이동 평균법을 사용한다.</w:t>
      </w:r>
      <w:r>
        <w:t xml:space="preserve"> </w:t>
      </w:r>
      <w:r>
        <w:rPr>
          <w:rFonts w:hint="eastAsia"/>
        </w:rPr>
        <w:t>이는 국소적으로 선형추세 모형을 가정하기 때문에 미래의 값을 상수항으로 가정한 단순 이동 평균과 단순 지수 평활법보다는 더 좋은 예측을 할 것이라고 예상할 수 있다.</w:t>
      </w:r>
    </w:p>
    <w:p w14:paraId="69CBC700" w14:textId="7195EB57" w:rsidR="001B614F" w:rsidRPr="00335303" w:rsidRDefault="00DF1347" w:rsidP="001B614F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SMA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DMA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SMA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DMA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*l</m:t>
          </m:r>
        </m:oMath>
      </m:oMathPara>
    </w:p>
    <w:p w14:paraId="7FD5E56D" w14:textId="2F401883" w:rsidR="00335303" w:rsidRPr="00335303" w:rsidRDefault="00DF1347" w:rsidP="00335303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t-m+1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 , m≤t≤n</m:t>
          </m:r>
        </m:oMath>
      </m:oMathPara>
    </w:p>
    <w:p w14:paraId="317517D4" w14:textId="3E90D9A3" w:rsidR="00335303" w:rsidRPr="007E4FD2" w:rsidRDefault="00DF1347" w:rsidP="00335303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SMA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SMA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SMA</m:t>
                  </m:r>
                </m:e>
                <m:sub>
                  <m:r>
                    <w:rPr>
                      <w:rFonts w:ascii="Cambria Math" w:hAnsi="Cambria Math"/>
                    </w:rPr>
                    <m:t>t-m+1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 , 2m-1≤t≤n</m:t>
          </m:r>
        </m:oMath>
      </m:oMathPara>
    </w:p>
    <w:tbl>
      <w:tblPr>
        <w:tblStyle w:val="a4"/>
        <w:tblpPr w:leftFromText="142" w:rightFromText="142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7816"/>
      </w:tblGrid>
      <w:tr w:rsidR="001B614F" w:rsidRPr="007E4FD2" w14:paraId="5E808554" w14:textId="77777777" w:rsidTr="001B614F">
        <w:trPr>
          <w:trHeight w:val="1890"/>
        </w:trPr>
        <w:tc>
          <w:tcPr>
            <w:tcW w:w="7816" w:type="dxa"/>
          </w:tcPr>
          <w:p w14:paraId="387CDFC8" w14:textId="6EB52976" w:rsidR="001B614F" w:rsidRDefault="001B614F" w:rsidP="001B614F">
            <w:r>
              <w:t>&gt; dma.36&lt;-SMA(sma.36,n=36)</w:t>
            </w:r>
          </w:p>
          <w:p w14:paraId="32390A40" w14:textId="77777777" w:rsidR="001B614F" w:rsidRDefault="001B614F" w:rsidP="001B614F"/>
          <w:p w14:paraId="3F9F6549" w14:textId="5F28906A" w:rsidR="001B614F" w:rsidRDefault="001B614F" w:rsidP="001B614F">
            <w:r>
              <w:t>&gt; ma.trend&lt;-c(NA,(2*sma.36-dma.36)+2/35*(sma.36-dma.36),</w:t>
            </w:r>
          </w:p>
          <w:p w14:paraId="78D58F7D" w14:textId="5833CD6E" w:rsidR="001B614F" w:rsidRDefault="001B614F" w:rsidP="001B614F">
            <w:r>
              <w:t xml:space="preserve">              (2*sma.36[n]-dma.36[n])+2/35*(sma.36[n]-dma.36[n])*(2:23))</w:t>
            </w:r>
          </w:p>
          <w:p w14:paraId="33EEB44F" w14:textId="77777777" w:rsidR="001B614F" w:rsidRDefault="001B614F" w:rsidP="001B614F"/>
          <w:p w14:paraId="78B1F7E8" w14:textId="3B9CEBF6" w:rsidR="001B614F" w:rsidRDefault="001B614F" w:rsidP="001B614F">
            <w:r>
              <w:t>&gt; lines(ts(ma.trend,start=c(2006,1),frequency = 12),col='red')</w:t>
            </w:r>
          </w:p>
        </w:tc>
      </w:tr>
    </w:tbl>
    <w:p w14:paraId="0387BFB6" w14:textId="77777777" w:rsidR="001B614F" w:rsidRDefault="001B614F" w:rsidP="001B614F"/>
    <w:p w14:paraId="09D25494" w14:textId="77777777" w:rsidR="001B614F" w:rsidRDefault="001B614F" w:rsidP="001B614F"/>
    <w:p w14:paraId="650372BA" w14:textId="77777777" w:rsidR="001B614F" w:rsidRDefault="001B614F" w:rsidP="001B614F">
      <w:pPr>
        <w:pStyle w:val="a3"/>
        <w:ind w:leftChars="0" w:left="1120"/>
      </w:pPr>
    </w:p>
    <w:p w14:paraId="505535EA" w14:textId="77777777" w:rsidR="001B614F" w:rsidRDefault="001B614F" w:rsidP="001B614F">
      <w:pPr>
        <w:pStyle w:val="a3"/>
        <w:ind w:leftChars="0" w:left="1120"/>
      </w:pPr>
      <w:r>
        <w:t>Output]</w:t>
      </w:r>
    </w:p>
    <w:p w14:paraId="700244DF" w14:textId="103B4014" w:rsidR="001B614F" w:rsidRDefault="001B614F" w:rsidP="001B614F">
      <w:pPr>
        <w:pStyle w:val="a3"/>
        <w:ind w:leftChars="0" w:left="1920"/>
      </w:pPr>
      <w:r>
        <w:rPr>
          <w:noProof/>
        </w:rPr>
        <w:drawing>
          <wp:inline distT="0" distB="0" distL="0" distR="0" wp14:anchorId="4C15FB82" wp14:editId="7BDEC4FC">
            <wp:extent cx="3111565" cy="2380730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015" cy="23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A50" w14:textId="77777777" w:rsidR="001B614F" w:rsidRDefault="001B614F" w:rsidP="001B614F"/>
    <w:p w14:paraId="55E54290" w14:textId="60AF8D78" w:rsidR="001B614F" w:rsidRDefault="00335303" w:rsidP="00335303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파란선의 단순이동 평균 예측값보다 단순이동 평균과 이중 이동 평균을</w:t>
      </w:r>
      <w:r>
        <w:t xml:space="preserve"> </w:t>
      </w:r>
      <w:r>
        <w:rPr>
          <w:rFonts w:hint="eastAsia"/>
        </w:rPr>
        <w:t>통한 예측값이 가장 최근의 데이터와 더 가깝고 전반적인 데이터의 증가 추세를 잘 반영하고 있기 때문에 더 좋은 예측이라고 할 수 있다.</w:t>
      </w:r>
    </w:p>
    <w:p w14:paraId="15722647" w14:textId="5D18C653" w:rsidR="002C0D29" w:rsidRDefault="002C0D29">
      <w:pPr>
        <w:widowControl/>
        <w:wordWrap/>
        <w:autoSpaceDE/>
        <w:autoSpaceDN/>
        <w:rPr>
          <w:b/>
          <w:bCs/>
          <w:sz w:val="24"/>
          <w:szCs w:val="24"/>
        </w:rPr>
      </w:pPr>
    </w:p>
    <w:sectPr w:rsidR="002C0D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365B" w14:textId="77777777" w:rsidR="00DF1347" w:rsidRDefault="00DF1347" w:rsidP="00F11075">
      <w:pPr>
        <w:spacing w:after="0" w:line="240" w:lineRule="auto"/>
      </w:pPr>
      <w:r>
        <w:separator/>
      </w:r>
    </w:p>
  </w:endnote>
  <w:endnote w:type="continuationSeparator" w:id="0">
    <w:p w14:paraId="589EFC68" w14:textId="77777777" w:rsidR="00DF1347" w:rsidRDefault="00DF1347" w:rsidP="00F1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609B" w14:textId="77777777" w:rsidR="00DF1347" w:rsidRDefault="00DF1347" w:rsidP="00F11075">
      <w:pPr>
        <w:spacing w:after="0" w:line="240" w:lineRule="auto"/>
      </w:pPr>
      <w:r>
        <w:separator/>
      </w:r>
    </w:p>
  </w:footnote>
  <w:footnote w:type="continuationSeparator" w:id="0">
    <w:p w14:paraId="075FA4F3" w14:textId="77777777" w:rsidR="00DF1347" w:rsidRDefault="00DF1347" w:rsidP="00F11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05E"/>
    <w:multiLevelType w:val="hybridMultilevel"/>
    <w:tmpl w:val="55E4717C"/>
    <w:lvl w:ilvl="0" w:tplc="8D46380A">
      <w:start w:val="64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233FE3"/>
    <w:multiLevelType w:val="hybridMultilevel"/>
    <w:tmpl w:val="582AAD98"/>
    <w:lvl w:ilvl="0" w:tplc="B7D2675A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F54C52"/>
    <w:multiLevelType w:val="hybridMultilevel"/>
    <w:tmpl w:val="A63CC460"/>
    <w:lvl w:ilvl="0" w:tplc="12BE86E6">
      <w:start w:val="6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521070"/>
    <w:multiLevelType w:val="hybridMultilevel"/>
    <w:tmpl w:val="C1BAB3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993B21"/>
    <w:multiLevelType w:val="hybridMultilevel"/>
    <w:tmpl w:val="49049112"/>
    <w:lvl w:ilvl="0" w:tplc="9F1EEBAE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D6B6641"/>
    <w:multiLevelType w:val="hybridMultilevel"/>
    <w:tmpl w:val="B1A6AAD0"/>
    <w:lvl w:ilvl="0" w:tplc="AC18A0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783C8D"/>
    <w:multiLevelType w:val="hybridMultilevel"/>
    <w:tmpl w:val="13866542"/>
    <w:lvl w:ilvl="0" w:tplc="AC105B8A">
      <w:start w:val="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B71CCB"/>
    <w:multiLevelType w:val="hybridMultilevel"/>
    <w:tmpl w:val="6F3847E6"/>
    <w:lvl w:ilvl="0" w:tplc="494AF4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000D27"/>
    <w:multiLevelType w:val="hybridMultilevel"/>
    <w:tmpl w:val="866EBAF6"/>
    <w:lvl w:ilvl="0" w:tplc="FB70A1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FD4DBB"/>
    <w:multiLevelType w:val="hybridMultilevel"/>
    <w:tmpl w:val="866EBAF6"/>
    <w:lvl w:ilvl="0" w:tplc="FB70A1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F536FE"/>
    <w:multiLevelType w:val="hybridMultilevel"/>
    <w:tmpl w:val="50E84568"/>
    <w:lvl w:ilvl="0" w:tplc="AD20122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C379DC"/>
    <w:multiLevelType w:val="hybridMultilevel"/>
    <w:tmpl w:val="129EAEB4"/>
    <w:lvl w:ilvl="0" w:tplc="BF42E71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E2E0A84"/>
    <w:multiLevelType w:val="hybridMultilevel"/>
    <w:tmpl w:val="982EBC52"/>
    <w:lvl w:ilvl="0" w:tplc="0868FC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F7B6034"/>
    <w:multiLevelType w:val="hybridMultilevel"/>
    <w:tmpl w:val="DC5C43B2"/>
    <w:lvl w:ilvl="0" w:tplc="DBC8335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700FC9"/>
    <w:multiLevelType w:val="hybridMultilevel"/>
    <w:tmpl w:val="2A1AA9EC"/>
    <w:lvl w:ilvl="0" w:tplc="4FC80E3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0D94DEE"/>
    <w:multiLevelType w:val="hybridMultilevel"/>
    <w:tmpl w:val="BAD8A384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61C45F0"/>
    <w:multiLevelType w:val="hybridMultilevel"/>
    <w:tmpl w:val="C1BAB3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7D12948"/>
    <w:multiLevelType w:val="hybridMultilevel"/>
    <w:tmpl w:val="70CEEB0C"/>
    <w:lvl w:ilvl="0" w:tplc="8744B1F4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8D238E"/>
    <w:multiLevelType w:val="hybridMultilevel"/>
    <w:tmpl w:val="2B082AF2"/>
    <w:lvl w:ilvl="0" w:tplc="B61E53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8A6513"/>
    <w:multiLevelType w:val="hybridMultilevel"/>
    <w:tmpl w:val="4C4C6F48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4AE226A"/>
    <w:multiLevelType w:val="hybridMultilevel"/>
    <w:tmpl w:val="A2D8D86C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83E661F"/>
    <w:multiLevelType w:val="hybridMultilevel"/>
    <w:tmpl w:val="B99E92B6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A9B1677"/>
    <w:multiLevelType w:val="hybridMultilevel"/>
    <w:tmpl w:val="163C3BD4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ACB3A56"/>
    <w:multiLevelType w:val="hybridMultilevel"/>
    <w:tmpl w:val="1114A250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374531"/>
    <w:multiLevelType w:val="hybridMultilevel"/>
    <w:tmpl w:val="FBD00004"/>
    <w:lvl w:ilvl="0" w:tplc="9F1EEBAE">
      <w:start w:val="2019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E3A7079"/>
    <w:multiLevelType w:val="hybridMultilevel"/>
    <w:tmpl w:val="589A61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EA171F6"/>
    <w:multiLevelType w:val="hybridMultilevel"/>
    <w:tmpl w:val="7D024DDC"/>
    <w:lvl w:ilvl="0" w:tplc="25AEFCA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03F6C3D"/>
    <w:multiLevelType w:val="hybridMultilevel"/>
    <w:tmpl w:val="8F1A592C"/>
    <w:lvl w:ilvl="0" w:tplc="356CD41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43E13EA1"/>
    <w:multiLevelType w:val="hybridMultilevel"/>
    <w:tmpl w:val="3CD6559A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4A415221"/>
    <w:multiLevelType w:val="hybridMultilevel"/>
    <w:tmpl w:val="BDECB6FC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2A7A4D"/>
    <w:multiLevelType w:val="hybridMultilevel"/>
    <w:tmpl w:val="C5C0EEB0"/>
    <w:lvl w:ilvl="0" w:tplc="04090009">
      <w:start w:val="1"/>
      <w:numFmt w:val="bullet"/>
      <w:lvlText w:val="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5D457D34"/>
    <w:multiLevelType w:val="hybridMultilevel"/>
    <w:tmpl w:val="2D56C57E"/>
    <w:lvl w:ilvl="0" w:tplc="375E8F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258039C"/>
    <w:multiLevelType w:val="hybridMultilevel"/>
    <w:tmpl w:val="3FB425E4"/>
    <w:lvl w:ilvl="0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3" w15:restartNumberingAfterBreak="0">
    <w:nsid w:val="664526B8"/>
    <w:multiLevelType w:val="hybridMultilevel"/>
    <w:tmpl w:val="62E8ECC4"/>
    <w:lvl w:ilvl="0" w:tplc="6FEC24F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946822"/>
    <w:multiLevelType w:val="hybridMultilevel"/>
    <w:tmpl w:val="43DA532E"/>
    <w:lvl w:ilvl="0" w:tplc="9AC0500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1F92C61"/>
    <w:multiLevelType w:val="hybridMultilevel"/>
    <w:tmpl w:val="A24A7D02"/>
    <w:lvl w:ilvl="0" w:tplc="2C6EF7B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6A6A63"/>
    <w:multiLevelType w:val="hybridMultilevel"/>
    <w:tmpl w:val="81506CF0"/>
    <w:lvl w:ilvl="0" w:tplc="223E2B5A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AF05AF"/>
    <w:multiLevelType w:val="hybridMultilevel"/>
    <w:tmpl w:val="1ECE1470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22148A"/>
    <w:multiLevelType w:val="hybridMultilevel"/>
    <w:tmpl w:val="12FCBF24"/>
    <w:lvl w:ilvl="0" w:tplc="9F1EEBA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EC759C4"/>
    <w:multiLevelType w:val="hybridMultilevel"/>
    <w:tmpl w:val="A57888FE"/>
    <w:lvl w:ilvl="0" w:tplc="C6428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39"/>
  </w:num>
  <w:num w:numId="3">
    <w:abstractNumId w:val="7"/>
  </w:num>
  <w:num w:numId="4">
    <w:abstractNumId w:val="5"/>
  </w:num>
  <w:num w:numId="5">
    <w:abstractNumId w:val="3"/>
  </w:num>
  <w:num w:numId="6">
    <w:abstractNumId w:val="27"/>
  </w:num>
  <w:num w:numId="7">
    <w:abstractNumId w:val="13"/>
  </w:num>
  <w:num w:numId="8">
    <w:abstractNumId w:val="17"/>
  </w:num>
  <w:num w:numId="9">
    <w:abstractNumId w:val="11"/>
  </w:num>
  <w:num w:numId="10">
    <w:abstractNumId w:val="10"/>
  </w:num>
  <w:num w:numId="11">
    <w:abstractNumId w:val="35"/>
  </w:num>
  <w:num w:numId="12">
    <w:abstractNumId w:val="0"/>
  </w:num>
  <w:num w:numId="13">
    <w:abstractNumId w:val="2"/>
  </w:num>
  <w:num w:numId="14">
    <w:abstractNumId w:val="6"/>
  </w:num>
  <w:num w:numId="15">
    <w:abstractNumId w:val="1"/>
  </w:num>
  <w:num w:numId="16">
    <w:abstractNumId w:val="12"/>
  </w:num>
  <w:num w:numId="17">
    <w:abstractNumId w:val="31"/>
  </w:num>
  <w:num w:numId="18">
    <w:abstractNumId w:val="36"/>
  </w:num>
  <w:num w:numId="19">
    <w:abstractNumId w:val="14"/>
  </w:num>
  <w:num w:numId="20">
    <w:abstractNumId w:val="33"/>
  </w:num>
  <w:num w:numId="21">
    <w:abstractNumId w:val="26"/>
  </w:num>
  <w:num w:numId="22">
    <w:abstractNumId w:val="16"/>
  </w:num>
  <w:num w:numId="23">
    <w:abstractNumId w:val="32"/>
  </w:num>
  <w:num w:numId="24">
    <w:abstractNumId w:val="28"/>
  </w:num>
  <w:num w:numId="25">
    <w:abstractNumId w:val="34"/>
  </w:num>
  <w:num w:numId="26">
    <w:abstractNumId w:val="38"/>
  </w:num>
  <w:num w:numId="27">
    <w:abstractNumId w:val="30"/>
  </w:num>
  <w:num w:numId="28">
    <w:abstractNumId w:val="20"/>
  </w:num>
  <w:num w:numId="29">
    <w:abstractNumId w:val="37"/>
  </w:num>
  <w:num w:numId="30">
    <w:abstractNumId w:val="4"/>
  </w:num>
  <w:num w:numId="31">
    <w:abstractNumId w:val="25"/>
  </w:num>
  <w:num w:numId="32">
    <w:abstractNumId w:val="24"/>
  </w:num>
  <w:num w:numId="33">
    <w:abstractNumId w:val="9"/>
  </w:num>
  <w:num w:numId="34">
    <w:abstractNumId w:val="15"/>
  </w:num>
  <w:num w:numId="35">
    <w:abstractNumId w:val="19"/>
  </w:num>
  <w:num w:numId="36">
    <w:abstractNumId w:val="8"/>
  </w:num>
  <w:num w:numId="37">
    <w:abstractNumId w:val="21"/>
  </w:num>
  <w:num w:numId="38">
    <w:abstractNumId w:val="22"/>
  </w:num>
  <w:num w:numId="39">
    <w:abstractNumId w:val="29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D"/>
    <w:rsid w:val="000662E1"/>
    <w:rsid w:val="000E4ED7"/>
    <w:rsid w:val="001032A5"/>
    <w:rsid w:val="00121957"/>
    <w:rsid w:val="0013616A"/>
    <w:rsid w:val="001B614F"/>
    <w:rsid w:val="002133B3"/>
    <w:rsid w:val="002C0D29"/>
    <w:rsid w:val="002F5C8D"/>
    <w:rsid w:val="002F6D1D"/>
    <w:rsid w:val="00301F0E"/>
    <w:rsid w:val="00325827"/>
    <w:rsid w:val="00335303"/>
    <w:rsid w:val="0044761C"/>
    <w:rsid w:val="004675C2"/>
    <w:rsid w:val="00487E28"/>
    <w:rsid w:val="00541A37"/>
    <w:rsid w:val="00566AD2"/>
    <w:rsid w:val="00636590"/>
    <w:rsid w:val="006D11C8"/>
    <w:rsid w:val="007E4FD2"/>
    <w:rsid w:val="007F52E7"/>
    <w:rsid w:val="007F750E"/>
    <w:rsid w:val="00872830"/>
    <w:rsid w:val="008B7D56"/>
    <w:rsid w:val="009326CC"/>
    <w:rsid w:val="009967BB"/>
    <w:rsid w:val="009A50F4"/>
    <w:rsid w:val="00AB61B1"/>
    <w:rsid w:val="00AF2A9F"/>
    <w:rsid w:val="00C060A4"/>
    <w:rsid w:val="00C3665C"/>
    <w:rsid w:val="00C61FF3"/>
    <w:rsid w:val="00C87D96"/>
    <w:rsid w:val="00D9780D"/>
    <w:rsid w:val="00DC1022"/>
    <w:rsid w:val="00DF1347"/>
    <w:rsid w:val="00E401D8"/>
    <w:rsid w:val="00EA3882"/>
    <w:rsid w:val="00F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BFB25"/>
  <w15:chartTrackingRefBased/>
  <w15:docId w15:val="{3356AC98-0FDD-42C3-A4AE-9B386F67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1D"/>
    <w:pPr>
      <w:ind w:leftChars="400" w:left="800"/>
    </w:pPr>
  </w:style>
  <w:style w:type="table" w:styleId="a4">
    <w:name w:val="Table Grid"/>
    <w:basedOn w:val="a1"/>
    <w:uiPriority w:val="39"/>
    <w:rsid w:val="00D9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075"/>
  </w:style>
  <w:style w:type="paragraph" w:styleId="a6">
    <w:name w:val="footer"/>
    <w:basedOn w:val="a"/>
    <w:link w:val="Char0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075"/>
  </w:style>
  <w:style w:type="character" w:styleId="a7">
    <w:name w:val="Placeholder Text"/>
    <w:basedOn w:val="a0"/>
    <w:uiPriority w:val="99"/>
    <w:semiHidden/>
    <w:rsid w:val="00872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영희</dc:creator>
  <cp:keywords/>
  <dc:description/>
  <cp:lastModifiedBy>고 영희</cp:lastModifiedBy>
  <cp:revision>11</cp:revision>
  <cp:lastPrinted>2021-03-16T14:52:00Z</cp:lastPrinted>
  <dcterms:created xsi:type="dcterms:W3CDTF">2021-03-16T07:41:00Z</dcterms:created>
  <dcterms:modified xsi:type="dcterms:W3CDTF">2022-03-29T05:14:00Z</dcterms:modified>
</cp:coreProperties>
</file>