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84819" w14:textId="77777777" w:rsidR="006E267E" w:rsidRPr="008C6382" w:rsidRDefault="00086956" w:rsidP="006E267E">
      <w:pPr>
        <w:pStyle w:val="Default"/>
        <w:rPr>
          <w:rFonts w:asciiTheme="minorHAnsi" w:hAnsiTheme="minorHAnsi" w:cstheme="minorHAnsi"/>
          <w:iCs/>
          <w:sz w:val="22"/>
          <w:szCs w:val="22"/>
        </w:rPr>
      </w:pPr>
      <w:bookmarkStart w:id="0" w:name="_Hlk50709048"/>
      <w:bookmarkEnd w:id="0"/>
      <w:r w:rsidRPr="008C6382">
        <w:rPr>
          <w:rFonts w:asciiTheme="minorHAnsi" w:eastAsia="Times New Roman" w:hAnsiTheme="minorHAnsi" w:cstheme="minorHAnsi"/>
          <w:iCs/>
          <w:sz w:val="22"/>
          <w:szCs w:val="22"/>
        </w:rPr>
        <w:t xml:space="preserve">Buongiorno, </w:t>
      </w:r>
      <w:r w:rsidRPr="008C6382">
        <w:rPr>
          <w:rFonts w:asciiTheme="minorHAnsi" w:eastAsia="Times New Roman" w:hAnsiTheme="minorHAnsi" w:cstheme="minorHAnsi"/>
          <w:iCs/>
          <w:sz w:val="22"/>
          <w:szCs w:val="22"/>
        </w:rPr>
        <w:br/>
      </w:r>
      <w:r w:rsidRPr="008C6382">
        <w:rPr>
          <w:rFonts w:asciiTheme="minorHAnsi" w:eastAsia="Times New Roman" w:hAnsiTheme="minorHAnsi" w:cstheme="minorHAnsi"/>
          <w:iCs/>
          <w:sz w:val="22"/>
          <w:szCs w:val="22"/>
        </w:rPr>
        <w:br/>
      </w:r>
    </w:p>
    <w:p w14:paraId="2792F0E1" w14:textId="3C9B6E3B" w:rsidR="006E267E" w:rsidRPr="008C6382" w:rsidRDefault="006E267E" w:rsidP="006E267E">
      <w:pPr>
        <w:pStyle w:val="Default"/>
        <w:rPr>
          <w:rFonts w:asciiTheme="minorHAnsi" w:hAnsiTheme="minorHAnsi" w:cstheme="minorHAnsi"/>
          <w:i/>
          <w:iCs/>
          <w:sz w:val="22"/>
          <w:szCs w:val="22"/>
        </w:rPr>
      </w:pPr>
      <w:r w:rsidRPr="008C6382">
        <w:rPr>
          <w:rFonts w:asciiTheme="minorHAnsi" w:hAnsiTheme="minorHAnsi" w:cstheme="minorHAnsi"/>
          <w:sz w:val="22"/>
          <w:szCs w:val="22"/>
        </w:rPr>
        <w:t xml:space="preserve"> </w:t>
      </w:r>
      <w:r w:rsidRPr="008C6382">
        <w:rPr>
          <w:rFonts w:asciiTheme="minorHAnsi" w:hAnsiTheme="minorHAnsi" w:cstheme="minorHAnsi"/>
          <w:i/>
          <w:iCs/>
          <w:sz w:val="22"/>
          <w:szCs w:val="22"/>
        </w:rPr>
        <w:t xml:space="preserve">A seguito dell’acquisto del Vs Defibrillatore Semiautomatico PHILIPS (DAE), il Vs contatto è stato inserito nel gestionale di Servizio gratuito “Informativa per la Manutenzione Dae” di Iredeem S.p.A. </w:t>
      </w:r>
    </w:p>
    <w:p w14:paraId="31E0A6C0" w14:textId="77777777" w:rsidR="006E267E" w:rsidRPr="008C6382" w:rsidRDefault="006E267E" w:rsidP="006E267E">
      <w:pPr>
        <w:pStyle w:val="Default"/>
        <w:rPr>
          <w:rFonts w:asciiTheme="minorHAnsi" w:hAnsiTheme="minorHAnsi" w:cstheme="minorHAnsi"/>
          <w:sz w:val="22"/>
          <w:szCs w:val="22"/>
        </w:rPr>
      </w:pPr>
    </w:p>
    <w:p w14:paraId="67EB754C" w14:textId="77777777" w:rsidR="006E267E" w:rsidRPr="008C6382" w:rsidRDefault="006E267E" w:rsidP="006E267E">
      <w:pPr>
        <w:rPr>
          <w:rFonts w:eastAsia="Times New Roman" w:cstheme="minorHAnsi"/>
        </w:rPr>
      </w:pPr>
      <w:r w:rsidRPr="008C6382">
        <w:rPr>
          <w:rFonts w:cstheme="minorHAnsi"/>
          <w:i/>
          <w:iCs/>
        </w:rPr>
        <w:t>Il Servizio vuole essere un promemoria a tutti i clienti per ricordare l’importanza di mantenere il DAE sempre pronto all’uso sostituendo regolarmente le parti di ricambio consumabili - elettrodi e batteria - alla loro scadenza.</w:t>
      </w:r>
      <w:r w:rsidR="00086956" w:rsidRPr="008C6382">
        <w:rPr>
          <w:rFonts w:eastAsia="Times New Roman" w:cstheme="minorHAnsi"/>
        </w:rPr>
        <w:br/>
      </w:r>
    </w:p>
    <w:p w14:paraId="4599A2BF" w14:textId="541DB00F" w:rsidR="006E267E" w:rsidRPr="006E267E" w:rsidRDefault="006E267E" w:rsidP="006E267E">
      <w:pPr>
        <w:rPr>
          <w:rFonts w:eastAsia="Times New Roman" w:cstheme="minorHAnsi"/>
        </w:rPr>
      </w:pPr>
      <w:r w:rsidRPr="008C6382">
        <w:rPr>
          <w:rFonts w:eastAsia="Times New Roman" w:cstheme="minorHAnsi"/>
          <w:b/>
          <w:i/>
          <w:highlight w:val="yellow"/>
          <w:u w:val="single"/>
          <w:shd w:val="clear" w:color="auto" w:fill="FFFF99"/>
        </w:rPr>
        <w:t>Come capire se il vostro DAE è pronto all’uso</w:t>
      </w:r>
      <w:r w:rsidRPr="008C6382">
        <w:rPr>
          <w:rFonts w:eastAsia="Times New Roman" w:cstheme="minorHAnsi"/>
          <w:b/>
          <w:i/>
          <w:u w:val="single"/>
          <w:shd w:val="clear" w:color="auto" w:fill="FFFF99"/>
        </w:rPr>
        <w:t>?</w:t>
      </w:r>
      <w:r w:rsidRPr="008C6382">
        <w:rPr>
          <w:rFonts w:eastAsia="Times New Roman" w:cstheme="minorHAnsi"/>
          <w:i/>
        </w:rPr>
        <w:br/>
      </w:r>
      <w:r w:rsidRPr="008C6382">
        <w:rPr>
          <w:rFonts w:eastAsia="Times New Roman" w:cstheme="minorHAnsi"/>
          <w:i/>
        </w:rPr>
        <w:br/>
      </w:r>
      <w:r w:rsidRPr="008C6382">
        <w:rPr>
          <w:rFonts w:eastAsia="Times New Roman" w:cstheme="minorHAnsi"/>
          <w:iCs/>
        </w:rPr>
        <w:t>1) Aprire la valigetta</w:t>
      </w:r>
      <w:r w:rsidR="006E6521" w:rsidRPr="008C6382">
        <w:rPr>
          <w:rFonts w:eastAsia="Times New Roman" w:cstheme="minorHAnsi"/>
          <w:iCs/>
        </w:rPr>
        <w:t xml:space="preserve"> rossa contenente il DAE;</w:t>
      </w:r>
      <w:r w:rsidRPr="008C6382">
        <w:rPr>
          <w:rFonts w:eastAsia="Times New Roman" w:cstheme="minorHAnsi"/>
          <w:iCs/>
        </w:rPr>
        <w:br/>
        <w:t>2) Verificare che l’indicatore di stato in alto a destra presenti luce verde lampeggiante o clessidra (a seconda del Vs modello)</w:t>
      </w:r>
      <w:r w:rsidRPr="008C6382">
        <w:rPr>
          <w:rFonts w:eastAsia="Times New Roman" w:cstheme="minorHAnsi"/>
          <w:iCs/>
        </w:rPr>
        <w:br/>
        <w:t>3) Controllare la scadenza degli elettrodi</w:t>
      </w:r>
      <w:r w:rsidRPr="008C6382">
        <w:rPr>
          <w:rFonts w:eastAsia="Times New Roman" w:cstheme="minorHAnsi"/>
          <w:iCs/>
        </w:rPr>
        <w:t xml:space="preserve"> e che la batteria sia funzionante</w:t>
      </w:r>
      <w:r w:rsidR="008C6382" w:rsidRPr="008C6382">
        <w:rPr>
          <w:rFonts w:eastAsia="Times New Roman" w:cstheme="minorHAnsi"/>
          <w:iCs/>
        </w:rPr>
        <w:t xml:space="preserve">: se il DAE non presenta la luce di stato o emette un segnale acustico, contattare IREDEEM. </w:t>
      </w:r>
      <w:r w:rsidRPr="008C6382">
        <w:rPr>
          <w:rFonts w:eastAsia="Times New Roman" w:cstheme="minorHAnsi"/>
          <w:iCs/>
        </w:rPr>
        <w:br/>
      </w:r>
      <w:r w:rsidR="00086956" w:rsidRPr="008C6382">
        <w:rPr>
          <w:rFonts w:eastAsia="Times New Roman" w:cstheme="minorHAnsi"/>
        </w:rPr>
        <w:br/>
      </w:r>
      <w:r w:rsidRPr="006E267E">
        <w:rPr>
          <w:rFonts w:eastAsia="Times New Roman" w:cstheme="minorHAnsi"/>
        </w:rPr>
        <w:t xml:space="preserve">Se avete difficoltà ad individuare la luce di stato o vi accorgete di anomalie, Vi invitiamo a visionare la </w:t>
      </w:r>
      <w:proofErr w:type="spellStart"/>
      <w:r w:rsidRPr="006E267E">
        <w:rPr>
          <w:rFonts w:eastAsia="Times New Roman" w:cstheme="minorHAnsi"/>
        </w:rPr>
        <w:t>videoguida</w:t>
      </w:r>
      <w:proofErr w:type="spellEnd"/>
      <w:r w:rsidRPr="006E267E">
        <w:rPr>
          <w:rFonts w:eastAsia="Times New Roman" w:cstheme="minorHAnsi"/>
        </w:rPr>
        <w:t xml:space="preserve"> per il Vs modello: </w:t>
      </w:r>
    </w:p>
    <w:p w14:paraId="32055720" w14:textId="6B9CCECB" w:rsidR="006E267E" w:rsidRPr="006E267E" w:rsidRDefault="006E267E" w:rsidP="006E267E">
      <w:pPr>
        <w:contextualSpacing/>
        <w:rPr>
          <w:rFonts w:cstheme="minorHAnsi"/>
          <w:b/>
          <w:bCs/>
        </w:rPr>
      </w:pPr>
      <w:r w:rsidRPr="006E267E">
        <w:rPr>
          <w:rFonts w:eastAsia="Times New Roman" w:cstheme="minorHAnsi"/>
          <w:b/>
          <w:bCs/>
        </w:rPr>
        <w:t>HS1</w:t>
      </w:r>
      <w:r w:rsidRPr="006E267E">
        <w:rPr>
          <w:rFonts w:eastAsia="Times New Roman" w:cstheme="minorHAnsi"/>
        </w:rPr>
        <w:t>→</w:t>
      </w:r>
      <w:hyperlink r:id="rId4" w:history="1">
        <w:r w:rsidRPr="008C6382">
          <w:rPr>
            <w:rStyle w:val="Collegamentoipertestuale"/>
            <w:rFonts w:cstheme="minorHAnsi"/>
            <w:b/>
            <w:bCs/>
          </w:rPr>
          <w:t xml:space="preserve">Come risolvere allarmi o malfunzionamenti del Defibrillatore Philips </w:t>
        </w:r>
        <w:proofErr w:type="spellStart"/>
        <w:r w:rsidRPr="008C6382">
          <w:rPr>
            <w:rStyle w:val="Collegamentoipertestuale"/>
            <w:rFonts w:cstheme="minorHAnsi"/>
            <w:b/>
            <w:bCs/>
          </w:rPr>
          <w:t>Heartstart</w:t>
        </w:r>
        <w:proofErr w:type="spellEnd"/>
        <w:r w:rsidRPr="008C6382">
          <w:rPr>
            <w:rStyle w:val="Collegamentoipertestuale"/>
            <w:rFonts w:cstheme="minorHAnsi"/>
            <w:b/>
            <w:bCs/>
          </w:rPr>
          <w:t xml:space="preserve"> HS1 - Iredeem</w:t>
        </w:r>
      </w:hyperlink>
    </w:p>
    <w:p w14:paraId="4B290471" w14:textId="77777777" w:rsidR="006E267E" w:rsidRPr="008C6382" w:rsidRDefault="006E267E" w:rsidP="006E267E">
      <w:pPr>
        <w:contextualSpacing/>
        <w:rPr>
          <w:rStyle w:val="Collegamentoipertestuale"/>
          <w:rFonts w:cstheme="minorHAnsi"/>
          <w:b/>
          <w:bCs/>
        </w:rPr>
      </w:pPr>
      <w:r w:rsidRPr="006E267E">
        <w:rPr>
          <w:rFonts w:eastAsia="Times New Roman" w:cstheme="minorHAnsi"/>
          <w:b/>
          <w:bCs/>
        </w:rPr>
        <w:t>FRX</w:t>
      </w:r>
      <w:r w:rsidRPr="006E267E">
        <w:rPr>
          <w:rFonts w:eastAsia="Times New Roman" w:cstheme="minorHAnsi"/>
        </w:rPr>
        <w:t xml:space="preserve"> →</w:t>
      </w:r>
      <w:hyperlink r:id="rId5" w:history="1">
        <w:r w:rsidRPr="008C6382">
          <w:rPr>
            <w:rStyle w:val="Collegamentoipertestuale"/>
            <w:rFonts w:cstheme="minorHAnsi"/>
            <w:b/>
            <w:bCs/>
          </w:rPr>
          <w:t xml:space="preserve">Come risolvere allarmi o malfunzionamenti del Defibrillatore Philips </w:t>
        </w:r>
        <w:proofErr w:type="spellStart"/>
        <w:r w:rsidRPr="008C6382">
          <w:rPr>
            <w:rStyle w:val="Collegamentoipertestuale"/>
            <w:rFonts w:cstheme="minorHAnsi"/>
            <w:b/>
            <w:bCs/>
          </w:rPr>
          <w:t>Heartstart</w:t>
        </w:r>
        <w:proofErr w:type="spellEnd"/>
        <w:r w:rsidRPr="008C6382">
          <w:rPr>
            <w:rStyle w:val="Collegamentoipertestuale"/>
            <w:rFonts w:cstheme="minorHAnsi"/>
            <w:b/>
            <w:bCs/>
          </w:rPr>
          <w:t xml:space="preserve"> FRx - Iredeem</w:t>
        </w:r>
      </w:hyperlink>
    </w:p>
    <w:p w14:paraId="11EC2305" w14:textId="7F9C33F8" w:rsidR="006E267E" w:rsidRPr="006E267E" w:rsidRDefault="006E267E" w:rsidP="006E267E">
      <w:pPr>
        <w:rPr>
          <w:rFonts w:eastAsia="Times New Roman" w:cstheme="minorHAnsi"/>
        </w:rPr>
      </w:pPr>
    </w:p>
    <w:p w14:paraId="7FD576F9" w14:textId="77777777" w:rsidR="006E267E" w:rsidRPr="008C6382" w:rsidRDefault="006E267E" w:rsidP="006E267E">
      <w:pPr>
        <w:rPr>
          <w:rFonts w:eastAsia="Times New Roman" w:cstheme="minorHAnsi"/>
          <w:b/>
          <w:bCs/>
          <w:color w:val="FF0000"/>
          <w:u w:val="single"/>
        </w:rPr>
      </w:pPr>
      <w:r w:rsidRPr="006E267E">
        <w:rPr>
          <w:rFonts w:eastAsia="Times New Roman" w:cstheme="minorHAnsi"/>
          <w:b/>
          <w:bCs/>
          <w:color w:val="FF0000"/>
          <w:u w:val="single"/>
        </w:rPr>
        <w:t xml:space="preserve">ELETTRODI </w:t>
      </w:r>
    </w:p>
    <w:p w14:paraId="2B0839BB" w14:textId="2682B7E4" w:rsidR="006E267E" w:rsidRPr="006E267E" w:rsidRDefault="006E267E" w:rsidP="006E267E">
      <w:pPr>
        <w:rPr>
          <w:rFonts w:eastAsia="Times New Roman" w:cstheme="minorHAnsi"/>
          <w:u w:val="single"/>
        </w:rPr>
      </w:pPr>
      <w:r w:rsidRPr="006E267E">
        <w:rPr>
          <w:rFonts w:eastAsia="Times New Roman" w:cstheme="minorHAnsi"/>
          <w:u w:val="single"/>
        </w:rPr>
        <w:t xml:space="preserve">Devono essere sostituiti ogni </w:t>
      </w:r>
      <w:proofErr w:type="gramStart"/>
      <w:r w:rsidRPr="006E267E">
        <w:rPr>
          <w:rFonts w:eastAsia="Times New Roman" w:cstheme="minorHAnsi"/>
          <w:i/>
          <w:iCs/>
          <w:u w:val="single"/>
        </w:rPr>
        <w:t>2</w:t>
      </w:r>
      <w:proofErr w:type="gramEnd"/>
      <w:r w:rsidRPr="006E267E">
        <w:rPr>
          <w:rFonts w:eastAsia="Times New Roman" w:cstheme="minorHAnsi"/>
          <w:i/>
          <w:iCs/>
          <w:u w:val="single"/>
        </w:rPr>
        <w:t xml:space="preserve"> anni</w:t>
      </w:r>
      <w:r w:rsidRPr="006E267E">
        <w:rPr>
          <w:rFonts w:eastAsia="Times New Roman" w:cstheme="minorHAnsi"/>
          <w:u w:val="single"/>
        </w:rPr>
        <w:t xml:space="preserve"> e dopo ogni utilizzo poiché </w:t>
      </w:r>
      <w:r w:rsidRPr="006E267E">
        <w:rPr>
          <w:rFonts w:eastAsia="Times New Roman" w:cstheme="minorHAnsi"/>
          <w:i/>
          <w:iCs/>
          <w:u w:val="single"/>
        </w:rPr>
        <w:t>monouso</w:t>
      </w:r>
      <w:r w:rsidRPr="006E267E">
        <w:rPr>
          <w:rFonts w:eastAsia="Times New Roman" w:cstheme="minorHAnsi"/>
          <w:u w:val="single"/>
        </w:rPr>
        <w:t xml:space="preserve">. </w:t>
      </w:r>
    </w:p>
    <w:p w14:paraId="759B7646" w14:textId="77777777" w:rsidR="006E267E" w:rsidRPr="006E267E" w:rsidRDefault="006E267E" w:rsidP="006E267E">
      <w:pPr>
        <w:rPr>
          <w:rFonts w:eastAsia="Times New Roman" w:cstheme="minorHAnsi"/>
        </w:rPr>
      </w:pPr>
      <w:r w:rsidRPr="006E267E">
        <w:rPr>
          <w:rFonts w:eastAsia="Times New Roman" w:cstheme="minorHAnsi"/>
        </w:rPr>
        <w:t xml:space="preserve">La data di scadenza è visibile sul fronte della confezione di elettrodi, in basso, ed è tassativa. </w:t>
      </w:r>
    </w:p>
    <w:p w14:paraId="6815563C" w14:textId="77777777" w:rsidR="006E267E" w:rsidRPr="006E267E" w:rsidRDefault="006E267E" w:rsidP="006E267E">
      <w:pPr>
        <w:rPr>
          <w:rFonts w:eastAsia="Times New Roman" w:cstheme="minorHAnsi"/>
        </w:rPr>
      </w:pPr>
      <w:r w:rsidRPr="006E267E">
        <w:rPr>
          <w:rFonts w:eastAsia="Times New Roman" w:cstheme="minorHAnsi"/>
        </w:rPr>
        <w:t xml:space="preserve">Se avete difficoltà ad individuare la scadenza, Vi invitiamo a visionare la </w:t>
      </w:r>
      <w:proofErr w:type="spellStart"/>
      <w:r w:rsidRPr="006E267E">
        <w:rPr>
          <w:rFonts w:eastAsia="Times New Roman" w:cstheme="minorHAnsi"/>
        </w:rPr>
        <w:t>videoguida</w:t>
      </w:r>
      <w:proofErr w:type="spellEnd"/>
      <w:r w:rsidRPr="006E267E">
        <w:rPr>
          <w:rFonts w:eastAsia="Times New Roman" w:cstheme="minorHAnsi"/>
        </w:rPr>
        <w:t xml:space="preserve"> per il Vs modello: </w:t>
      </w:r>
    </w:p>
    <w:p w14:paraId="159A30EA" w14:textId="14176BB0" w:rsidR="006E267E" w:rsidRPr="006E267E" w:rsidRDefault="006E267E" w:rsidP="006E267E">
      <w:pPr>
        <w:contextualSpacing/>
        <w:rPr>
          <w:rFonts w:cstheme="minorHAnsi"/>
        </w:rPr>
      </w:pPr>
      <w:r w:rsidRPr="006E267E">
        <w:rPr>
          <w:rFonts w:eastAsia="Times New Roman" w:cstheme="minorHAnsi"/>
          <w:b/>
          <w:bCs/>
        </w:rPr>
        <w:t>HS1</w:t>
      </w:r>
      <w:r w:rsidRPr="006E267E">
        <w:rPr>
          <w:rFonts w:eastAsia="Times New Roman" w:cstheme="minorHAnsi"/>
        </w:rPr>
        <w:t xml:space="preserve"> → </w:t>
      </w:r>
      <w:hyperlink r:id="rId6" w:history="1">
        <w:r w:rsidRPr="008C6382">
          <w:rPr>
            <w:rStyle w:val="Collegamentoipertestuale"/>
            <w:rFonts w:cstheme="minorHAnsi"/>
            <w:b/>
            <w:bCs/>
          </w:rPr>
          <w:t xml:space="preserve">Come sostituire la Cartuccia Elettrodi del defibrillatore Philips </w:t>
        </w:r>
        <w:proofErr w:type="spellStart"/>
        <w:r w:rsidRPr="008C6382">
          <w:rPr>
            <w:rStyle w:val="Collegamentoipertestuale"/>
            <w:rFonts w:cstheme="minorHAnsi"/>
            <w:b/>
            <w:bCs/>
          </w:rPr>
          <w:t>Heartstart</w:t>
        </w:r>
        <w:proofErr w:type="spellEnd"/>
        <w:r w:rsidRPr="008C6382">
          <w:rPr>
            <w:rStyle w:val="Collegamentoipertestuale"/>
            <w:rFonts w:cstheme="minorHAnsi"/>
            <w:b/>
            <w:bCs/>
          </w:rPr>
          <w:t xml:space="preserve"> HS1 (V2.00) - Iredeem</w:t>
        </w:r>
      </w:hyperlink>
      <w:r w:rsidRPr="008C6382">
        <w:rPr>
          <w:rFonts w:cstheme="minorHAnsi"/>
          <w:b/>
          <w:bCs/>
        </w:rPr>
        <w:t xml:space="preserve"> </w:t>
      </w:r>
    </w:p>
    <w:p w14:paraId="05A43693" w14:textId="77777777" w:rsidR="006E267E" w:rsidRPr="008C6382" w:rsidRDefault="006E267E" w:rsidP="006E267E">
      <w:pPr>
        <w:contextualSpacing/>
        <w:rPr>
          <w:rFonts w:cstheme="minorHAnsi"/>
        </w:rPr>
      </w:pPr>
      <w:r w:rsidRPr="006E267E">
        <w:rPr>
          <w:rFonts w:eastAsia="Times New Roman" w:cstheme="minorHAnsi"/>
          <w:b/>
          <w:bCs/>
        </w:rPr>
        <w:t>FRX</w:t>
      </w:r>
      <w:r w:rsidRPr="006E267E">
        <w:rPr>
          <w:rFonts w:eastAsia="Times New Roman" w:cstheme="minorHAnsi"/>
        </w:rPr>
        <w:t xml:space="preserve"> → </w:t>
      </w:r>
      <w:hyperlink r:id="rId7" w:history="1">
        <w:r w:rsidRPr="008C6382">
          <w:rPr>
            <w:rStyle w:val="Collegamentoipertestuale"/>
            <w:rFonts w:cstheme="minorHAnsi"/>
            <w:b/>
            <w:bCs/>
          </w:rPr>
          <w:t xml:space="preserve">Come sostituire gli Elettrodi del Defibrillatore Philips </w:t>
        </w:r>
        <w:proofErr w:type="spellStart"/>
        <w:r w:rsidRPr="008C6382">
          <w:rPr>
            <w:rStyle w:val="Collegamentoipertestuale"/>
            <w:rFonts w:cstheme="minorHAnsi"/>
            <w:b/>
            <w:bCs/>
          </w:rPr>
          <w:t>Heartstart</w:t>
        </w:r>
        <w:proofErr w:type="spellEnd"/>
        <w:r w:rsidRPr="008C6382">
          <w:rPr>
            <w:rStyle w:val="Collegamentoipertestuale"/>
            <w:rFonts w:cstheme="minorHAnsi"/>
            <w:b/>
            <w:bCs/>
          </w:rPr>
          <w:t xml:space="preserve"> FRx - Iredeem</w:t>
        </w:r>
      </w:hyperlink>
      <w:r w:rsidRPr="008C6382">
        <w:rPr>
          <w:rFonts w:cstheme="minorHAnsi"/>
        </w:rPr>
        <w:t xml:space="preserve"> </w:t>
      </w:r>
    </w:p>
    <w:p w14:paraId="575330D0" w14:textId="07CE6578" w:rsidR="006E267E" w:rsidRPr="006E267E" w:rsidRDefault="006E267E" w:rsidP="006E267E">
      <w:pPr>
        <w:rPr>
          <w:rFonts w:eastAsia="Times New Roman" w:cstheme="minorHAnsi"/>
        </w:rPr>
      </w:pPr>
    </w:p>
    <w:p w14:paraId="2D84710F" w14:textId="77777777" w:rsidR="006E267E" w:rsidRPr="006E267E" w:rsidRDefault="006E267E" w:rsidP="006E267E">
      <w:pPr>
        <w:rPr>
          <w:rFonts w:eastAsia="Times New Roman" w:cstheme="minorHAnsi"/>
          <w:b/>
          <w:bCs/>
          <w:color w:val="FF0000"/>
          <w:u w:val="single"/>
        </w:rPr>
      </w:pPr>
      <w:r w:rsidRPr="006E267E">
        <w:rPr>
          <w:rFonts w:eastAsia="Times New Roman" w:cstheme="minorHAnsi"/>
          <w:b/>
          <w:bCs/>
          <w:color w:val="FF0000"/>
          <w:u w:val="single"/>
        </w:rPr>
        <w:t xml:space="preserve">BATTERIA </w:t>
      </w:r>
    </w:p>
    <w:p w14:paraId="4CF20997" w14:textId="77777777" w:rsidR="006E267E" w:rsidRPr="006E267E" w:rsidRDefault="006E267E" w:rsidP="006E267E">
      <w:pPr>
        <w:rPr>
          <w:rFonts w:eastAsia="Times New Roman" w:cstheme="minorHAnsi"/>
          <w:u w:val="single"/>
        </w:rPr>
      </w:pPr>
      <w:r w:rsidRPr="006E267E">
        <w:rPr>
          <w:rFonts w:eastAsia="Times New Roman" w:cstheme="minorHAnsi"/>
          <w:u w:val="single"/>
        </w:rPr>
        <w:t xml:space="preserve">Ha durata di circa </w:t>
      </w:r>
      <w:proofErr w:type="gramStart"/>
      <w:r w:rsidRPr="006E267E">
        <w:rPr>
          <w:rFonts w:eastAsia="Times New Roman" w:cstheme="minorHAnsi"/>
          <w:u w:val="single"/>
        </w:rPr>
        <w:t>4</w:t>
      </w:r>
      <w:proofErr w:type="gramEnd"/>
      <w:r w:rsidRPr="006E267E">
        <w:rPr>
          <w:rFonts w:eastAsia="Times New Roman" w:cstheme="minorHAnsi"/>
          <w:u w:val="single"/>
        </w:rPr>
        <w:t xml:space="preserve"> anni in stand-by dalla data di inserimento della stessa nell’apparecchio. </w:t>
      </w:r>
    </w:p>
    <w:p w14:paraId="7C66C815" w14:textId="77777777" w:rsidR="006E267E" w:rsidRPr="006E267E" w:rsidRDefault="006E267E" w:rsidP="006E267E">
      <w:pPr>
        <w:rPr>
          <w:rFonts w:eastAsia="Times New Roman" w:cstheme="minorHAnsi"/>
        </w:rPr>
      </w:pPr>
      <w:r w:rsidRPr="006E267E">
        <w:rPr>
          <w:rFonts w:eastAsia="Times New Roman" w:cstheme="minorHAnsi"/>
          <w:b/>
          <w:bCs/>
          <w:i/>
          <w:iCs/>
        </w:rPr>
        <w:t>Attenzione!</w:t>
      </w:r>
      <w:r w:rsidRPr="006E267E">
        <w:rPr>
          <w:rFonts w:eastAsia="Times New Roman" w:cstheme="minorHAnsi"/>
          <w:i/>
          <w:iCs/>
        </w:rPr>
        <w:t xml:space="preserve"> </w:t>
      </w:r>
      <w:r w:rsidRPr="006E267E">
        <w:rPr>
          <w:rFonts w:eastAsia="Times New Roman" w:cstheme="minorHAnsi"/>
        </w:rPr>
        <w:t xml:space="preserve">La data indicata sull’etichetta bianca “INSTALL BEFORE” non è quella di scadenza ma la data entro la quale la batteria deve essere inserita nel DAE perché sia garantita la durata di </w:t>
      </w:r>
      <w:proofErr w:type="gramStart"/>
      <w:r w:rsidRPr="006E267E">
        <w:rPr>
          <w:rFonts w:eastAsia="Times New Roman" w:cstheme="minorHAnsi"/>
        </w:rPr>
        <w:t>4</w:t>
      </w:r>
      <w:proofErr w:type="gramEnd"/>
      <w:r w:rsidRPr="006E267E">
        <w:rPr>
          <w:rFonts w:eastAsia="Times New Roman" w:cstheme="minorHAnsi"/>
        </w:rPr>
        <w:t xml:space="preserve"> anni in stand-by. </w:t>
      </w:r>
    </w:p>
    <w:p w14:paraId="0E16D2DB" w14:textId="77777777" w:rsidR="006E267E" w:rsidRPr="006E267E" w:rsidRDefault="006E267E" w:rsidP="006E267E">
      <w:pPr>
        <w:rPr>
          <w:rFonts w:eastAsia="Times New Roman" w:cstheme="minorHAnsi"/>
        </w:rPr>
      </w:pPr>
      <w:r w:rsidRPr="006E267E">
        <w:rPr>
          <w:rFonts w:eastAsia="Times New Roman" w:cstheme="minorHAnsi"/>
        </w:rPr>
        <w:t xml:space="preserve">Quando la batteria sarà vicina all’esaurimento, il DAE lo segnalerà mediante </w:t>
      </w:r>
      <w:r w:rsidRPr="006E267E">
        <w:rPr>
          <w:rFonts w:eastAsia="Times New Roman" w:cstheme="minorHAnsi"/>
          <w:i/>
          <w:iCs/>
        </w:rPr>
        <w:t>allarme acustico</w:t>
      </w:r>
      <w:r w:rsidRPr="006E267E">
        <w:rPr>
          <w:rFonts w:eastAsia="Times New Roman" w:cstheme="minorHAnsi"/>
        </w:rPr>
        <w:t xml:space="preserve">. </w:t>
      </w:r>
    </w:p>
    <w:p w14:paraId="1CA3CD8A" w14:textId="77777777" w:rsidR="006E267E" w:rsidRPr="006E267E" w:rsidRDefault="006E267E" w:rsidP="006E267E">
      <w:pPr>
        <w:rPr>
          <w:rFonts w:eastAsia="Times New Roman" w:cstheme="minorHAnsi"/>
        </w:rPr>
      </w:pPr>
      <w:r w:rsidRPr="006E267E">
        <w:rPr>
          <w:rFonts w:eastAsia="Times New Roman" w:cstheme="minorHAnsi"/>
        </w:rPr>
        <w:t xml:space="preserve">A partire dal primo allarme, rimane ancora una minima autonomia. </w:t>
      </w:r>
    </w:p>
    <w:p w14:paraId="5310E087" w14:textId="77777777" w:rsidR="006E267E" w:rsidRPr="006E267E" w:rsidRDefault="006E267E" w:rsidP="006E267E">
      <w:pPr>
        <w:spacing w:line="240" w:lineRule="auto"/>
        <w:rPr>
          <w:rFonts w:eastAsia="Times New Roman" w:cstheme="minorHAnsi"/>
        </w:rPr>
      </w:pPr>
      <w:r w:rsidRPr="006E267E">
        <w:rPr>
          <w:rFonts w:eastAsia="Times New Roman" w:cstheme="minorHAnsi"/>
        </w:rPr>
        <w:t xml:space="preserve">Vi invitiamo a visionare la </w:t>
      </w:r>
      <w:proofErr w:type="spellStart"/>
      <w:r w:rsidRPr="006E267E">
        <w:rPr>
          <w:rFonts w:eastAsia="Times New Roman" w:cstheme="minorHAnsi"/>
        </w:rPr>
        <w:t>videoguida</w:t>
      </w:r>
      <w:proofErr w:type="spellEnd"/>
      <w:r w:rsidRPr="006E267E">
        <w:rPr>
          <w:rFonts w:eastAsia="Times New Roman" w:cstheme="minorHAnsi"/>
        </w:rPr>
        <w:t xml:space="preserve"> per il Vs modello: </w:t>
      </w:r>
    </w:p>
    <w:p w14:paraId="7ACA0B08" w14:textId="77777777" w:rsidR="006E6521" w:rsidRPr="008C6382" w:rsidRDefault="006E267E" w:rsidP="006E6521">
      <w:pPr>
        <w:contextualSpacing/>
        <w:rPr>
          <w:rFonts w:cstheme="minorHAnsi"/>
        </w:rPr>
      </w:pPr>
      <w:r w:rsidRPr="006E267E">
        <w:rPr>
          <w:rFonts w:eastAsia="Times New Roman" w:cstheme="minorHAnsi"/>
          <w:b/>
          <w:bCs/>
        </w:rPr>
        <w:t>HS1</w:t>
      </w:r>
      <w:r w:rsidRPr="006E267E">
        <w:rPr>
          <w:rFonts w:eastAsia="Times New Roman" w:cstheme="minorHAnsi"/>
        </w:rPr>
        <w:t xml:space="preserve"> → </w:t>
      </w:r>
      <w:hyperlink r:id="rId8" w:history="1">
        <w:r w:rsidR="006E6521" w:rsidRPr="008C6382">
          <w:rPr>
            <w:rStyle w:val="Collegamentoipertestuale"/>
            <w:rFonts w:cstheme="minorHAnsi"/>
            <w:b/>
            <w:bCs/>
          </w:rPr>
          <w:t xml:space="preserve">Come sostituire la Batteria del Defibrillatore Philips </w:t>
        </w:r>
        <w:proofErr w:type="spellStart"/>
        <w:r w:rsidR="006E6521" w:rsidRPr="008C6382">
          <w:rPr>
            <w:rStyle w:val="Collegamentoipertestuale"/>
            <w:rFonts w:cstheme="minorHAnsi"/>
            <w:b/>
            <w:bCs/>
          </w:rPr>
          <w:t>Heartstart</w:t>
        </w:r>
        <w:proofErr w:type="spellEnd"/>
        <w:r w:rsidR="006E6521" w:rsidRPr="008C6382">
          <w:rPr>
            <w:rStyle w:val="Collegamentoipertestuale"/>
            <w:rFonts w:cstheme="minorHAnsi"/>
            <w:b/>
            <w:bCs/>
          </w:rPr>
          <w:t xml:space="preserve"> HS1 (V1.00) - Iredeem</w:t>
        </w:r>
      </w:hyperlink>
    </w:p>
    <w:p w14:paraId="7B263BFB" w14:textId="77777777" w:rsidR="006E6521" w:rsidRPr="008C6382" w:rsidRDefault="006E267E" w:rsidP="006E6521">
      <w:pPr>
        <w:contextualSpacing/>
        <w:rPr>
          <w:rStyle w:val="Collegamentoipertestuale"/>
          <w:rFonts w:cstheme="minorHAnsi"/>
        </w:rPr>
      </w:pPr>
      <w:r w:rsidRPr="006E267E">
        <w:rPr>
          <w:rFonts w:eastAsia="Times New Roman" w:cstheme="minorHAnsi"/>
          <w:b/>
          <w:bCs/>
        </w:rPr>
        <w:t>FRX</w:t>
      </w:r>
      <w:r w:rsidRPr="006E267E">
        <w:rPr>
          <w:rFonts w:eastAsia="Times New Roman" w:cstheme="minorHAnsi"/>
        </w:rPr>
        <w:t xml:space="preserve"> → </w:t>
      </w:r>
      <w:hyperlink r:id="rId9" w:history="1">
        <w:r w:rsidR="006E6521" w:rsidRPr="008C6382">
          <w:rPr>
            <w:rStyle w:val="Collegamentoipertestuale"/>
            <w:rFonts w:cstheme="minorHAnsi"/>
            <w:b/>
            <w:bCs/>
          </w:rPr>
          <w:t xml:space="preserve">Come sostituire la Batteria del Defibrillatore Philips </w:t>
        </w:r>
        <w:proofErr w:type="spellStart"/>
        <w:r w:rsidR="006E6521" w:rsidRPr="008C6382">
          <w:rPr>
            <w:rStyle w:val="Collegamentoipertestuale"/>
            <w:rFonts w:cstheme="minorHAnsi"/>
            <w:b/>
            <w:bCs/>
          </w:rPr>
          <w:t>Heartstart</w:t>
        </w:r>
        <w:proofErr w:type="spellEnd"/>
        <w:r w:rsidR="006E6521" w:rsidRPr="008C6382">
          <w:rPr>
            <w:rStyle w:val="Collegamentoipertestuale"/>
            <w:rFonts w:cstheme="minorHAnsi"/>
            <w:b/>
            <w:bCs/>
          </w:rPr>
          <w:t xml:space="preserve"> FRx (V1.00) - Iredeem</w:t>
        </w:r>
      </w:hyperlink>
    </w:p>
    <w:p w14:paraId="3059A372" w14:textId="77777777" w:rsidR="006E6521" w:rsidRPr="008C6382" w:rsidRDefault="006E6521" w:rsidP="006E6521">
      <w:pPr>
        <w:spacing w:line="240" w:lineRule="auto"/>
        <w:rPr>
          <w:rFonts w:eastAsia="Times New Roman" w:cstheme="minorHAnsi"/>
        </w:rPr>
      </w:pPr>
    </w:p>
    <w:p w14:paraId="27C6762D" w14:textId="77777777" w:rsidR="006E6521" w:rsidRPr="008C6382" w:rsidRDefault="006E6521" w:rsidP="006E6521">
      <w:pPr>
        <w:spacing w:line="240" w:lineRule="auto"/>
        <w:rPr>
          <w:rFonts w:eastAsia="Times New Roman" w:cstheme="minorHAnsi"/>
          <w:b/>
          <w:i/>
          <w:highlight w:val="yellow"/>
          <w:u w:val="single"/>
          <w:shd w:val="clear" w:color="auto" w:fill="FFFF99"/>
        </w:rPr>
      </w:pPr>
    </w:p>
    <w:p w14:paraId="236C20AB" w14:textId="79E02A5F" w:rsidR="006E267E" w:rsidRPr="006E267E" w:rsidRDefault="006E267E" w:rsidP="006E6521">
      <w:pPr>
        <w:spacing w:line="240" w:lineRule="auto"/>
        <w:rPr>
          <w:rFonts w:eastAsia="Times New Roman" w:cstheme="minorHAnsi"/>
          <w:b/>
          <w:i/>
          <w:highlight w:val="yellow"/>
          <w:u w:val="single"/>
          <w:shd w:val="clear" w:color="auto" w:fill="FFFF99"/>
        </w:rPr>
      </w:pPr>
      <w:r w:rsidRPr="006E267E">
        <w:rPr>
          <w:rFonts w:eastAsia="Times New Roman" w:cstheme="minorHAnsi"/>
          <w:b/>
          <w:i/>
          <w:highlight w:val="yellow"/>
          <w:u w:val="single"/>
          <w:shd w:val="clear" w:color="auto" w:fill="FFFF99"/>
        </w:rPr>
        <w:lastRenderedPageBreak/>
        <w:t xml:space="preserve">Cosa fare se batteria o elettrodi sono scaduti? </w:t>
      </w:r>
    </w:p>
    <w:p w14:paraId="062E0236" w14:textId="17E0F4EB" w:rsidR="006E267E" w:rsidRPr="008C6382" w:rsidRDefault="006E267E" w:rsidP="006E267E">
      <w:pPr>
        <w:rPr>
          <w:rFonts w:eastAsia="Times New Roman" w:cstheme="minorHAnsi"/>
          <w:i/>
          <w:iCs/>
        </w:rPr>
      </w:pPr>
      <w:r w:rsidRPr="006E267E">
        <w:rPr>
          <w:rFonts w:eastAsia="Times New Roman" w:cstheme="minorHAnsi"/>
          <w:i/>
          <w:iCs/>
        </w:rPr>
        <w:t xml:space="preserve">Se avete verificato che gli elettrodi sono scaduti e/o la batteria è esaurita, inviateci il modulo d’ordine che trovate allegato alla mail debitamente compilato, e provvederemo a inviarvi conferma ordine e a seguire il materiale. </w:t>
      </w:r>
    </w:p>
    <w:p w14:paraId="47B90679" w14:textId="77777777" w:rsidR="006E6521" w:rsidRPr="008C6382" w:rsidRDefault="006E6521" w:rsidP="006E267E">
      <w:pPr>
        <w:rPr>
          <w:rFonts w:eastAsia="Times New Roman" w:cstheme="minorHAnsi"/>
        </w:rPr>
      </w:pPr>
      <w:r w:rsidRPr="008C6382">
        <w:rPr>
          <w:rFonts w:eastAsia="Times New Roman" w:cstheme="minorHAnsi"/>
        </w:rPr>
        <w:t xml:space="preserve">Vi invitiamo a leggere con attenzione le condizioni di compilazione e fornitura e di completarlo in tutte le sue parti. </w:t>
      </w:r>
    </w:p>
    <w:p w14:paraId="2C2091D8" w14:textId="0EA0BE81" w:rsidR="006E6521" w:rsidRPr="006E267E" w:rsidRDefault="006E6521" w:rsidP="006E267E">
      <w:pPr>
        <w:rPr>
          <w:rFonts w:eastAsia="Times New Roman" w:cstheme="minorHAnsi"/>
        </w:rPr>
      </w:pPr>
      <w:r w:rsidRPr="008C6382">
        <w:rPr>
          <w:rFonts w:eastAsia="Times New Roman" w:cstheme="minorHAnsi"/>
        </w:rPr>
        <w:t>Il modulo ha validità di 60 giorni dalla data di ricezione.</w:t>
      </w:r>
    </w:p>
    <w:p w14:paraId="0AE5FBE1" w14:textId="33FCA36E" w:rsidR="006E6521" w:rsidRPr="008C6382" w:rsidRDefault="006E6521" w:rsidP="006E267E">
      <w:pPr>
        <w:rPr>
          <w:rFonts w:eastAsia="Times New Roman" w:cstheme="minorHAnsi"/>
        </w:rPr>
      </w:pPr>
    </w:p>
    <w:p w14:paraId="572349E9" w14:textId="77777777" w:rsidR="006E6521" w:rsidRPr="006E6521" w:rsidRDefault="006E6521" w:rsidP="006E6521">
      <w:pPr>
        <w:spacing w:after="0" w:line="240" w:lineRule="auto"/>
        <w:rPr>
          <w:rFonts w:eastAsia="Times New Roman" w:cstheme="minorHAnsi"/>
          <w:lang w:eastAsia="it-IT"/>
        </w:rPr>
      </w:pPr>
      <w:r w:rsidRPr="006E6521">
        <w:rPr>
          <w:rFonts w:eastAsia="Times New Roman" w:cstheme="minorHAnsi"/>
          <w:lang w:eastAsia="it-IT"/>
        </w:rPr>
        <w:t xml:space="preserve">Restando a disposizione per qualsiasi informazione, </w:t>
      </w:r>
    </w:p>
    <w:p w14:paraId="7FD74582" w14:textId="77777777" w:rsidR="006E6521" w:rsidRPr="006E6521" w:rsidRDefault="006E6521" w:rsidP="006E6521">
      <w:pPr>
        <w:spacing w:after="0" w:line="240" w:lineRule="auto"/>
        <w:rPr>
          <w:rFonts w:eastAsia="Times New Roman" w:cstheme="minorHAnsi"/>
          <w:lang w:eastAsia="it-IT"/>
        </w:rPr>
      </w:pPr>
      <w:r w:rsidRPr="006E6521">
        <w:rPr>
          <w:rFonts w:eastAsia="Times New Roman" w:cstheme="minorHAnsi"/>
          <w:lang w:eastAsia="it-IT"/>
        </w:rPr>
        <w:t xml:space="preserve">Porgo Cordiali Saluti, </w:t>
      </w:r>
    </w:p>
    <w:p w14:paraId="398D3387" w14:textId="77777777" w:rsidR="006E267E" w:rsidRDefault="006E267E" w:rsidP="00B844DB">
      <w:pPr>
        <w:pStyle w:val="NormaleWeb"/>
        <w:spacing w:line="210" w:lineRule="atLeast"/>
        <w:rPr>
          <w:rFonts w:ascii="Arial" w:hAnsi="Arial" w:cs="Arial"/>
          <w:noProof/>
          <w:color w:val="0563C1"/>
          <w:sz w:val="18"/>
          <w:szCs w:val="18"/>
        </w:rPr>
      </w:pPr>
    </w:p>
    <w:p w14:paraId="57F75E12" w14:textId="3CD06174" w:rsidR="006E267E" w:rsidRDefault="006E267E" w:rsidP="00B844DB">
      <w:pPr>
        <w:pStyle w:val="NormaleWeb"/>
        <w:spacing w:line="210" w:lineRule="atLeast"/>
        <w:rPr>
          <w:rStyle w:val="Enfasigrassetto"/>
          <w:rFonts w:ascii="Arial" w:hAnsi="Arial" w:cs="Arial"/>
          <w:color w:val="5B5B5B"/>
          <w:sz w:val="20"/>
          <w:szCs w:val="20"/>
        </w:rPr>
      </w:pPr>
      <w:r>
        <w:rPr>
          <w:rFonts w:ascii="Arial" w:hAnsi="Arial" w:cs="Arial"/>
          <w:noProof/>
          <w:color w:val="0563C1"/>
          <w:sz w:val="18"/>
          <w:szCs w:val="18"/>
        </w:rPr>
        <w:drawing>
          <wp:inline distT="0" distB="0" distL="0" distR="0" wp14:anchorId="1EAEEC25" wp14:editId="37A6184A">
            <wp:extent cx="2095500" cy="733425"/>
            <wp:effectExtent l="0" t="0" r="0" b="0"/>
            <wp:docPr id="10" name="Immagine 10" descr="cid:logoIredeem_92dba3ea-2af1-45af-82da-3b1c413eb9f8.png">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logoIredeem_92dba3ea-2af1-45af-82da-3b1c413eb9f8.png">
                      <a:hlinkClick r:id="rId10" tooltip="&quot;&quot;"/>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95500" cy="733425"/>
                    </a:xfrm>
                    <a:prstGeom prst="rect">
                      <a:avLst/>
                    </a:prstGeom>
                    <a:noFill/>
                    <a:ln>
                      <a:noFill/>
                    </a:ln>
                  </pic:spPr>
                </pic:pic>
              </a:graphicData>
            </a:graphic>
          </wp:inline>
        </w:drawing>
      </w:r>
      <w:r w:rsidR="006E6521">
        <w:rPr>
          <w:rFonts w:ascii="Arial" w:hAnsi="Arial" w:cs="Arial"/>
          <w:noProof/>
          <w:color w:val="0563C1"/>
          <w:sz w:val="20"/>
          <w:szCs w:val="20"/>
        </w:rPr>
        <w:drawing>
          <wp:inline distT="0" distB="0" distL="0" distR="0" wp14:anchorId="21378319" wp14:editId="69AD1565">
            <wp:extent cx="1104900" cy="523875"/>
            <wp:effectExtent l="0" t="0" r="0" b="9525"/>
            <wp:docPr id="6" name="Immagine 6" descr="cid:logoPhilips_22035054-d903-4895-a008-8fa6d55662a0.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logoPhilips_22035054-d903-4895-a008-8fa6d55662a0.png">
                      <a:hlinkClick r:id="rId13"/>
                    </pic:cNvPr>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104900" cy="523875"/>
                    </a:xfrm>
                    <a:prstGeom prst="rect">
                      <a:avLst/>
                    </a:prstGeom>
                    <a:noFill/>
                    <a:ln>
                      <a:noFill/>
                    </a:ln>
                  </pic:spPr>
                </pic:pic>
              </a:graphicData>
            </a:graphic>
          </wp:inline>
        </w:drawing>
      </w:r>
    </w:p>
    <w:p w14:paraId="3CBD2677" w14:textId="47E0B1C7" w:rsidR="00B844DB" w:rsidRDefault="00B844DB" w:rsidP="00B844DB">
      <w:pPr>
        <w:pStyle w:val="NormaleWeb"/>
        <w:spacing w:line="210" w:lineRule="atLeast"/>
        <w:rPr>
          <w:rFonts w:ascii="Arial" w:hAnsi="Arial" w:cs="Arial"/>
          <w:color w:val="5B5B5B"/>
          <w:sz w:val="20"/>
          <w:szCs w:val="20"/>
        </w:rPr>
      </w:pPr>
      <w:r>
        <w:rPr>
          <w:rStyle w:val="Enfasigrassetto"/>
          <w:rFonts w:ascii="Arial" w:hAnsi="Arial" w:cs="Arial"/>
          <w:color w:val="5B5B5B"/>
          <w:sz w:val="20"/>
          <w:szCs w:val="20"/>
        </w:rPr>
        <w:t>IREDEEM S.p.A</w:t>
      </w:r>
      <w:r w:rsidR="006E267E">
        <w:rPr>
          <w:rStyle w:val="Enfasigrassetto"/>
          <w:rFonts w:ascii="Arial" w:hAnsi="Arial" w:cs="Arial"/>
          <w:color w:val="5B5B5B"/>
          <w:sz w:val="20"/>
          <w:szCs w:val="20"/>
        </w:rPr>
        <w:t>.</w:t>
      </w:r>
      <w:r>
        <w:rPr>
          <w:rFonts w:ascii="Arial" w:hAnsi="Arial" w:cs="Arial"/>
          <w:color w:val="5B5B5B"/>
          <w:sz w:val="20"/>
          <w:szCs w:val="20"/>
        </w:rPr>
        <w:br/>
        <w:t>Piazza dei Martiri 1943-1945 n.1, 40121 Bologna - T +39 051 0935879 F +39 051 0935882</w:t>
      </w:r>
      <w:r>
        <w:rPr>
          <w:rFonts w:ascii="Arial" w:hAnsi="Arial" w:cs="Arial"/>
          <w:color w:val="5B5B5B"/>
          <w:sz w:val="20"/>
          <w:szCs w:val="20"/>
        </w:rPr>
        <w:br/>
      </w:r>
      <w:hyperlink r:id="rId16" w:history="1">
        <w:r>
          <w:rPr>
            <w:rStyle w:val="Enfasigrassetto"/>
            <w:rFonts w:ascii="Arial" w:hAnsi="Arial" w:cs="Arial"/>
            <w:color w:val="0563C1"/>
            <w:sz w:val="20"/>
            <w:szCs w:val="20"/>
            <w:u w:val="single"/>
          </w:rPr>
          <w:t>www.iredeem.it</w:t>
        </w:r>
      </w:hyperlink>
      <w:r>
        <w:rPr>
          <w:rFonts w:ascii="Arial" w:hAnsi="Arial" w:cs="Arial"/>
          <w:color w:val="5B5B5B"/>
          <w:sz w:val="20"/>
          <w:szCs w:val="20"/>
        </w:rPr>
        <w:br/>
      </w:r>
      <w:r>
        <w:rPr>
          <w:rFonts w:ascii="Arial" w:hAnsi="Arial" w:cs="Arial"/>
          <w:color w:val="5B5B5B"/>
          <w:sz w:val="20"/>
          <w:szCs w:val="20"/>
        </w:rPr>
        <w:br/>
      </w:r>
      <w:r>
        <w:rPr>
          <w:rFonts w:ascii="Arial" w:hAnsi="Arial" w:cs="Arial"/>
          <w:noProof/>
          <w:color w:val="0563C1"/>
          <w:sz w:val="20"/>
          <w:szCs w:val="20"/>
        </w:rPr>
        <w:drawing>
          <wp:inline distT="0" distB="0" distL="0" distR="0" wp14:anchorId="049A6E25" wp14:editId="33803059">
            <wp:extent cx="266700" cy="266700"/>
            <wp:effectExtent l="0" t="0" r="0" b="0"/>
            <wp:docPr id="9" name="Immagine 9" descr="cid:iconmonstr-youtube-2-72_04886046-d01a-472f-9a1c-80491a5e19f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conmonstr-youtube-2-72_04886046-d01a-472f-9a1c-80491a5e19f1.png">
                      <a:hlinkClick r:id="rId17"/>
                    </pic:cNvPr>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Fonts w:ascii="Arial" w:hAnsi="Arial" w:cs="Arial"/>
          <w:color w:val="5B5B5B"/>
          <w:sz w:val="20"/>
          <w:szCs w:val="20"/>
        </w:rPr>
        <w:t xml:space="preserve">  </w:t>
      </w:r>
      <w:r>
        <w:rPr>
          <w:rFonts w:ascii="Arial" w:hAnsi="Arial" w:cs="Arial"/>
          <w:noProof/>
          <w:color w:val="0563C1"/>
          <w:sz w:val="18"/>
          <w:szCs w:val="18"/>
        </w:rPr>
        <w:drawing>
          <wp:inline distT="0" distB="0" distL="0" distR="0" wp14:anchorId="57CB94EE" wp14:editId="381D5D0E">
            <wp:extent cx="266700" cy="266700"/>
            <wp:effectExtent l="0" t="0" r="0" b="0"/>
            <wp:docPr id="8" name="Immagine 8" descr="cid:iconmonstr-facebook-2-72_6cffc02b-f9d3-4301-854e-da73f2b28b7b.png">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conmonstr-facebook-2-72_6cffc02b-f9d3-4301-854e-da73f2b28b7b.png">
                      <a:hlinkClick r:id="rId20" tooltip="&quot;&quot;"/>
                    </pic:cNvPr>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Fonts w:ascii="Arial" w:hAnsi="Arial" w:cs="Arial"/>
          <w:color w:val="5B5B5B"/>
          <w:sz w:val="20"/>
          <w:szCs w:val="20"/>
        </w:rPr>
        <w:t xml:space="preserve">  </w:t>
      </w:r>
      <w:r>
        <w:rPr>
          <w:rFonts w:ascii="Arial" w:hAnsi="Arial" w:cs="Arial"/>
          <w:noProof/>
          <w:color w:val="0563C1"/>
          <w:sz w:val="18"/>
          <w:szCs w:val="18"/>
        </w:rPr>
        <w:drawing>
          <wp:inline distT="0" distB="0" distL="0" distR="0" wp14:anchorId="5987BFD2" wp14:editId="47D6BE0B">
            <wp:extent cx="266700" cy="266700"/>
            <wp:effectExtent l="0" t="0" r="0" b="0"/>
            <wp:docPr id="7" name="Immagine 7" descr="cid:iconmonstr-linkedin-2-72_b6c483e0-1a7f-4f32-96d0-19a29b735219.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conmonstr-linkedin-2-72_b6c483e0-1a7f-4f32-96d0-19a29b735219.png">
                      <a:hlinkClick r:id="rId23"/>
                    </pic:cNvPr>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rFonts w:ascii="Arial" w:hAnsi="Arial" w:cs="Arial"/>
          <w:color w:val="5B5B5B"/>
          <w:sz w:val="20"/>
          <w:szCs w:val="20"/>
        </w:rPr>
        <w:t xml:space="preserve">  </w:t>
      </w:r>
    </w:p>
    <w:p w14:paraId="3F79846A" w14:textId="77777777" w:rsidR="00B844DB" w:rsidRPr="00BF7058" w:rsidRDefault="00B844DB" w:rsidP="00B844DB">
      <w:pPr>
        <w:pStyle w:val="NormaleWeb"/>
        <w:rPr>
          <w:rFonts w:ascii="Arial" w:hAnsi="Arial" w:cs="Arial"/>
          <w:sz w:val="18"/>
          <w:szCs w:val="18"/>
          <w:lang w:val="en-GB"/>
        </w:rPr>
      </w:pPr>
      <w:r>
        <w:rPr>
          <w:rFonts w:ascii="Arial" w:hAnsi="Arial" w:cs="Arial"/>
          <w:sz w:val="16"/>
          <w:szCs w:val="16"/>
        </w:rPr>
        <w:t xml:space="preserve">Le informazioni contenute nella presente comunicazione e i relativi allegati possono essere riservate e sono, comunque, destinate esclusivamente alle persone o alla Società sopraindicati. La diffusione, distribuzione e/o copiatura del documento trasmesso da parte di qualsiasi soggetto diverso dal destinatario è proibita ai sensi del Regolamento UE 2016/679. Se avete ricevuto questo messaggio per errore, vi preghiamo di distruggerlo e di informarci immediatamente per telefono allo +39 051 0935879 o inviando un messaggio all'indirizzo e-mail </w:t>
      </w:r>
      <w:hyperlink r:id="rId26" w:history="1">
        <w:r>
          <w:rPr>
            <w:rStyle w:val="Collegamentoipertestuale"/>
            <w:rFonts w:ascii="Arial" w:hAnsi="Arial" w:cs="Arial"/>
            <w:sz w:val="16"/>
            <w:szCs w:val="16"/>
          </w:rPr>
          <w:t>info@iredeem.it</w:t>
        </w:r>
      </w:hyperlink>
      <w:r>
        <w:rPr>
          <w:rFonts w:ascii="Arial" w:hAnsi="Arial" w:cs="Arial"/>
          <w:sz w:val="16"/>
          <w:szCs w:val="16"/>
        </w:rPr>
        <w:t xml:space="preserve">. </w:t>
      </w:r>
      <w:r w:rsidRPr="00BF7058">
        <w:rPr>
          <w:rStyle w:val="Enfasicorsivo"/>
          <w:rFonts w:ascii="Arial" w:hAnsi="Arial" w:cs="Arial"/>
          <w:sz w:val="16"/>
          <w:szCs w:val="16"/>
          <w:lang w:val="en-GB"/>
        </w:rPr>
        <w:t>The information contained in this message may be confidential and legally protected under applicable law, EU Regulation 2016/679. The message is intended solely for the addressee(s). If you are not the intended recipient, you are hereby notified that any use, forwarding, dissemination, or reproduction of this message is strictly prohibited and may be unlawful. If you are not the intended recipient, please contact the sender by return e-mail and destroy all copies of the original message.</w:t>
      </w:r>
    </w:p>
    <w:p w14:paraId="33D9A08A" w14:textId="77777777" w:rsidR="00314B72" w:rsidRPr="00B844DB" w:rsidRDefault="00314B72" w:rsidP="00B844DB">
      <w:pPr>
        <w:rPr>
          <w:lang w:val="en-GB"/>
        </w:rPr>
      </w:pPr>
    </w:p>
    <w:sectPr w:rsidR="00314B72" w:rsidRPr="00B844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56"/>
    <w:rsid w:val="00013223"/>
    <w:rsid w:val="00086956"/>
    <w:rsid w:val="001F19A8"/>
    <w:rsid w:val="002B00C0"/>
    <w:rsid w:val="00314B72"/>
    <w:rsid w:val="003A0452"/>
    <w:rsid w:val="006E267E"/>
    <w:rsid w:val="006E6521"/>
    <w:rsid w:val="00701067"/>
    <w:rsid w:val="0074449A"/>
    <w:rsid w:val="0080211D"/>
    <w:rsid w:val="008C6382"/>
    <w:rsid w:val="00B844DB"/>
    <w:rsid w:val="00BF73A6"/>
    <w:rsid w:val="00D8707B"/>
    <w:rsid w:val="00E835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59C6"/>
  <w15:chartTrackingRefBased/>
  <w15:docId w15:val="{27E2B5AA-4AA9-47C9-8A73-B7C9CDBF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0106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01067"/>
    <w:rPr>
      <w:rFonts w:ascii="Segoe UI" w:hAnsi="Segoe UI" w:cs="Segoe UI"/>
      <w:sz w:val="18"/>
      <w:szCs w:val="18"/>
    </w:rPr>
  </w:style>
  <w:style w:type="character" w:styleId="Collegamentoipertestuale">
    <w:name w:val="Hyperlink"/>
    <w:basedOn w:val="Carpredefinitoparagrafo"/>
    <w:uiPriority w:val="99"/>
    <w:semiHidden/>
    <w:unhideWhenUsed/>
    <w:rsid w:val="002B00C0"/>
    <w:rPr>
      <w:color w:val="0563C1"/>
      <w:u w:val="single"/>
    </w:rPr>
  </w:style>
  <w:style w:type="paragraph" w:styleId="NormaleWeb">
    <w:name w:val="Normal (Web)"/>
    <w:basedOn w:val="Normale"/>
    <w:uiPriority w:val="99"/>
    <w:semiHidden/>
    <w:unhideWhenUsed/>
    <w:rsid w:val="002B00C0"/>
    <w:pPr>
      <w:spacing w:before="100" w:beforeAutospacing="1" w:after="100" w:afterAutospacing="1" w:line="240" w:lineRule="auto"/>
    </w:pPr>
    <w:rPr>
      <w:rFonts w:ascii="Calibri" w:hAnsi="Calibri" w:cs="Calibri"/>
      <w:lang w:eastAsia="it-IT"/>
    </w:rPr>
  </w:style>
  <w:style w:type="character" w:styleId="Enfasigrassetto">
    <w:name w:val="Strong"/>
    <w:basedOn w:val="Carpredefinitoparagrafo"/>
    <w:uiPriority w:val="22"/>
    <w:qFormat/>
    <w:rsid w:val="00B844DB"/>
    <w:rPr>
      <w:b/>
      <w:bCs/>
    </w:rPr>
  </w:style>
  <w:style w:type="character" w:styleId="Enfasicorsivo">
    <w:name w:val="Emphasis"/>
    <w:basedOn w:val="Carpredefinitoparagrafo"/>
    <w:uiPriority w:val="20"/>
    <w:qFormat/>
    <w:rsid w:val="00B844DB"/>
    <w:rPr>
      <w:i/>
      <w:iCs/>
    </w:rPr>
  </w:style>
  <w:style w:type="paragraph" w:customStyle="1" w:styleId="Default">
    <w:name w:val="Default"/>
    <w:rsid w:val="006E267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045502">
      <w:bodyDiv w:val="1"/>
      <w:marLeft w:val="0"/>
      <w:marRight w:val="0"/>
      <w:marTop w:val="0"/>
      <w:marBottom w:val="0"/>
      <w:divBdr>
        <w:top w:val="none" w:sz="0" w:space="0" w:color="auto"/>
        <w:left w:val="none" w:sz="0" w:space="0" w:color="auto"/>
        <w:bottom w:val="none" w:sz="0" w:space="0" w:color="auto"/>
        <w:right w:val="none" w:sz="0" w:space="0" w:color="auto"/>
      </w:divBdr>
    </w:div>
    <w:div w:id="352196257">
      <w:bodyDiv w:val="1"/>
      <w:marLeft w:val="0"/>
      <w:marRight w:val="0"/>
      <w:marTop w:val="0"/>
      <w:marBottom w:val="0"/>
      <w:divBdr>
        <w:top w:val="none" w:sz="0" w:space="0" w:color="auto"/>
        <w:left w:val="none" w:sz="0" w:space="0" w:color="auto"/>
        <w:bottom w:val="none" w:sz="0" w:space="0" w:color="auto"/>
        <w:right w:val="none" w:sz="0" w:space="0" w:color="auto"/>
      </w:divBdr>
    </w:div>
    <w:div w:id="662124601">
      <w:bodyDiv w:val="1"/>
      <w:marLeft w:val="0"/>
      <w:marRight w:val="0"/>
      <w:marTop w:val="0"/>
      <w:marBottom w:val="0"/>
      <w:divBdr>
        <w:top w:val="none" w:sz="0" w:space="0" w:color="auto"/>
        <w:left w:val="none" w:sz="0" w:space="0" w:color="auto"/>
        <w:bottom w:val="none" w:sz="0" w:space="0" w:color="auto"/>
        <w:right w:val="none" w:sz="0" w:space="0" w:color="auto"/>
      </w:divBdr>
    </w:div>
    <w:div w:id="156895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OVe-knG_20" TargetMode="External"/><Relationship Id="rId13" Type="http://schemas.openxmlformats.org/officeDocument/2006/relationships/hyperlink" Target="https://www.iredeem.it/brands/philips/" TargetMode="External"/><Relationship Id="rId18" Type="http://schemas.openxmlformats.org/officeDocument/2006/relationships/image" Target="media/image3.png"/><Relationship Id="rId26" Type="http://schemas.openxmlformats.org/officeDocument/2006/relationships/hyperlink" Target="mailto:info@iredeem.it"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https://youtu.be/UKLSUyIN3mI" TargetMode="External"/><Relationship Id="rId12" Type="http://schemas.openxmlformats.org/officeDocument/2006/relationships/image" Target="cid:logoIredeem_92dba3ea-2af1-45af-82da-3b1c413eb9f8.png" TargetMode="External"/><Relationship Id="rId17" Type="http://schemas.openxmlformats.org/officeDocument/2006/relationships/hyperlink" Target="https://www.youtube.com/user/iredeem1" TargetMode="External"/><Relationship Id="rId25" Type="http://schemas.openxmlformats.org/officeDocument/2006/relationships/image" Target="cid:iconmonstr-linkedin-2-72_b6c483e0-1a7f-4f32-96d0-19a29b735219.png" TargetMode="External"/><Relationship Id="rId2" Type="http://schemas.openxmlformats.org/officeDocument/2006/relationships/settings" Target="settings.xml"/><Relationship Id="rId16" Type="http://schemas.openxmlformats.org/officeDocument/2006/relationships/hyperlink" Target="http://www.iredeem.it" TargetMode="External"/><Relationship Id="rId20" Type="http://schemas.openxmlformats.org/officeDocument/2006/relationships/hyperlink" Target="https://www.facebook.com/iredeem.justintime" TargetMode="External"/><Relationship Id="rId1" Type="http://schemas.openxmlformats.org/officeDocument/2006/relationships/styles" Target="styles.xml"/><Relationship Id="rId6" Type="http://schemas.openxmlformats.org/officeDocument/2006/relationships/hyperlink" Target="https://youtu.be/YsMfP4aCvFk" TargetMode="Externa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hyperlink" Target="https://youtu.be/blQ5hL5_nNY" TargetMode="External"/><Relationship Id="rId15" Type="http://schemas.openxmlformats.org/officeDocument/2006/relationships/image" Target="cid:logoPhilips_22035054-d903-4895-a008-8fa6d55662a0.png" TargetMode="External"/><Relationship Id="rId23" Type="http://schemas.openxmlformats.org/officeDocument/2006/relationships/hyperlink" Target="https://www.linkedin.com/company/iredeem/" TargetMode="External"/><Relationship Id="rId28" Type="http://schemas.openxmlformats.org/officeDocument/2006/relationships/theme" Target="theme/theme1.xml"/><Relationship Id="rId10" Type="http://schemas.openxmlformats.org/officeDocument/2006/relationships/hyperlink" Target="http://www.iredeem.it/" TargetMode="External"/><Relationship Id="rId19" Type="http://schemas.openxmlformats.org/officeDocument/2006/relationships/image" Target="cid:iconmonstr-youtube-2-72_04886046-d01a-472f-9a1c-80491a5e19f1.png" TargetMode="External"/><Relationship Id="rId4" Type="http://schemas.openxmlformats.org/officeDocument/2006/relationships/hyperlink" Target="https://youtu.be/PX3hPrAc12o" TargetMode="External"/><Relationship Id="rId9" Type="http://schemas.openxmlformats.org/officeDocument/2006/relationships/hyperlink" Target="https://youtu.be/AoEBRxFomCU" TargetMode="External"/><Relationship Id="rId14" Type="http://schemas.openxmlformats.org/officeDocument/2006/relationships/image" Target="media/image2.png"/><Relationship Id="rId22" Type="http://schemas.openxmlformats.org/officeDocument/2006/relationships/image" Target="cid:iconmonstr-facebook-2-72_6cffc02b-f9d3-4301-854e-da73f2b28b7b.png"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667</Words>
  <Characters>3808</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Bernardelli</dc:creator>
  <cp:keywords/>
  <dc:description/>
  <cp:lastModifiedBy>Francesca Olivo</cp:lastModifiedBy>
  <cp:revision>4</cp:revision>
  <cp:lastPrinted>2019-01-07T13:52:00Z</cp:lastPrinted>
  <dcterms:created xsi:type="dcterms:W3CDTF">2019-01-08T11:01:00Z</dcterms:created>
  <dcterms:modified xsi:type="dcterms:W3CDTF">2020-09-11T07:40:00Z</dcterms:modified>
</cp:coreProperties>
</file>