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A5895" w14:textId="77777777" w:rsidR="003A63FB" w:rsidRDefault="00000000">
      <w:pPr>
        <w:spacing w:before="1400"/>
        <w:jc w:val="center"/>
      </w:pPr>
      <w:proofErr w:type="gramStart"/>
      <w:r>
        <w:rPr>
          <w:b/>
          <w:bCs/>
          <w:color w:val="1F4E79"/>
          <w:spacing w:val="60"/>
          <w:sz w:val="26"/>
          <w:szCs w:val="26"/>
        </w:rPr>
        <w:t>LIMABLUE  ·</w:t>
      </w:r>
      <w:proofErr w:type="gramEnd"/>
      <w:r>
        <w:rPr>
          <w:b/>
          <w:bCs/>
          <w:color w:val="1F4E79"/>
          <w:spacing w:val="60"/>
          <w:sz w:val="26"/>
          <w:szCs w:val="26"/>
        </w:rPr>
        <w:t xml:space="preserve">  AGENDA</w:t>
      </w:r>
    </w:p>
    <w:p w14:paraId="065513FD" w14:textId="77777777" w:rsidR="003A63FB" w:rsidRDefault="003A63FB">
      <w:pPr>
        <w:pBdr>
          <w:bottom w:val="single" w:sz="18" w:space="6" w:color="1F4E79"/>
        </w:pBdr>
        <w:spacing w:before="200"/>
        <w:jc w:val="center"/>
      </w:pPr>
    </w:p>
    <w:p w14:paraId="08EC8BCF" w14:textId="77777777" w:rsidR="003A63FB" w:rsidRDefault="00000000">
      <w:pPr>
        <w:spacing w:before="400" w:after="60"/>
        <w:jc w:val="center"/>
      </w:pPr>
      <w:r>
        <w:rPr>
          <w:b/>
          <w:bCs/>
          <w:color w:val="1F4E79"/>
          <w:sz w:val="56"/>
          <w:szCs w:val="56"/>
        </w:rPr>
        <w:t>Informe de Cambios</w:t>
      </w:r>
    </w:p>
    <w:p w14:paraId="75BC2ED5" w14:textId="77777777" w:rsidR="003A63FB" w:rsidRDefault="00000000">
      <w:pPr>
        <w:spacing w:after="60"/>
        <w:jc w:val="center"/>
      </w:pPr>
      <w:r>
        <w:rPr>
          <w:color w:val="595959"/>
          <w:sz w:val="34"/>
          <w:szCs w:val="34"/>
        </w:rPr>
        <w:t>Versión Principal vs. Versión Anterior</w:t>
      </w:r>
    </w:p>
    <w:p w14:paraId="4F5D88C8" w14:textId="77777777" w:rsidR="003A63FB" w:rsidRDefault="003A63FB">
      <w:pPr>
        <w:pBdr>
          <w:top w:val="single" w:sz="6" w:space="6" w:color="1F4E79"/>
        </w:pBdr>
        <w:spacing w:before="40"/>
        <w:jc w:val="center"/>
      </w:pPr>
    </w:p>
    <w:p w14:paraId="52552D9B" w14:textId="77777777" w:rsidR="003A63FB" w:rsidRDefault="00000000">
      <w:pPr>
        <w:spacing w:before="700"/>
        <w:jc w:val="center"/>
      </w:pPr>
      <w:r>
        <w:rPr>
          <w:i/>
          <w:iCs/>
          <w:color w:val="595959"/>
          <w:sz w:val="20"/>
          <w:szCs w:val="20"/>
        </w:rPr>
        <w:t>Sistema de agendamiento de citas — 5 sedes · ~400 citas/día · 40 podólogos</w:t>
      </w:r>
    </w:p>
    <w:p w14:paraId="28C3820E" w14:textId="77777777" w:rsidR="003A63FB" w:rsidRDefault="00000000">
      <w:pPr>
        <w:spacing w:before="1400"/>
        <w:jc w:val="center"/>
      </w:pPr>
      <w:r>
        <w:rPr>
          <w:color w:val="222222"/>
          <w:sz w:val="20"/>
          <w:szCs w:val="20"/>
        </w:rPr>
        <w:t>Fecha de elaboración: 10 de agosto de 2026</w:t>
      </w:r>
    </w:p>
    <w:p w14:paraId="6F611864" w14:textId="77777777" w:rsidR="003A63FB" w:rsidRDefault="00000000">
      <w:pPr>
        <w:spacing w:before="40"/>
        <w:jc w:val="center"/>
      </w:pPr>
      <w:r>
        <w:rPr>
          <w:color w:val="595959"/>
          <w:sz w:val="19"/>
          <w:szCs w:val="19"/>
        </w:rPr>
        <w:t xml:space="preserve">Alcance: divergencia 14–20 jul 2026 → 10 </w:t>
      </w:r>
      <w:proofErr w:type="spellStart"/>
      <w:r>
        <w:rPr>
          <w:color w:val="595959"/>
          <w:sz w:val="19"/>
          <w:szCs w:val="19"/>
        </w:rPr>
        <w:t>ago</w:t>
      </w:r>
      <w:proofErr w:type="spellEnd"/>
      <w:r>
        <w:rPr>
          <w:color w:val="595959"/>
          <w:sz w:val="19"/>
          <w:szCs w:val="19"/>
        </w:rPr>
        <w:t xml:space="preserve"> </w:t>
      </w:r>
      <w:proofErr w:type="gramStart"/>
      <w:r>
        <w:rPr>
          <w:color w:val="595959"/>
          <w:sz w:val="19"/>
          <w:szCs w:val="19"/>
        </w:rPr>
        <w:t>2026  ·</w:t>
      </w:r>
      <w:proofErr w:type="gramEnd"/>
      <w:r>
        <w:rPr>
          <w:color w:val="595959"/>
          <w:sz w:val="19"/>
          <w:szCs w:val="19"/>
        </w:rPr>
        <w:t xml:space="preserve">  56 </w:t>
      </w:r>
      <w:proofErr w:type="spellStart"/>
      <w:r>
        <w:rPr>
          <w:color w:val="595959"/>
          <w:sz w:val="19"/>
          <w:szCs w:val="19"/>
        </w:rPr>
        <w:t>commits</w:t>
      </w:r>
      <w:proofErr w:type="spellEnd"/>
      <w:r>
        <w:rPr>
          <w:color w:val="595959"/>
          <w:sz w:val="19"/>
          <w:szCs w:val="19"/>
        </w:rPr>
        <w:t xml:space="preserve"> de desarrollo</w:t>
      </w:r>
    </w:p>
    <w:p w14:paraId="7AF1B534" w14:textId="77777777" w:rsidR="003A63FB" w:rsidRDefault="00000000">
      <w:r>
        <w:br w:type="page"/>
      </w:r>
    </w:p>
    <w:p w14:paraId="25C175EB" w14:textId="77777777" w:rsidR="003A63FB" w:rsidRDefault="00000000">
      <w:pPr>
        <w:pStyle w:val="Ttulo1"/>
        <w:spacing w:before="320" w:after="140"/>
      </w:pPr>
      <w:bookmarkStart w:id="0" w:name="_Toc237330639"/>
      <w:r>
        <w:rPr>
          <w:b/>
          <w:bCs/>
          <w:color w:val="1F4E79"/>
          <w:sz w:val="30"/>
          <w:szCs w:val="30"/>
        </w:rPr>
        <w:lastRenderedPageBreak/>
        <w:t>Índice</w:t>
      </w:r>
      <w:bookmarkEnd w:id="0"/>
    </w:p>
    <w:sdt>
      <w:sdtPr>
        <w:alias w:val="Tabla de contenido"/>
        <w:id w:val="682323884"/>
      </w:sdtPr>
      <w:sdtContent>
        <w:p w14:paraId="3855F6A8" w14:textId="2A43EBE5" w:rsidR="00476089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330639" w:history="1">
            <w:r w:rsidR="00476089" w:rsidRPr="007A6481">
              <w:rPr>
                <w:rStyle w:val="Hipervnculo"/>
                <w:b/>
                <w:bCs/>
                <w:noProof/>
              </w:rPr>
              <w:t>Índice</w:t>
            </w:r>
            <w:r w:rsidR="00476089">
              <w:rPr>
                <w:noProof/>
              </w:rPr>
              <w:tab/>
            </w:r>
            <w:r w:rsidR="00476089">
              <w:rPr>
                <w:noProof/>
              </w:rPr>
              <w:fldChar w:fldCharType="begin"/>
            </w:r>
            <w:r w:rsidR="00476089">
              <w:rPr>
                <w:noProof/>
              </w:rPr>
              <w:instrText xml:space="preserve"> PAGEREF _Toc237330639 \h </w:instrText>
            </w:r>
            <w:r w:rsidR="00476089">
              <w:rPr>
                <w:noProof/>
              </w:rPr>
            </w:r>
            <w:r w:rsidR="00476089">
              <w:rPr>
                <w:noProof/>
              </w:rPr>
              <w:fldChar w:fldCharType="separate"/>
            </w:r>
            <w:r w:rsidR="00476089">
              <w:rPr>
                <w:noProof/>
              </w:rPr>
              <w:t>2</w:t>
            </w:r>
            <w:r w:rsidR="00476089">
              <w:rPr>
                <w:noProof/>
              </w:rPr>
              <w:fldChar w:fldCharType="end"/>
            </w:r>
          </w:hyperlink>
        </w:p>
        <w:p w14:paraId="54E45B47" w14:textId="220981BD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0" w:history="1">
            <w:r w:rsidRPr="007A6481">
              <w:rPr>
                <w:rStyle w:val="Hipervnculo"/>
                <w:b/>
                <w:bCs/>
                <w:noProof/>
              </w:rPr>
              <w:t>1. Resumen ejecutivo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8EA13C" w14:textId="0FB5632E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1" w:history="1">
            <w:r w:rsidRPr="007A6481">
              <w:rPr>
                <w:rStyle w:val="Hipervnculo"/>
                <w:b/>
                <w:bCs/>
                <w:noProof/>
              </w:rPr>
              <w:t>Cifras del cambio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CC70F6" w14:textId="75BFBC0E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2" w:history="1">
            <w:r w:rsidRPr="007A6481">
              <w:rPr>
                <w:rStyle w:val="Hipervnculo"/>
                <w:b/>
                <w:bCs/>
                <w:noProof/>
              </w:rPr>
              <w:t>2. Metodología de la comparación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165200" w14:textId="72391E48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3" w:history="1">
            <w:r w:rsidRPr="007A6481">
              <w:rPr>
                <w:rStyle w:val="Hipervnculo"/>
                <w:b/>
                <w:bCs/>
                <w:noProof/>
              </w:rPr>
              <w:t>3. Cambios por módulo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54B286" w14:textId="36F028CA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4" w:history="1">
            <w:r w:rsidRPr="007A6481">
              <w:rPr>
                <w:rStyle w:val="Hipervnculo"/>
                <w:b/>
                <w:bCs/>
                <w:noProof/>
              </w:rPr>
              <w:t>3.1 Nueva Agenda (rediseño completo)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51A76E" w14:textId="247A5508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5" w:history="1">
            <w:r w:rsidRPr="007A6481">
              <w:rPr>
                <w:rStyle w:val="Hipervnculo"/>
                <w:b/>
                <w:bCs/>
                <w:noProof/>
              </w:rPr>
              <w:t>3.2 Auditoría (nuevo, transversal)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90FE68" w14:textId="64527023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6" w:history="1">
            <w:r w:rsidRPr="007A6481">
              <w:rPr>
                <w:rStyle w:val="Hipervnculo"/>
                <w:b/>
                <w:bCs/>
                <w:noProof/>
              </w:rPr>
              <w:t>3.3 Permisos y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7C8E48" w14:textId="51E55ECD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7" w:history="1">
            <w:r w:rsidRPr="007A6481">
              <w:rPr>
                <w:rStyle w:val="Hipervnculo"/>
                <w:b/>
                <w:bCs/>
                <w:noProof/>
              </w:rPr>
              <w:t>3.4 Membresías y contratos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6B4A54" w14:textId="36C80A3A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8" w:history="1">
            <w:r w:rsidRPr="007A6481">
              <w:rPr>
                <w:rStyle w:val="Hipervnculo"/>
                <w:b/>
                <w:bCs/>
                <w:noProof/>
              </w:rPr>
              <w:t>3.5 Promociones (ampliado con restricciones)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0F611D" w14:textId="4C4CDFB0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49" w:history="1">
            <w:r w:rsidRPr="007A6481">
              <w:rPr>
                <w:rStyle w:val="Hipervnculo"/>
                <w:b/>
                <w:bCs/>
                <w:noProof/>
              </w:rPr>
              <w:t>3.6 Envío de videos al paciente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B0D8541" w14:textId="55824898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0" w:history="1">
            <w:r w:rsidRPr="007A6481">
              <w:rPr>
                <w:rStyle w:val="Hipervnculo"/>
                <w:b/>
                <w:bCs/>
                <w:noProof/>
              </w:rPr>
              <w:t>3.7 Baropodometría por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BDE1DD" w14:textId="4A92BF0B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1" w:history="1">
            <w:r w:rsidRPr="007A6481">
              <w:rPr>
                <w:rStyle w:val="Hipervnculo"/>
                <w:b/>
                <w:bCs/>
                <w:noProof/>
              </w:rPr>
              <w:t>3.8 Almuerzos y 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8E8731" w14:textId="7DD359E7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2" w:history="1">
            <w:r w:rsidRPr="007A6481">
              <w:rPr>
                <w:rStyle w:val="Hipervnculo"/>
                <w:b/>
                <w:bCs/>
                <w:noProof/>
              </w:rPr>
              <w:t>3.9 Composición de sede, pacientes y otros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E54D92" w14:textId="45F0CF99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3" w:history="1">
            <w:r w:rsidRPr="007A6481">
              <w:rPr>
                <w:rStyle w:val="Hipervnculo"/>
                <w:b/>
                <w:bCs/>
                <w:noProof/>
              </w:rPr>
              <w:t>4. Foco: flujo de “Nueva Cita” (modales, validaciones y API DNI)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DDD405" w14:textId="69470185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4" w:history="1">
            <w:r w:rsidRPr="007A6481">
              <w:rPr>
                <w:rStyle w:val="Hipervnculo"/>
                <w:b/>
                <w:bCs/>
                <w:noProof/>
              </w:rPr>
              <w:t>4.1 Al abrir “Nueva Cita” y al pulsar un “+” del horario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1BB8EF" w14:textId="27E318C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5" w:history="1">
            <w:r w:rsidRPr="007A6481">
              <w:rPr>
                <w:rStyle w:val="Hipervnculo"/>
                <w:b/>
                <w:bCs/>
                <w:noProof/>
              </w:rPr>
              <w:t>4.2 Alta de paciente y consulta de DNI (RENIEC → PeruDevs)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9258B4" w14:textId="4DE79290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6" w:history="1">
            <w:r w:rsidRPr="007A6481">
              <w:rPr>
                <w:rStyle w:val="Hipervnculo"/>
                <w:b/>
                <w:bCs/>
                <w:noProof/>
              </w:rPr>
              <w:t>4.3 Servicio, canal, promoción y profesional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61CDDB" w14:textId="2098B7F5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7" w:history="1">
            <w:r w:rsidRPr="007A6481">
              <w:rPr>
                <w:rStyle w:val="Hipervnculo"/>
                <w:b/>
                <w:bCs/>
                <w:noProof/>
              </w:rPr>
              <w:t>4.4 Validaciones y restricciones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3230394" w14:textId="33DF79B1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8" w:history="1">
            <w:r w:rsidRPr="007A6481">
              <w:rPr>
                <w:rStyle w:val="Hipervnculo"/>
                <w:b/>
                <w:bCs/>
                <w:noProof/>
              </w:rPr>
              <w:t>5. Auditoría de modales a detalle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14D2760" w14:textId="4A91241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59" w:history="1">
            <w:r w:rsidRPr="007A6481">
              <w:rPr>
                <w:rStyle w:val="Hipervnculo"/>
                <w:b/>
                <w:bCs/>
                <w:noProof/>
              </w:rPr>
              <w:t>5.1 Detalle / edición de 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7EC513C" w14:textId="069B8FC2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0" w:history="1">
            <w:r w:rsidRPr="007A6481">
              <w:rPr>
                <w:rStyle w:val="Hipervnculo"/>
                <w:b/>
                <w:bCs/>
                <w:noProof/>
              </w:rPr>
              <w:t>5.2 Pacientes: alta, buscador y ficha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FF54FF3" w14:textId="6701926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1" w:history="1">
            <w:r w:rsidRPr="007A6481">
              <w:rPr>
                <w:rStyle w:val="Hipervnculo"/>
                <w:b/>
                <w:bCs/>
                <w:noProof/>
              </w:rPr>
              <w:t>5.3 Promociones: editor y reporte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108FF82" w14:textId="3D7894B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2" w:history="1">
            <w:r w:rsidRPr="007A6481">
              <w:rPr>
                <w:rStyle w:val="Hipervnculo"/>
                <w:b/>
                <w:bCs/>
                <w:noProof/>
              </w:rPr>
              <w:t>5.4 Contrato de membresía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13EFD17" w14:textId="44FE5030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3" w:history="1">
            <w:r w:rsidRPr="007A6481">
              <w:rPr>
                <w:rStyle w:val="Hipervnculo"/>
                <w:b/>
                <w:bCs/>
                <w:noProof/>
              </w:rPr>
              <w:t>5.5 Horario semanal y excepciones (sede)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8800D2F" w14:textId="08ACD9B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4" w:history="1">
            <w:r w:rsidRPr="007A6481">
              <w:rPr>
                <w:rStyle w:val="Hipervnculo"/>
                <w:b/>
                <w:bCs/>
                <w:noProof/>
              </w:rPr>
              <w:t>5.6 Movimientos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38695E6" w14:textId="5D761CB0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5" w:history="1">
            <w:r w:rsidRPr="007A6481">
              <w:rPr>
                <w:rStyle w:val="Hipervnculo"/>
                <w:b/>
                <w:bCs/>
                <w:noProof/>
              </w:rPr>
              <w:t>5.7 Baropodometría (solicitud de médico por sede)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D315984" w14:textId="42BE5B2C" w:rsidR="00476089" w:rsidRDefault="0047608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6" w:history="1">
            <w:r w:rsidRPr="007A6481">
              <w:rPr>
                <w:rStyle w:val="Hipervnculo"/>
                <w:b/>
                <w:bCs/>
                <w:noProof/>
              </w:rPr>
              <w:t>5.8 Paleta de comandos / búsqueda rápida (Ctrl/Cmd+K)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944094C" w14:textId="2A7BA6C1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7" w:history="1">
            <w:r w:rsidRPr="007A6481">
              <w:rPr>
                <w:rStyle w:val="Hipervnculo"/>
                <w:b/>
                <w:bCs/>
                <w:noProof/>
              </w:rPr>
              <w:t>6. Cambios de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2259B9F" w14:textId="2B78C6BA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8" w:history="1">
            <w:r w:rsidRPr="007A6481">
              <w:rPr>
                <w:rStyle w:val="Hipervnculo"/>
                <w:b/>
                <w:bCs/>
                <w:noProof/>
              </w:rPr>
              <w:t>7. Anexo — Capturas comparativas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7D01BFF" w14:textId="0973836D" w:rsidR="00476089" w:rsidRDefault="0047608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30669" w:history="1">
            <w:r w:rsidRPr="007A6481">
              <w:rPr>
                <w:rStyle w:val="Hipervnculo"/>
                <w:b/>
                <w:bCs/>
                <w:noProof/>
              </w:rPr>
              <w:t>8. Anexo — Inventario técnico de novedades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_Toc237330669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991ABBD" w14:textId="75CEDB94" w:rsidR="003A63FB" w:rsidRDefault="00000000">
          <w:r>
            <w:fldChar w:fldCharType="end"/>
          </w:r>
        </w:p>
      </w:sdtContent>
    </w:sdt>
    <w:p w14:paraId="74764919" w14:textId="77777777" w:rsidR="003A63FB" w:rsidRDefault="00000000">
      <w:r>
        <w:br w:type="page"/>
      </w:r>
    </w:p>
    <w:p w14:paraId="78DF434F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1" w:name="_Toc237330640"/>
      <w:r w:rsidRPr="00476089">
        <w:rPr>
          <w:b/>
          <w:bCs/>
          <w:color w:val="000000" w:themeColor="text1"/>
          <w:sz w:val="30"/>
          <w:szCs w:val="30"/>
        </w:rPr>
        <w:lastRenderedPageBreak/>
        <w:t>1. Resumen ejecutivo</w:t>
      </w:r>
      <w:bookmarkEnd w:id="1"/>
    </w:p>
    <w:p w14:paraId="28261806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 xml:space="preserve">Este documento compara la versión principal (en desarrollo activo) del sistema </w:t>
      </w:r>
      <w:proofErr w:type="spellStart"/>
      <w:r>
        <w:rPr>
          <w:color w:val="222222"/>
        </w:rPr>
        <w:t>Limablue</w:t>
      </w:r>
      <w:proofErr w:type="spellEnd"/>
      <w:r>
        <w:rPr>
          <w:color w:val="222222"/>
        </w:rPr>
        <w:t xml:space="preserve"> Agenda contra la versión anterior, que quedó congelada como línea base a mediados de julio de 2026. Ambas comparten el mismo origen de código (</w:t>
      </w:r>
      <w:proofErr w:type="spellStart"/>
      <w:r>
        <w:rPr>
          <w:color w:val="222222"/>
        </w:rPr>
        <w:t>commit</w:t>
      </w:r>
      <w:proofErr w:type="spellEnd"/>
      <w:r>
        <w:rPr>
          <w:color w:val="222222"/>
        </w:rPr>
        <w:t xml:space="preserve"> raíz “</w:t>
      </w:r>
      <w:proofErr w:type="spellStart"/>
      <w:r>
        <w:rPr>
          <w:color w:val="222222"/>
        </w:rPr>
        <w:t>Limablue</w:t>
      </w:r>
      <w:proofErr w:type="spellEnd"/>
      <w:r>
        <w:rPr>
          <w:color w:val="222222"/>
        </w:rPr>
        <w:t xml:space="preserve"> Agenda v1.0.0”), pero divergieron: la versión anterior solo registró respaldos nocturnos sin nuevas funcionalidades, mientras que la versión principal incorporó 56 </w:t>
      </w:r>
      <w:proofErr w:type="spellStart"/>
      <w:r>
        <w:rPr>
          <w:color w:val="222222"/>
        </w:rPr>
        <w:t>commits</w:t>
      </w:r>
      <w:proofErr w:type="spellEnd"/>
      <w:r>
        <w:rPr>
          <w:color w:val="222222"/>
        </w:rPr>
        <w:t xml:space="preserve"> de desarrollo entre el 20 de julio y el 10 de agosto de 2026.</w:t>
      </w:r>
    </w:p>
    <w:p w14:paraId="58746E6D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 xml:space="preserve">El resultado es una evolución sustancial: una agenda completamente rediseñada, un módulo de auditoría transversal, un sistema de permisos por rol, promociones con restricciones, contratos de membresía en PDF, envío automatizado de videos a pacientes, gestión de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por sede, y numerosas correcciones de bugs y mejoras de validación.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"/>
        <w:gridCol w:w="9180"/>
      </w:tblGrid>
      <w:tr w:rsidR="003A63FB" w14:paraId="5E689E8C" w14:textId="77777777">
        <w:tc>
          <w:tcPr>
            <w:tcW w:w="180" w:type="dxa"/>
            <w:shd w:val="clear" w:color="auto" w:fill="1F4E79"/>
          </w:tcPr>
          <w:p w14:paraId="05BD3A0C" w14:textId="77777777" w:rsidR="003A63FB" w:rsidRDefault="003A63FB"/>
        </w:tc>
        <w:tc>
          <w:tcPr>
            <w:tcW w:w="9180" w:type="dxa"/>
            <w:shd w:val="clear" w:color="auto" w:fill="DEEAF6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76887CB" w14:textId="77777777" w:rsidR="003A63FB" w:rsidRPr="00476089" w:rsidRDefault="00000000">
            <w:pPr>
              <w:spacing w:after="40"/>
              <w:rPr>
                <w:color w:val="000000" w:themeColor="text1"/>
              </w:rPr>
            </w:pPr>
            <w:r w:rsidRPr="00476089">
              <w:rPr>
                <w:b/>
                <w:bCs/>
                <w:color w:val="000000" w:themeColor="text1"/>
              </w:rPr>
              <w:t>En una frase</w:t>
            </w:r>
          </w:p>
          <w:p w14:paraId="102E61BF" w14:textId="77777777" w:rsidR="003A63FB" w:rsidRDefault="00000000">
            <w:r>
              <w:rPr>
                <w:color w:val="333333"/>
                <w:sz w:val="20"/>
                <w:szCs w:val="20"/>
              </w:rPr>
              <w:t>La versión principal deja de ser un reemplazo directo del ERP anterior para convertirse en una plataforma con auditoría, control de accesos, marketing (promociones) y automatización de comunicaciones al paciente.</w:t>
            </w:r>
          </w:p>
        </w:tc>
      </w:tr>
    </w:tbl>
    <w:p w14:paraId="6E97499B" w14:textId="77777777" w:rsidR="003A63FB" w:rsidRDefault="003A63FB">
      <w:pPr>
        <w:spacing w:after="60"/>
      </w:pPr>
    </w:p>
    <w:p w14:paraId="3CEFBCF7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" w:name="_Toc237330641"/>
      <w:r w:rsidRPr="00476089">
        <w:rPr>
          <w:b/>
          <w:bCs/>
          <w:color w:val="000000" w:themeColor="text1"/>
          <w:sz w:val="25"/>
          <w:szCs w:val="25"/>
        </w:rPr>
        <w:t>Cifras del cambio</w:t>
      </w:r>
      <w:bookmarkEnd w:id="2"/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100"/>
        <w:gridCol w:w="1930"/>
        <w:gridCol w:w="1930"/>
      </w:tblGrid>
      <w:tr w:rsidR="003A63FB" w14:paraId="2F0D49B4" w14:textId="77777777">
        <w:trPr>
          <w:tblHeader/>
        </w:trPr>
        <w:tc>
          <w:tcPr>
            <w:tcW w:w="34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311ABC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Área</w:t>
            </w:r>
          </w:p>
        </w:tc>
        <w:tc>
          <w:tcPr>
            <w:tcW w:w="21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B7150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Archivos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modif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193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71428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Líneas +</w:t>
            </w:r>
          </w:p>
        </w:tc>
        <w:tc>
          <w:tcPr>
            <w:tcW w:w="193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D1360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Líneas −</w:t>
            </w:r>
          </w:p>
        </w:tc>
      </w:tr>
      <w:tr w:rsidR="003A63FB" w14:paraId="3FEA99BA" w14:textId="77777777">
        <w:tc>
          <w:tcPr>
            <w:tcW w:w="34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153BC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Frontend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 xml:space="preserve"> (apps/web/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628DE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82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A90C1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19 624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04095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4 819</w:t>
            </w:r>
          </w:p>
        </w:tc>
      </w:tr>
      <w:tr w:rsidR="003A63FB" w14:paraId="189F5C55" w14:textId="77777777">
        <w:tc>
          <w:tcPr>
            <w:tcW w:w="3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84951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Backend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 xml:space="preserve"> (apps/api/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2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16C9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51</w:t>
            </w:r>
          </w:p>
        </w:tc>
        <w:tc>
          <w:tcPr>
            <w:tcW w:w="19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081BF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2 813</w:t>
            </w:r>
          </w:p>
        </w:tc>
        <w:tc>
          <w:tcPr>
            <w:tcW w:w="19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E7DD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503</w:t>
            </w:r>
          </w:p>
        </w:tc>
      </w:tr>
      <w:tr w:rsidR="003A63FB" w14:paraId="3E6BA59E" w14:textId="77777777">
        <w:tc>
          <w:tcPr>
            <w:tcW w:w="34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5E293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Base de datos (prisma)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1F5FF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7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71440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241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0A235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11</w:t>
            </w:r>
          </w:p>
        </w:tc>
      </w:tr>
      <w:tr w:rsidR="003A63FB" w14:paraId="7D602083" w14:textId="77777777">
        <w:tc>
          <w:tcPr>
            <w:tcW w:w="3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D7A7C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Tipos compartidos (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shared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2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0C9F3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1</w:t>
            </w:r>
          </w:p>
        </w:tc>
        <w:tc>
          <w:tcPr>
            <w:tcW w:w="19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0667C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14</w:t>
            </w:r>
          </w:p>
        </w:tc>
        <w:tc>
          <w:tcPr>
            <w:tcW w:w="19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8A2F4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3</w:t>
            </w:r>
          </w:p>
        </w:tc>
      </w:tr>
      <w:tr w:rsidR="003A63FB" w14:paraId="0EB92421" w14:textId="77777777">
        <w:tc>
          <w:tcPr>
            <w:tcW w:w="34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C326F" w14:textId="77777777" w:rsidR="003A63FB" w:rsidRDefault="00000000">
            <w:pPr>
              <w:spacing w:after="20"/>
            </w:pPr>
            <w:proofErr w:type="gramStart"/>
            <w:r>
              <w:rPr>
                <w:b/>
                <w:bCs/>
                <w:color w:val="222222"/>
                <w:sz w:val="19"/>
                <w:szCs w:val="19"/>
              </w:rPr>
              <w:t>TOTAL</w:t>
            </w:r>
            <w:proofErr w:type="gramEnd"/>
            <w:r>
              <w:rPr>
                <w:b/>
                <w:bCs/>
                <w:color w:val="222222"/>
                <w:sz w:val="19"/>
                <w:szCs w:val="19"/>
              </w:rPr>
              <w:t xml:space="preserve"> aproximado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7AC03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141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EA0EC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≈ 22 690</w:t>
            </w:r>
          </w:p>
        </w:tc>
        <w:tc>
          <w:tcPr>
            <w:tcW w:w="19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02931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≈ 5 336</w:t>
            </w:r>
          </w:p>
        </w:tc>
      </w:tr>
    </w:tbl>
    <w:p w14:paraId="6FABCBF8" w14:textId="77777777" w:rsidR="003A63FB" w:rsidRDefault="003A63FB">
      <w:pPr>
        <w:spacing w:after="60"/>
      </w:pPr>
    </w:p>
    <w:p w14:paraId="2CBCDBF6" w14:textId="77777777" w:rsidR="003A63FB" w:rsidRDefault="00000000">
      <w:pPr>
        <w:spacing w:after="120" w:line="276" w:lineRule="auto"/>
      </w:pPr>
      <w:r>
        <w:rPr>
          <w:b/>
          <w:bCs/>
          <w:color w:val="1F4E79"/>
        </w:rPr>
        <w:t xml:space="preserve">5 </w:t>
      </w:r>
      <w:r>
        <w:t xml:space="preserve">nuevas migraciones de base de datos   ·   </w:t>
      </w:r>
      <w:r>
        <w:rPr>
          <w:b/>
          <w:bCs/>
          <w:color w:val="1F4E79"/>
        </w:rPr>
        <w:t xml:space="preserve">11 </w:t>
      </w:r>
      <w:r>
        <w:t xml:space="preserve">nuevos archivos de pantalla   ·   </w:t>
      </w:r>
      <w:r>
        <w:rPr>
          <w:b/>
          <w:bCs/>
          <w:color w:val="1F4E79"/>
        </w:rPr>
        <w:t xml:space="preserve">9 </w:t>
      </w:r>
      <w:r>
        <w:t xml:space="preserve">nuevos componentes/modales   ·   </w:t>
      </w:r>
      <w:r>
        <w:rPr>
          <w:b/>
          <w:bCs/>
          <w:color w:val="1F4E79"/>
        </w:rPr>
        <w:t xml:space="preserve">16 </w:t>
      </w:r>
      <w:r>
        <w:t xml:space="preserve">nuevos servicios de </w:t>
      </w:r>
      <w:proofErr w:type="spellStart"/>
      <w:r>
        <w:t>frontend</w:t>
      </w:r>
      <w:proofErr w:type="spellEnd"/>
    </w:p>
    <w:p w14:paraId="644F3160" w14:textId="77777777" w:rsidR="003A63FB" w:rsidRDefault="00000000">
      <w:r>
        <w:br w:type="page"/>
      </w:r>
    </w:p>
    <w:p w14:paraId="4D2614E1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3" w:name="_Toc237330642"/>
      <w:r w:rsidRPr="00476089">
        <w:rPr>
          <w:b/>
          <w:bCs/>
          <w:color w:val="000000" w:themeColor="text1"/>
          <w:sz w:val="30"/>
          <w:szCs w:val="30"/>
        </w:rPr>
        <w:lastRenderedPageBreak/>
        <w:t>2. Metodología de la comparación</w:t>
      </w:r>
      <w:bookmarkEnd w:id="3"/>
    </w:p>
    <w:p w14:paraId="48FBCFE2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La comparación se realizó a nivel de código fuente y de esquema de base de datos, con ambas aplicaciones ejecutándose en paralelo sobre bases de datos aisladas para permitir capturas visuales sin riesgo para los datos productivos.</w:t>
      </w:r>
    </w:p>
    <w:p w14:paraId="7F62EA43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Cómo se determinó qué cambió</w:t>
      </w:r>
    </w:p>
    <w:p w14:paraId="10C2126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Origen común: </w:t>
      </w:r>
      <w:r>
        <w:rPr>
          <w:color w:val="222222"/>
        </w:rPr>
        <w:t xml:space="preserve">Ambos repositorios comparten el </w:t>
      </w:r>
      <w:proofErr w:type="spellStart"/>
      <w:r>
        <w:rPr>
          <w:color w:val="222222"/>
        </w:rPr>
        <w:t>commit</w:t>
      </w:r>
      <w:proofErr w:type="spellEnd"/>
      <w:r>
        <w:rPr>
          <w:color w:val="222222"/>
        </w:rPr>
        <w:t xml:space="preserve"> raíz 20bf9ed (“v1.0.0 — </w:t>
      </w:r>
      <w:proofErr w:type="spellStart"/>
      <w:r>
        <w:rPr>
          <w:color w:val="222222"/>
        </w:rPr>
        <w:t>snapshot</w:t>
      </w:r>
      <w:proofErr w:type="spellEnd"/>
      <w:r>
        <w:rPr>
          <w:color w:val="222222"/>
        </w:rPr>
        <w:t xml:space="preserve"> inicial”) y las migraciones hasta el 14 de julio de 2026 (20260714_cita_sesion_exonerada).</w:t>
      </w:r>
    </w:p>
    <w:p w14:paraId="0048382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Divergencia: </w:t>
      </w:r>
      <w:r>
        <w:rPr>
          <w:color w:val="222222"/>
        </w:rPr>
        <w:t xml:space="preserve">A partir de allí, la versión anterior solo generó </w:t>
      </w:r>
      <w:proofErr w:type="spellStart"/>
      <w:r>
        <w:rPr>
          <w:color w:val="222222"/>
        </w:rPr>
        <w:t>commits</w:t>
      </w:r>
      <w:proofErr w:type="spellEnd"/>
      <w:r>
        <w:rPr>
          <w:color w:val="222222"/>
        </w:rPr>
        <w:t xml:space="preserve"> de “Respaldo nocturno”, sin nuevas funcionalidades; la versión principal aportó las 56 confirmaciones de desarrollo.</w:t>
      </w:r>
    </w:p>
    <w:p w14:paraId="6D9F285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proofErr w:type="spellStart"/>
      <w:r>
        <w:rPr>
          <w:b/>
          <w:bCs/>
          <w:color w:val="222222"/>
        </w:rPr>
        <w:t>Diff</w:t>
      </w:r>
      <w:proofErr w:type="spellEnd"/>
      <w:r>
        <w:rPr>
          <w:b/>
          <w:bCs/>
          <w:color w:val="222222"/>
        </w:rPr>
        <w:t xml:space="preserve"> de archivos: </w:t>
      </w:r>
      <w:r>
        <w:rPr>
          <w:color w:val="222222"/>
        </w:rPr>
        <w:t>Se contrastaron los árboles de archivos (</w:t>
      </w:r>
      <w:proofErr w:type="spellStart"/>
      <w:r>
        <w:rPr>
          <w:color w:val="222222"/>
        </w:rPr>
        <w:t>git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diff</w:t>
      </w:r>
      <w:proofErr w:type="spellEnd"/>
      <w:r>
        <w:rPr>
          <w:color w:val="222222"/>
        </w:rPr>
        <w:t>) y las carpetas de migraciones (prisma/</w:t>
      </w:r>
      <w:proofErr w:type="spellStart"/>
      <w:r>
        <w:rPr>
          <w:color w:val="222222"/>
        </w:rPr>
        <w:t>migrations</w:t>
      </w:r>
      <w:proofErr w:type="spellEnd"/>
      <w:r>
        <w:rPr>
          <w:color w:val="222222"/>
        </w:rPr>
        <w:t>) de ambas copias.</w:t>
      </w:r>
    </w:p>
    <w:p w14:paraId="0DDBEC07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Entorno de pruebas montado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80"/>
        <w:gridCol w:w="3680"/>
      </w:tblGrid>
      <w:tr w:rsidR="003A63FB" w14:paraId="7A9E0118" w14:textId="77777777"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FA76A0" w14:textId="77777777" w:rsidR="003A63FB" w:rsidRDefault="003A63FB"/>
        </w:tc>
        <w:tc>
          <w:tcPr>
            <w:tcW w:w="36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5A6CD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 Anterior</w:t>
            </w:r>
          </w:p>
        </w:tc>
        <w:tc>
          <w:tcPr>
            <w:tcW w:w="36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CD5AC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 Principal</w:t>
            </w:r>
          </w:p>
        </w:tc>
      </w:tr>
      <w:tr w:rsidR="003A63FB" w14:paraId="441FAC3E" w14:textId="77777777">
        <w:tc>
          <w:tcPr>
            <w:tcW w:w="2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CFF37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Base de datos</w:t>
            </w:r>
          </w:p>
        </w:tc>
        <w:tc>
          <w:tcPr>
            <w:tcW w:w="368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7A073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Agendav3 (aislada, con datos de prueba)</w:t>
            </w:r>
          </w:p>
        </w:tc>
        <w:tc>
          <w:tcPr>
            <w:tcW w:w="368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3097C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Agendav2 (datos reales, intacta)</w:t>
            </w:r>
          </w:p>
        </w:tc>
      </w:tr>
      <w:tr w:rsidR="003A63FB" w14:paraId="1160B08A" w14:textId="77777777">
        <w:tc>
          <w:tcPr>
            <w:tcW w:w="2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FAA55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API</w:t>
            </w:r>
          </w:p>
        </w:tc>
        <w:tc>
          <w:tcPr>
            <w:tcW w:w="36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63041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localhost:3003</w:t>
            </w:r>
          </w:p>
        </w:tc>
        <w:tc>
          <w:tcPr>
            <w:tcW w:w="36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6225B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localhost:3002</w:t>
            </w:r>
          </w:p>
        </w:tc>
      </w:tr>
      <w:tr w:rsidR="003A63FB" w14:paraId="64EB8D8B" w14:textId="77777777">
        <w:tc>
          <w:tcPr>
            <w:tcW w:w="20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14971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Frontend</w:t>
            </w:r>
            <w:proofErr w:type="spellEnd"/>
          </w:p>
        </w:tc>
        <w:tc>
          <w:tcPr>
            <w:tcW w:w="368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B4D71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localhost:5181</w:t>
            </w:r>
          </w:p>
        </w:tc>
        <w:tc>
          <w:tcPr>
            <w:tcW w:w="368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6B647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localhost:5180</w:t>
            </w:r>
          </w:p>
        </w:tc>
      </w:tr>
      <w:tr w:rsidR="003A63FB" w14:paraId="676E6295" w14:textId="77777777">
        <w:tc>
          <w:tcPr>
            <w:tcW w:w="2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1FFD6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Correo</w:t>
            </w:r>
          </w:p>
        </w:tc>
        <w:tc>
          <w:tcPr>
            <w:tcW w:w="36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095A0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Desactivado (modo prueba)</w:t>
            </w:r>
          </w:p>
        </w:tc>
        <w:tc>
          <w:tcPr>
            <w:tcW w:w="36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8EFA5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Activo</w:t>
            </w:r>
          </w:p>
        </w:tc>
      </w:tr>
    </w:tbl>
    <w:p w14:paraId="10C8DF93" w14:textId="77777777" w:rsidR="003A63FB" w:rsidRDefault="003A63FB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"/>
        <w:gridCol w:w="9180"/>
      </w:tblGrid>
      <w:tr w:rsidR="003A63FB" w14:paraId="7F9D5979" w14:textId="77777777">
        <w:tc>
          <w:tcPr>
            <w:tcW w:w="180" w:type="dxa"/>
            <w:shd w:val="clear" w:color="auto" w:fill="E69138"/>
          </w:tcPr>
          <w:p w14:paraId="0535BE08" w14:textId="77777777" w:rsidR="003A63FB" w:rsidRDefault="003A63FB"/>
        </w:tc>
        <w:tc>
          <w:tcPr>
            <w:tcW w:w="9180" w:type="dxa"/>
            <w:shd w:val="clear" w:color="auto" w:fill="FFF4E5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9C7F226" w14:textId="77777777" w:rsidR="003A63FB" w:rsidRPr="00476089" w:rsidRDefault="00000000">
            <w:pPr>
              <w:spacing w:after="40"/>
              <w:rPr>
                <w:color w:val="000000" w:themeColor="text1"/>
              </w:rPr>
            </w:pPr>
            <w:r w:rsidRPr="00476089">
              <w:rPr>
                <w:b/>
                <w:bCs/>
                <w:color w:val="000000" w:themeColor="text1"/>
              </w:rPr>
              <w:t>Nota de seguridad</w:t>
            </w:r>
          </w:p>
          <w:p w14:paraId="06A19352" w14:textId="77777777" w:rsidR="003A63FB" w:rsidRDefault="00000000">
            <w:r>
              <w:rPr>
                <w:color w:val="333333"/>
                <w:sz w:val="20"/>
                <w:szCs w:val="20"/>
              </w:rPr>
              <w:t>La versión anterior se levantó contra una base de datos completamente separada (Agendav3) y con el envío de correos deshabilitado, de modo que las pruebas no afectan ni los datos ni las comunicaciones de la versión principal.</w:t>
            </w:r>
          </w:p>
        </w:tc>
      </w:tr>
    </w:tbl>
    <w:p w14:paraId="527E68FF" w14:textId="77777777" w:rsidR="003A63FB" w:rsidRDefault="00000000">
      <w:r>
        <w:br w:type="page"/>
      </w:r>
    </w:p>
    <w:p w14:paraId="568EEA28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4" w:name="_Toc237330643"/>
      <w:r w:rsidRPr="00476089">
        <w:rPr>
          <w:b/>
          <w:bCs/>
          <w:color w:val="000000" w:themeColor="text1"/>
          <w:sz w:val="30"/>
          <w:szCs w:val="30"/>
        </w:rPr>
        <w:lastRenderedPageBreak/>
        <w:t>3. Cambios por módulo</w:t>
      </w:r>
      <w:bookmarkEnd w:id="4"/>
    </w:p>
    <w:p w14:paraId="43B9F379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5" w:name="_Toc237330644"/>
      <w:r w:rsidRPr="00476089">
        <w:rPr>
          <w:b/>
          <w:bCs/>
          <w:color w:val="000000" w:themeColor="text1"/>
          <w:sz w:val="25"/>
          <w:szCs w:val="25"/>
        </w:rPr>
        <w:t>3.1 Nueva Agenda (rediseño completo)</w:t>
      </w:r>
      <w:bookmarkEnd w:id="5"/>
    </w:p>
    <w:p w14:paraId="4FBE34DC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 xml:space="preserve">El cambio de mayor impacto visual y funcional. La agenda fue reconstruida desde cero (inicialmente bajo el nombre interno “Idea 1”) y hoy es la Agenda Principal del sistema. Se separó por completo el </w:t>
      </w:r>
      <w:proofErr w:type="spellStart"/>
      <w:r>
        <w:rPr>
          <w:color w:val="222222"/>
        </w:rPr>
        <w:t>frontend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backend</w:t>
      </w:r>
      <w:proofErr w:type="spellEnd"/>
      <w:r>
        <w:rPr>
          <w:color w:val="222222"/>
        </w:rPr>
        <w:t xml:space="preserve"> para mayor orden y mantenibilidad.</w:t>
      </w:r>
    </w:p>
    <w:p w14:paraId="4EFEB5D6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Novedades</w:t>
      </w:r>
    </w:p>
    <w:p w14:paraId="1C92AB6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Nueva cita en línea: </w:t>
      </w:r>
      <w:r>
        <w:rPr>
          <w:color w:val="222222"/>
        </w:rPr>
        <w:t>Crear una nueva cita seleccionando directamente el espacio (hora/profesional) sobre la propia agenda.</w:t>
      </w:r>
    </w:p>
    <w:p w14:paraId="41C5A3D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Arrastrar y soltar: </w:t>
      </w:r>
      <w:r>
        <w:rPr>
          <w:color w:val="222222"/>
        </w:rPr>
        <w:t>Reprogramar una cita arrastrándola con el mouse entre horas y especialistas.</w:t>
      </w:r>
    </w:p>
    <w:p w14:paraId="562C709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Medias horas: </w:t>
      </w:r>
      <w:r>
        <w:rPr>
          <w:color w:val="222222"/>
        </w:rPr>
        <w:t>Posibilidad de agendar en horas medias (9:30, 10:30, 11:30…) y de seleccionar 1 hora exacta.</w:t>
      </w:r>
    </w:p>
    <w:p w14:paraId="01E8FF45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proofErr w:type="spellStart"/>
      <w:r>
        <w:rPr>
          <w:b/>
          <w:bCs/>
          <w:color w:val="222222"/>
        </w:rPr>
        <w:t>Mini-horario</w:t>
      </w:r>
      <w:proofErr w:type="spellEnd"/>
      <w:r>
        <w:rPr>
          <w:b/>
          <w:bCs/>
          <w:color w:val="222222"/>
        </w:rPr>
        <w:t xml:space="preserve">: </w:t>
      </w:r>
      <w:r>
        <w:rPr>
          <w:color w:val="222222"/>
        </w:rPr>
        <w:t>Panel lateral que muestra horas libres/ocupadas al momento de agendar.</w:t>
      </w:r>
    </w:p>
    <w:p w14:paraId="6295B17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Filtros y visualización: </w:t>
      </w:r>
      <w:r>
        <w:rPr>
          <w:color w:val="222222"/>
        </w:rPr>
        <w:t>Filtro por especialidad, renderizado por columnas con desplazamiento horizontal (más de 6 profesionales), y líneas separadoras de horario mejoradas.</w:t>
      </w:r>
    </w:p>
    <w:p w14:paraId="23C4F87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Cita cancelada: </w:t>
      </w:r>
      <w:r>
        <w:rPr>
          <w:color w:val="222222"/>
        </w:rPr>
        <w:t>Una cita cancelada libera su espacio para volver a crear o visualizar una nueva cita en esa hora.</w:t>
      </w:r>
    </w:p>
    <w:p w14:paraId="567C075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Confirmar asistencia: </w:t>
      </w:r>
      <w:r>
        <w:rPr>
          <w:color w:val="222222"/>
        </w:rPr>
        <w:t>Marcado de “llegó” cuando el cliente confirma asistencia; corrección del bug que lo marcaba indebidamente.</w:t>
      </w:r>
    </w:p>
    <w:p w14:paraId="6F31FA27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proofErr w:type="spellStart"/>
      <w:r>
        <w:rPr>
          <w:b/>
          <w:bCs/>
          <w:color w:val="222222"/>
        </w:rPr>
        <w:t>Anti-duplicidad</w:t>
      </w:r>
      <w:proofErr w:type="spellEnd"/>
      <w:r>
        <w:rPr>
          <w:b/>
          <w:bCs/>
          <w:color w:val="222222"/>
        </w:rPr>
        <w:t xml:space="preserve">: </w:t>
      </w:r>
      <w:r>
        <w:rPr>
          <w:color w:val="222222"/>
        </w:rPr>
        <w:t>Contador que impide duplicar citas por tipo, categoría y subcategoría, y evita cambiar la categoría de un servicio ya elegido.</w:t>
      </w:r>
    </w:p>
    <w:p w14:paraId="6B56A5C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Bug crítico corregido: </w:t>
      </w:r>
      <w:r>
        <w:rPr>
          <w:color w:val="222222"/>
        </w:rPr>
        <w:t>Se detectó y neutralizó un bug que creaba una cita al seleccionar y deseleccionar antes de tiempo.</w:t>
      </w:r>
    </w:p>
    <w:p w14:paraId="76237838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t xml:space="preserve">Archivos nuevos: </w:t>
      </w:r>
      <w:r>
        <w:rPr>
          <w:color w:val="595959"/>
          <w:sz w:val="19"/>
          <w:szCs w:val="19"/>
        </w:rPr>
        <w:t xml:space="preserve">Idea1AgendaPage, Idea1NuevaCitaModal, Idea1DetalleCitaModal, Idea1Sidebar, </w:t>
      </w:r>
      <w:proofErr w:type="spellStart"/>
      <w:r>
        <w:rPr>
          <w:color w:val="595959"/>
          <w:sz w:val="19"/>
          <w:szCs w:val="19"/>
        </w:rPr>
        <w:t>BuscadorPacientesModal</w:t>
      </w:r>
      <w:proofErr w:type="spellEnd"/>
      <w:r>
        <w:rPr>
          <w:color w:val="595959"/>
          <w:sz w:val="19"/>
          <w:szCs w:val="19"/>
        </w:rPr>
        <w:t>, Idea1ModalHorarioSemanal, Idea1ModalExcepciones y sus servicios (idea1AgendaService, idea1NuevaCitaService, idea1DetalleCitaService).</w:t>
      </w:r>
    </w:p>
    <w:p w14:paraId="49C7F8F3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1FE4B3F" wp14:editId="6399581F">
            <wp:extent cx="5715000" cy="3219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5ED1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Agenda — versión anterior</w:t>
      </w:r>
    </w:p>
    <w:p w14:paraId="649037EA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CD68BDC" wp14:editId="1DC02E4C">
            <wp:extent cx="5715000" cy="3219450"/>
            <wp:effectExtent l="0" t="0" r="0" b="0"/>
            <wp:docPr id="1627245117" name="Imagen 1627245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DEA7F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Agenda — versión principal (rediseñada)</w:t>
      </w:r>
    </w:p>
    <w:p w14:paraId="0FD9BF7D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6" w:name="_Toc237330645"/>
      <w:r w:rsidRPr="00476089">
        <w:rPr>
          <w:b/>
          <w:bCs/>
          <w:color w:val="000000" w:themeColor="text1"/>
          <w:sz w:val="25"/>
          <w:szCs w:val="25"/>
        </w:rPr>
        <w:t>3.2 Auditoría (nuevo, transversal)</w:t>
      </w:r>
      <w:bookmarkEnd w:id="6"/>
    </w:p>
    <w:p w14:paraId="2F93DE7A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Se incorporó un sistema de auditoría que registra quién hace qué en el sistema. Es transversal: se añadió una columna “</w:t>
      </w:r>
      <w:proofErr w:type="spellStart"/>
      <w:r>
        <w:rPr>
          <w:color w:val="222222"/>
        </w:rPr>
        <w:t>creadoPor</w:t>
      </w:r>
      <w:proofErr w:type="spellEnd"/>
      <w:r>
        <w:rPr>
          <w:color w:val="222222"/>
        </w:rPr>
        <w:t>” a más de 25 tablas y se registra el inicio de sesión.</w:t>
      </w:r>
    </w:p>
    <w:p w14:paraId="56CAAD6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Visualización de cambios por usuario, acción, cambios realizados, sede e IP.</w:t>
      </w:r>
    </w:p>
    <w:p w14:paraId="386B6CB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Auditoría de login (quién entra y cuándo).</w:t>
      </w:r>
    </w:p>
    <w:p w14:paraId="0C374F1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Cobertura de almuerzos, excepciones de horario, competencias, paquetes, podólogas y servicios.</w:t>
      </w:r>
    </w:p>
    <w:p w14:paraId="40E2540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Corrección para mostrar información legible (alias/nombres) en lugar de identificadores crudos.</w:t>
      </w:r>
    </w:p>
    <w:p w14:paraId="45BDE070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t xml:space="preserve">Archivos nuevos: </w:t>
      </w:r>
      <w:proofErr w:type="spellStart"/>
      <w:r>
        <w:rPr>
          <w:color w:val="595959"/>
          <w:sz w:val="19"/>
          <w:szCs w:val="19"/>
        </w:rPr>
        <w:t>admin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AuditoriaPage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auditoriaService</w:t>
      </w:r>
      <w:proofErr w:type="spellEnd"/>
      <w:r>
        <w:rPr>
          <w:color w:val="595959"/>
          <w:sz w:val="19"/>
          <w:szCs w:val="19"/>
        </w:rPr>
        <w:t xml:space="preserve"> (</w:t>
      </w:r>
      <w:proofErr w:type="spellStart"/>
      <w:r>
        <w:rPr>
          <w:color w:val="595959"/>
          <w:sz w:val="19"/>
          <w:szCs w:val="19"/>
        </w:rPr>
        <w:t>front</w:t>
      </w:r>
      <w:proofErr w:type="spellEnd"/>
      <w:r>
        <w:rPr>
          <w:color w:val="595959"/>
          <w:sz w:val="19"/>
          <w:szCs w:val="19"/>
        </w:rPr>
        <w:t xml:space="preserve">); ampliación de </w:t>
      </w:r>
      <w:proofErr w:type="spellStart"/>
      <w:r>
        <w:rPr>
          <w:color w:val="595959"/>
          <w:sz w:val="19"/>
          <w:szCs w:val="19"/>
        </w:rPr>
        <w:t>routes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audit.ts</w:t>
      </w:r>
      <w:proofErr w:type="spellEnd"/>
      <w:r>
        <w:rPr>
          <w:color w:val="595959"/>
          <w:sz w:val="19"/>
          <w:szCs w:val="19"/>
        </w:rPr>
        <w:t xml:space="preserve"> y </w:t>
      </w:r>
      <w:proofErr w:type="spellStart"/>
      <w:r>
        <w:rPr>
          <w:color w:val="595959"/>
          <w:sz w:val="19"/>
          <w:szCs w:val="19"/>
        </w:rPr>
        <w:t>services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audit.ts</w:t>
      </w:r>
      <w:proofErr w:type="spellEnd"/>
      <w:r>
        <w:rPr>
          <w:color w:val="595959"/>
          <w:sz w:val="19"/>
          <w:szCs w:val="19"/>
        </w:rPr>
        <w:t xml:space="preserve"> (back).</w:t>
      </w:r>
    </w:p>
    <w:p w14:paraId="2058115D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0BCD600" wp14:editId="176AA747">
            <wp:extent cx="5715000" cy="3219450"/>
            <wp:effectExtent l="0" t="0" r="0" b="0"/>
            <wp:docPr id="1079946493" name="Imagen 1079946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ED1B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Módulo de Auditoría — solo existe en la versión principal</w:t>
      </w:r>
    </w:p>
    <w:p w14:paraId="04FB1A3A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7" w:name="_Toc237330646"/>
      <w:r w:rsidRPr="00476089">
        <w:rPr>
          <w:b/>
          <w:bCs/>
          <w:color w:val="000000" w:themeColor="text1"/>
          <w:sz w:val="25"/>
          <w:szCs w:val="25"/>
        </w:rPr>
        <w:t>3.3 Permisos y Roles</w:t>
      </w:r>
      <w:bookmarkEnd w:id="7"/>
    </w:p>
    <w:p w14:paraId="3029C876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Nuevo control de accesos por rol, con un módulo dedicado de “Horarios y restricciones”. Los permisos ya no son solo visuales: se validan también por URL.</w:t>
      </w:r>
    </w:p>
    <w:p w14:paraId="4DFC22D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Permitir o no visualizar cada módulo, e impedir el ingreso por URL según el rol.</w:t>
      </w:r>
    </w:p>
    <w:p w14:paraId="5CD1995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Restricción de servicios y/o enlaces que un rol no debe ver.</w:t>
      </w:r>
    </w:p>
    <w:p w14:paraId="6FF4E636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Recepcionistas filtradas por la sede a la que pertenecen.</w:t>
      </w:r>
    </w:p>
    <w:p w14:paraId="2130A1A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Rediseño y reordenamiento de la pantalla de permisos (de las de mayor crecimiento: +1 525 líneas).</w:t>
      </w:r>
    </w:p>
    <w:p w14:paraId="61B54247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t xml:space="preserve">Archivos nuevos: </w:t>
      </w:r>
      <w:proofErr w:type="spellStart"/>
      <w:r>
        <w:rPr>
          <w:color w:val="595959"/>
          <w:sz w:val="19"/>
          <w:szCs w:val="19"/>
        </w:rPr>
        <w:t>HorariosRestriccionesPage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permisosService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rolesService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horarioSedeService</w:t>
      </w:r>
      <w:proofErr w:type="spellEnd"/>
      <w:r>
        <w:rPr>
          <w:color w:val="595959"/>
          <w:sz w:val="19"/>
          <w:szCs w:val="19"/>
        </w:rPr>
        <w:t xml:space="preserve"> (</w:t>
      </w:r>
      <w:proofErr w:type="spellStart"/>
      <w:r>
        <w:rPr>
          <w:color w:val="595959"/>
          <w:sz w:val="19"/>
          <w:szCs w:val="19"/>
        </w:rPr>
        <w:t>front</w:t>
      </w:r>
      <w:proofErr w:type="spellEnd"/>
      <w:r>
        <w:rPr>
          <w:color w:val="595959"/>
          <w:sz w:val="19"/>
          <w:szCs w:val="19"/>
        </w:rPr>
        <w:t xml:space="preserve">); ampliación de </w:t>
      </w:r>
      <w:proofErr w:type="spellStart"/>
      <w:r>
        <w:rPr>
          <w:color w:val="595959"/>
          <w:sz w:val="19"/>
          <w:szCs w:val="19"/>
        </w:rPr>
        <w:t>routes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permisos.ts</w:t>
      </w:r>
      <w:proofErr w:type="spellEnd"/>
      <w:r>
        <w:rPr>
          <w:color w:val="595959"/>
          <w:sz w:val="19"/>
          <w:szCs w:val="19"/>
        </w:rPr>
        <w:t xml:space="preserve"> y </w:t>
      </w:r>
      <w:proofErr w:type="spellStart"/>
      <w:r>
        <w:rPr>
          <w:color w:val="595959"/>
          <w:sz w:val="19"/>
          <w:szCs w:val="19"/>
        </w:rPr>
        <w:t>routes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roles.ts</w:t>
      </w:r>
      <w:proofErr w:type="spellEnd"/>
      <w:r>
        <w:rPr>
          <w:color w:val="595959"/>
          <w:sz w:val="19"/>
          <w:szCs w:val="19"/>
        </w:rPr>
        <w:t xml:space="preserve"> (back).</w:t>
      </w:r>
    </w:p>
    <w:p w14:paraId="01BC7EC1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A00A35" wp14:editId="23B49508">
            <wp:extent cx="5715000" cy="3219450"/>
            <wp:effectExtent l="0" t="0" r="0" b="0"/>
            <wp:docPr id="171589780" name="Imagen 171589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673D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Permisos — versión anterior</w:t>
      </w:r>
    </w:p>
    <w:p w14:paraId="2F2060B0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1C61E75" wp14:editId="088B6472">
            <wp:extent cx="5715000" cy="3219450"/>
            <wp:effectExtent l="0" t="0" r="0" b="0"/>
            <wp:docPr id="1141893054" name="Imagen 114189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FC09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Permisos por rol y módulo (con validación por URL) — versión principal</w:t>
      </w:r>
    </w:p>
    <w:p w14:paraId="4DB68C4F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8" w:name="_Toc237330647"/>
      <w:r w:rsidRPr="00476089">
        <w:rPr>
          <w:b/>
          <w:bCs/>
          <w:color w:val="000000" w:themeColor="text1"/>
          <w:sz w:val="25"/>
          <w:szCs w:val="25"/>
        </w:rPr>
        <w:t>3.4 Membresías y contratos</w:t>
      </w:r>
      <w:bookmarkEnd w:id="8"/>
    </w:p>
    <w:p w14:paraId="6F317E86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Las membresías (paquetes) ganaron gestión contractual y se corrigieron errores importantes.</w:t>
      </w:r>
    </w:p>
    <w:p w14:paraId="58CFD3F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Contrato PDF: </w:t>
      </w:r>
      <w:r>
        <w:rPr>
          <w:color w:val="222222"/>
        </w:rPr>
        <w:t>Subida de una plantilla PDF y definición de dónde irán el nombre y el DNI del cliente en el contrato.</w:t>
      </w:r>
    </w:p>
    <w:p w14:paraId="38046DB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Contrato por venta: </w:t>
      </w:r>
      <w:r>
        <w:rPr>
          <w:color w:val="222222"/>
        </w:rPr>
        <w:t>Al vender una membresía se genera su contrato asociado.</w:t>
      </w:r>
    </w:p>
    <w:p w14:paraId="1CF3144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Membresías existentes: </w:t>
      </w:r>
      <w:r>
        <w:rPr>
          <w:color w:val="222222"/>
        </w:rPr>
        <w:t>Posibilidad de asignar membresías ya existentes del paciente.</w:t>
      </w:r>
    </w:p>
    <w:p w14:paraId="345CA94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Fix duplicación: </w:t>
      </w:r>
      <w:r>
        <w:rPr>
          <w:color w:val="222222"/>
        </w:rPr>
        <w:t>Se corrigió un bug que generaba 3 membresías por cada registro.</w:t>
      </w:r>
    </w:p>
    <w:p w14:paraId="61D5D976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lastRenderedPageBreak/>
        <w:t xml:space="preserve">Reporte: </w:t>
      </w:r>
      <w:r>
        <w:rPr>
          <w:color w:val="222222"/>
        </w:rPr>
        <w:t>Nuevo listado de “Membresías vendidas”, con precio de lista, descuento y monto final.</w:t>
      </w:r>
    </w:p>
    <w:p w14:paraId="64045C35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t xml:space="preserve">Archivos nuevos: </w:t>
      </w:r>
      <w:proofErr w:type="spellStart"/>
      <w:r>
        <w:rPr>
          <w:color w:val="595959"/>
          <w:sz w:val="19"/>
          <w:szCs w:val="19"/>
        </w:rPr>
        <w:t>ContratoMembresiaModal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MembresiasVendidasPage</w:t>
      </w:r>
      <w:proofErr w:type="spellEnd"/>
      <w:r>
        <w:rPr>
          <w:color w:val="595959"/>
          <w:sz w:val="19"/>
          <w:szCs w:val="19"/>
        </w:rPr>
        <w:t xml:space="preserve"> (</w:t>
      </w:r>
      <w:proofErr w:type="spellStart"/>
      <w:r>
        <w:rPr>
          <w:color w:val="595959"/>
          <w:sz w:val="19"/>
          <w:szCs w:val="19"/>
        </w:rPr>
        <w:t>front</w:t>
      </w:r>
      <w:proofErr w:type="spellEnd"/>
      <w:r>
        <w:rPr>
          <w:color w:val="595959"/>
          <w:sz w:val="19"/>
          <w:szCs w:val="19"/>
        </w:rPr>
        <w:t xml:space="preserve">); </w:t>
      </w:r>
      <w:proofErr w:type="spellStart"/>
      <w:r>
        <w:rPr>
          <w:color w:val="595959"/>
          <w:sz w:val="19"/>
          <w:szCs w:val="19"/>
        </w:rPr>
        <w:t>contratoMembresiaService</w:t>
      </w:r>
      <w:proofErr w:type="spellEnd"/>
      <w:r>
        <w:rPr>
          <w:color w:val="595959"/>
          <w:sz w:val="19"/>
          <w:szCs w:val="19"/>
        </w:rPr>
        <w:t>, middleware/</w:t>
      </w:r>
      <w:proofErr w:type="spellStart"/>
      <w:r>
        <w:rPr>
          <w:color w:val="595959"/>
          <w:sz w:val="19"/>
          <w:szCs w:val="19"/>
        </w:rPr>
        <w:t>uploadContrato</w:t>
      </w:r>
      <w:proofErr w:type="spellEnd"/>
      <w:r>
        <w:rPr>
          <w:color w:val="595959"/>
          <w:sz w:val="19"/>
          <w:szCs w:val="19"/>
        </w:rPr>
        <w:t xml:space="preserve"> (back).</w:t>
      </w:r>
    </w:p>
    <w:p w14:paraId="16523D04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6991924" wp14:editId="1A666EF8">
            <wp:extent cx="5715000" cy="3219450"/>
            <wp:effectExtent l="0" t="0" r="0" b="0"/>
            <wp:docPr id="2103082350" name="Imagen 2103082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B7B2C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Membresías — versión anterior</w:t>
      </w:r>
    </w:p>
    <w:p w14:paraId="29B13415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6BBE15B" wp14:editId="50C141EA">
            <wp:extent cx="5715000" cy="3219450"/>
            <wp:effectExtent l="0" t="0" r="0" b="0"/>
            <wp:docPr id="1808725863" name="Imagen 1808725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CF17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Membresías con contrato PDF — versión principal</w:t>
      </w:r>
    </w:p>
    <w:p w14:paraId="28406772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10A9064" wp14:editId="2D5212C3">
            <wp:extent cx="5715000" cy="3219450"/>
            <wp:effectExtent l="0" t="0" r="0" b="0"/>
            <wp:docPr id="2010257671" name="Imagen 2010257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3BD5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Nuevo reporte “Membresías vendidas” — versión principal</w:t>
      </w:r>
    </w:p>
    <w:p w14:paraId="617D35CA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9" w:name="_Toc237330648"/>
      <w:r w:rsidRPr="00476089">
        <w:rPr>
          <w:b/>
          <w:bCs/>
          <w:color w:val="000000" w:themeColor="text1"/>
          <w:sz w:val="25"/>
          <w:szCs w:val="25"/>
        </w:rPr>
        <w:t>3.5 Promociones (ampliado con restricciones)</w:t>
      </w:r>
      <w:bookmarkEnd w:id="9"/>
    </w:p>
    <w:p w14:paraId="1B85774D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El módulo de promociones ya existía, pero de forma básica: solo permitía crear una promoción con nombre y un precio fijo o descuento. La versión principal lo convierte en una herramienta con reglas de negocio configurables, y el sistema solo ofrece al agendar las promociones que califican.</w:t>
      </w:r>
    </w:p>
    <w:p w14:paraId="6A3E948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Restricciones por categoría de servicio, sede, día de la semana y canal de reserva.</w:t>
      </w:r>
    </w:p>
    <w:p w14:paraId="7DD594F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Vigencia por fechas, cupo total y límite de usos por paciente.</w:t>
      </w:r>
    </w:p>
    <w:p w14:paraId="05C0232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Código/cupón que la recepción ingresa, y opción “solo pacientes nuevos”.</w:t>
      </w:r>
    </w:p>
    <w:p w14:paraId="3711E9E2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Validación de negocio: si la cita pertenece a una membresía, no se le puede aplicar promoción.</w:t>
      </w:r>
    </w:p>
    <w:p w14:paraId="454664F5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Editor de promociones dedicado y reporte de uso.</w:t>
      </w:r>
    </w:p>
    <w:p w14:paraId="389BED63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t xml:space="preserve">Archivos nuevos: </w:t>
      </w:r>
      <w:proofErr w:type="spellStart"/>
      <w:r>
        <w:rPr>
          <w:color w:val="595959"/>
          <w:sz w:val="19"/>
          <w:szCs w:val="19"/>
        </w:rPr>
        <w:t>PromocionEditorModal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PromocionReporteModal</w:t>
      </w:r>
      <w:proofErr w:type="spellEnd"/>
      <w:r>
        <w:rPr>
          <w:color w:val="595959"/>
          <w:sz w:val="19"/>
          <w:szCs w:val="19"/>
        </w:rPr>
        <w:t xml:space="preserve"> (</w:t>
      </w:r>
      <w:proofErr w:type="spellStart"/>
      <w:r>
        <w:rPr>
          <w:color w:val="595959"/>
          <w:sz w:val="19"/>
          <w:szCs w:val="19"/>
        </w:rPr>
        <w:t>front</w:t>
      </w:r>
      <w:proofErr w:type="spellEnd"/>
      <w:r>
        <w:rPr>
          <w:color w:val="595959"/>
          <w:sz w:val="19"/>
          <w:szCs w:val="19"/>
        </w:rPr>
        <w:t xml:space="preserve">); </w:t>
      </w:r>
      <w:proofErr w:type="spellStart"/>
      <w:r>
        <w:rPr>
          <w:color w:val="595959"/>
          <w:sz w:val="19"/>
          <w:szCs w:val="19"/>
        </w:rPr>
        <w:t>services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promocionesService.ts</w:t>
      </w:r>
      <w:proofErr w:type="spellEnd"/>
      <w:r>
        <w:rPr>
          <w:color w:val="595959"/>
          <w:sz w:val="19"/>
          <w:szCs w:val="19"/>
        </w:rPr>
        <w:t xml:space="preserve"> (back).</w:t>
      </w:r>
    </w:p>
    <w:p w14:paraId="50EEB566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0A692CA" wp14:editId="515A21F4">
            <wp:extent cx="5715000" cy="3219450"/>
            <wp:effectExtent l="0" t="0" r="0" b="0"/>
            <wp:docPr id="315529514" name="Imagen 315529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DA00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Promociones — versión anterior (solo nombre + precio/descuento)</w:t>
      </w:r>
    </w:p>
    <w:p w14:paraId="72052AEE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9D56DED" wp14:editId="5BE6E03B">
            <wp:extent cx="5715000" cy="3219450"/>
            <wp:effectExtent l="0" t="0" r="0" b="0"/>
            <wp:docPr id="1329604124" name="Imagen 1329604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F342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Promociones — versión principal (beneficio + restricciones y reporte)</w:t>
      </w:r>
    </w:p>
    <w:p w14:paraId="621CFC1F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0" w:name="_Toc237330649"/>
      <w:r w:rsidRPr="00476089">
        <w:rPr>
          <w:b/>
          <w:bCs/>
          <w:color w:val="000000" w:themeColor="text1"/>
          <w:sz w:val="25"/>
          <w:szCs w:val="25"/>
        </w:rPr>
        <w:t>3.6 Envío de videos al paciente</w:t>
      </w:r>
      <w:bookmarkEnd w:id="10"/>
    </w:p>
    <w:p w14:paraId="0D01269A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Automatización de comunicaciones: envío de videos (antes/durante/después de la cita) a los pacientes, con control fino.</w:t>
      </w:r>
    </w:p>
    <w:p w14:paraId="0032A6A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Envío condicional según el momento de la cita.</w:t>
      </w:r>
    </w:p>
    <w:p w14:paraId="3230442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Los pacientes que no deseen recibirlos pueden darse de baja (</w:t>
      </w:r>
      <w:proofErr w:type="spellStart"/>
      <w:r>
        <w:rPr>
          <w:color w:val="222222"/>
        </w:rPr>
        <w:t>opt-out</w:t>
      </w:r>
      <w:proofErr w:type="spellEnd"/>
      <w:r>
        <w:rPr>
          <w:color w:val="222222"/>
        </w:rPr>
        <w:t xml:space="preserve"> con token).</w:t>
      </w:r>
    </w:p>
    <w:p w14:paraId="00B3BD87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Registro de cuántas veces se envió cada video y quién lo envió manualmente.</w:t>
      </w:r>
    </w:p>
    <w:p w14:paraId="0A7AA3B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No se envía correo de validación a clientes sin email.</w:t>
      </w:r>
    </w:p>
    <w:p w14:paraId="1DE825E9" w14:textId="77777777" w:rsidR="003A63FB" w:rsidRDefault="00000000">
      <w:pPr>
        <w:spacing w:after="120" w:line="276" w:lineRule="auto"/>
      </w:pPr>
      <w:r>
        <w:rPr>
          <w:b/>
          <w:bCs/>
          <w:color w:val="595959"/>
          <w:sz w:val="20"/>
          <w:szCs w:val="20"/>
        </w:rPr>
        <w:lastRenderedPageBreak/>
        <w:t xml:space="preserve">Archivos nuevos: </w:t>
      </w:r>
      <w:proofErr w:type="spellStart"/>
      <w:r>
        <w:rPr>
          <w:color w:val="595959"/>
          <w:sz w:val="19"/>
          <w:szCs w:val="19"/>
        </w:rPr>
        <w:t>routes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videosPublico.ts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routes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servicioVideos.ts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utils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bajaVideosToken.ts</w:t>
      </w:r>
      <w:proofErr w:type="spellEnd"/>
      <w:r>
        <w:rPr>
          <w:color w:val="595959"/>
          <w:sz w:val="19"/>
          <w:szCs w:val="19"/>
        </w:rPr>
        <w:t xml:space="preserve">, </w:t>
      </w:r>
      <w:proofErr w:type="spellStart"/>
      <w:r>
        <w:rPr>
          <w:color w:val="595959"/>
          <w:sz w:val="19"/>
          <w:szCs w:val="19"/>
        </w:rPr>
        <w:t>utils</w:t>
      </w:r>
      <w:proofErr w:type="spellEnd"/>
      <w:r>
        <w:rPr>
          <w:color w:val="595959"/>
          <w:sz w:val="19"/>
          <w:szCs w:val="19"/>
        </w:rPr>
        <w:t>/</w:t>
      </w:r>
      <w:proofErr w:type="spellStart"/>
      <w:r>
        <w:rPr>
          <w:color w:val="595959"/>
          <w:sz w:val="19"/>
          <w:szCs w:val="19"/>
        </w:rPr>
        <w:t>youtube.ts</w:t>
      </w:r>
      <w:proofErr w:type="spellEnd"/>
      <w:r>
        <w:rPr>
          <w:color w:val="595959"/>
          <w:sz w:val="19"/>
          <w:szCs w:val="19"/>
        </w:rPr>
        <w:t xml:space="preserve">; ampliación de </w:t>
      </w:r>
      <w:proofErr w:type="spellStart"/>
      <w:r>
        <w:rPr>
          <w:color w:val="595959"/>
          <w:sz w:val="19"/>
          <w:szCs w:val="19"/>
        </w:rPr>
        <w:t>videoEnvioService.ts</w:t>
      </w:r>
      <w:proofErr w:type="spellEnd"/>
      <w:r>
        <w:rPr>
          <w:color w:val="595959"/>
          <w:sz w:val="19"/>
          <w:szCs w:val="19"/>
        </w:rPr>
        <w:t>.</w:t>
      </w:r>
    </w:p>
    <w:p w14:paraId="6E032CFA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1" w:name="_Toc237330650"/>
      <w:r w:rsidRPr="00476089">
        <w:rPr>
          <w:b/>
          <w:bCs/>
          <w:color w:val="000000" w:themeColor="text1"/>
          <w:sz w:val="25"/>
          <w:szCs w:val="25"/>
        </w:rPr>
        <w:t>3.7 Baropodometría por sede</w:t>
      </w:r>
      <w:bookmarkEnd w:id="11"/>
    </w:p>
    <w:p w14:paraId="0AE16667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 xml:space="preserve">Antes la asignación de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estaba “al aire”; ahora se ancla a sede y profesional mediante una nueva tabla (</w:t>
      </w:r>
      <w:proofErr w:type="spellStart"/>
      <w:r>
        <w:rPr>
          <w:color w:val="222222"/>
        </w:rPr>
        <w:t>baro_medico_sede</w:t>
      </w:r>
      <w:proofErr w:type="spellEnd"/>
      <w:r>
        <w:rPr>
          <w:color w:val="222222"/>
        </w:rPr>
        <w:t>).</w:t>
      </w:r>
    </w:p>
    <w:p w14:paraId="042224C2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Asignar el profesional disponible para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por sede.</w:t>
      </w:r>
    </w:p>
    <w:p w14:paraId="2CE8E7D1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Filtro por sede, hora y especialista disponible al agendar.</w:t>
      </w:r>
    </w:p>
    <w:p w14:paraId="7E11FF62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Las citas de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quedan asignadas al profesional correspondiente.</w:t>
      </w:r>
    </w:p>
    <w:p w14:paraId="137F573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Validación de horas máximas disponibles (antes generaba horas aun sin atención).</w:t>
      </w:r>
    </w:p>
    <w:p w14:paraId="17421308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2" w:name="_Toc237330651"/>
      <w:r w:rsidRPr="00476089">
        <w:rPr>
          <w:b/>
          <w:bCs/>
          <w:color w:val="000000" w:themeColor="text1"/>
          <w:sz w:val="25"/>
          <w:szCs w:val="25"/>
        </w:rPr>
        <w:t>3.8 Almuerzos y excepciones</w:t>
      </w:r>
      <w:bookmarkEnd w:id="12"/>
    </w:p>
    <w:p w14:paraId="5CE0CDE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Validaciones de almuerzo y opción de guardar para todo el mes.</w:t>
      </w:r>
    </w:p>
    <w:p w14:paraId="3748195E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Manejo de la excepción de domingos: si se abre sede en domingo, solo se registra el almuerzo de ese día.</w:t>
      </w:r>
    </w:p>
    <w:p w14:paraId="64020E0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Se corrigió el bug que asignaba el almuerzo a todos los días.</w:t>
      </w:r>
    </w:p>
    <w:p w14:paraId="3DE1FFE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Restricción para no registrar almuerzo en horas ya ocupadas.</w:t>
      </w:r>
    </w:p>
    <w:p w14:paraId="22244D4A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3" w:name="_Toc237330652"/>
      <w:r w:rsidRPr="00476089">
        <w:rPr>
          <w:b/>
          <w:bCs/>
          <w:color w:val="000000" w:themeColor="text1"/>
          <w:sz w:val="25"/>
          <w:szCs w:val="25"/>
        </w:rPr>
        <w:t>3.9 Composición de sede, pacientes y otros</w:t>
      </w:r>
      <w:bookmarkEnd w:id="13"/>
    </w:p>
    <w:p w14:paraId="65B5E51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Composición de sede: </w:t>
      </w:r>
      <w:r>
        <w:rPr>
          <w:color w:val="222222"/>
        </w:rPr>
        <w:t>Reestructurada; ahora lista correctamente los profesionales por especialidad y permite obtener PDF.</w:t>
      </w:r>
    </w:p>
    <w:p w14:paraId="0E21F7E7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Pacientes: </w:t>
      </w:r>
      <w:r>
        <w:rPr>
          <w:color w:val="222222"/>
        </w:rPr>
        <w:t>Rediseño completo, alta de paciente desde la propia pantalla y desde la agenda, nuevo atributo de canal de reserva (</w:t>
      </w:r>
      <w:proofErr w:type="spellStart"/>
      <w:r>
        <w:rPr>
          <w:color w:val="222222"/>
        </w:rPr>
        <w:t>canalId</w:t>
      </w:r>
      <w:proofErr w:type="spellEnd"/>
      <w:r>
        <w:rPr>
          <w:color w:val="222222"/>
        </w:rPr>
        <w:t>) y saldo de paquetes.</w:t>
      </w:r>
    </w:p>
    <w:p w14:paraId="482FFEE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Combinaciones de servicios: </w:t>
      </w:r>
      <w:r>
        <w:rPr>
          <w:color w:val="222222"/>
        </w:rPr>
        <w:t>Servicio ancla + servicio secundario, y marcado de servicios de enfermedad.</w:t>
      </w:r>
    </w:p>
    <w:p w14:paraId="7452E7A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Administración: </w:t>
      </w:r>
      <w:r>
        <w:rPr>
          <w:color w:val="222222"/>
        </w:rPr>
        <w:t>Rediseño separado por secciones (Competencias, Paquetes, Podólogas, Servicios, Usuarios, Roles) con navegación propia (</w:t>
      </w:r>
      <w:proofErr w:type="spellStart"/>
      <w:r>
        <w:rPr>
          <w:color w:val="222222"/>
        </w:rPr>
        <w:t>AdminHeaderNav</w:t>
      </w:r>
      <w:proofErr w:type="spellEnd"/>
      <w:r>
        <w:rPr>
          <w:color w:val="222222"/>
        </w:rPr>
        <w:t>).</w:t>
      </w:r>
    </w:p>
    <w:p w14:paraId="2B8D64D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Herramientas: </w:t>
      </w:r>
      <w:r>
        <w:rPr>
          <w:color w:val="222222"/>
        </w:rPr>
        <w:t>Reorganizadas por módulos y categorías para evitar una lista larga.</w:t>
      </w:r>
    </w:p>
    <w:p w14:paraId="6A62FD26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Login optimizado: </w:t>
      </w:r>
      <w:r>
        <w:rPr>
          <w:color w:val="222222"/>
        </w:rPr>
        <w:t>Menos peticiones/</w:t>
      </w:r>
      <w:proofErr w:type="spellStart"/>
      <w:r>
        <w:rPr>
          <w:color w:val="222222"/>
        </w:rPr>
        <w:t>APIs</w:t>
      </w:r>
      <w:proofErr w:type="spellEnd"/>
      <w:r>
        <w:rPr>
          <w:color w:val="222222"/>
        </w:rPr>
        <w:t xml:space="preserve"> al iniciar sesión y auditoría del login.</w:t>
      </w:r>
    </w:p>
    <w:p w14:paraId="7296819B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3352E0C" wp14:editId="6A344A70">
            <wp:extent cx="5715000" cy="3219450"/>
            <wp:effectExtent l="0" t="0" r="0" b="0"/>
            <wp:docPr id="1542864777" name="Imagen 1542864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F93E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Administración — versión anterior (pantalla monolítica)</w:t>
      </w:r>
    </w:p>
    <w:p w14:paraId="27C48296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318A0D9" wp14:editId="12DF8FD5">
            <wp:extent cx="5715000" cy="3219450"/>
            <wp:effectExtent l="0" t="0" r="0" b="0"/>
            <wp:docPr id="1976320837" name="Imagen 1976320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7DC6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Administración — versión principal (dividida por secciones con navegación propia)</w:t>
      </w:r>
    </w:p>
    <w:p w14:paraId="7E2FE121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59DA08B" wp14:editId="2B24B6E2">
            <wp:extent cx="5715000" cy="3219450"/>
            <wp:effectExtent l="0" t="0" r="0" b="0"/>
            <wp:docPr id="1439025324" name="Imagen 1439025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A4C7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Servicios como sección propia — versión principal</w:t>
      </w:r>
    </w:p>
    <w:p w14:paraId="64AA2E72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A88D365" wp14:editId="2E22949F">
            <wp:extent cx="5715000" cy="3219450"/>
            <wp:effectExtent l="0" t="0" r="0" b="0"/>
            <wp:docPr id="1161240653" name="Imagen 1161240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C88B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Pacientes — versión anterior</w:t>
      </w:r>
    </w:p>
    <w:p w14:paraId="6B4E635F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FAC63CF" wp14:editId="137E0A6B">
            <wp:extent cx="5715000" cy="3219450"/>
            <wp:effectExtent l="0" t="0" r="0" b="0"/>
            <wp:docPr id="69571681" name="Imagen 6957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1C7D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Pacientes — versión principal (rediseñada)</w:t>
      </w:r>
    </w:p>
    <w:p w14:paraId="781CAD51" w14:textId="77777777" w:rsidR="003A63FB" w:rsidRDefault="00000000">
      <w:r>
        <w:br w:type="page"/>
      </w:r>
    </w:p>
    <w:p w14:paraId="7F31E852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14" w:name="_Toc237330653"/>
      <w:r w:rsidRPr="00476089">
        <w:rPr>
          <w:b/>
          <w:bCs/>
          <w:color w:val="000000" w:themeColor="text1"/>
          <w:sz w:val="30"/>
          <w:szCs w:val="30"/>
        </w:rPr>
        <w:lastRenderedPageBreak/>
        <w:t>4. Foco: flujo de “Nueva Cita” (modales, validaciones y API DNI)</w:t>
      </w:r>
      <w:bookmarkEnd w:id="14"/>
    </w:p>
    <w:p w14:paraId="38AA8135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El alta de citas es donde se concentran la mayoría de los cambios. La versión anterior usa un panel lateral (</w:t>
      </w:r>
      <w:proofErr w:type="spellStart"/>
      <w:r>
        <w:rPr>
          <w:color w:val="222222"/>
        </w:rPr>
        <w:t>drawer</w:t>
      </w:r>
      <w:proofErr w:type="spellEnd"/>
      <w:r>
        <w:rPr>
          <w:color w:val="222222"/>
        </w:rPr>
        <w:t>), mientras que la principal usa un modal centrado y mucho más completo, con más validaciones y reglas de negocio.</w:t>
      </w:r>
    </w:p>
    <w:p w14:paraId="002BABFE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5" w:name="_Toc237330654"/>
      <w:r w:rsidRPr="00476089">
        <w:rPr>
          <w:b/>
          <w:bCs/>
          <w:color w:val="000000" w:themeColor="text1"/>
          <w:sz w:val="25"/>
          <w:szCs w:val="25"/>
        </w:rPr>
        <w:t>4.1 Al abrir “Nueva Cita” y al pulsar un “+” del horario</w:t>
      </w:r>
      <w:bookmarkEnd w:id="15"/>
    </w:p>
    <w:p w14:paraId="2671EBA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Versión anterior: </w:t>
      </w:r>
      <w:r>
        <w:rPr>
          <w:color w:val="222222"/>
        </w:rPr>
        <w:t>Panel lateral (</w:t>
      </w:r>
      <w:proofErr w:type="spellStart"/>
      <w:r>
        <w:rPr>
          <w:color w:val="222222"/>
        </w:rPr>
        <w:t>drawer</w:t>
      </w:r>
      <w:proofErr w:type="spellEnd"/>
      <w:r>
        <w:rPr>
          <w:color w:val="222222"/>
        </w:rPr>
        <w:t>). La Hora permanece bloqueada (“Elige primero un servicio…”) hasta elegir un servicio, por lo que la hora del slot no se refleja de inmediato.</w:t>
      </w:r>
    </w:p>
    <w:p w14:paraId="7B6AC20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Versión principal: </w:t>
      </w:r>
      <w:r>
        <w:rPr>
          <w:color w:val="222222"/>
        </w:rPr>
        <w:t>Modal centrado. Al pulsar un espacio vacío del horario, “jala” automáticamente el profesional de esa columna y la hora exacta (incluidas las medias horas) a campos editables; fecha y hora quedan visibles al instante.</w:t>
      </w:r>
    </w:p>
    <w:p w14:paraId="49A29D00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562550E" wp14:editId="0865DE0B">
            <wp:extent cx="5715000" cy="3219450"/>
            <wp:effectExtent l="0" t="0" r="0" b="0"/>
            <wp:docPr id="827496484" name="Imagen 827496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DD8A5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Nueva Cita — versión anterior (</w:t>
      </w:r>
      <w:proofErr w:type="spellStart"/>
      <w:r>
        <w:rPr>
          <w:i/>
          <w:iCs/>
          <w:color w:val="595959"/>
          <w:sz w:val="18"/>
          <w:szCs w:val="18"/>
        </w:rPr>
        <w:t>drawer</w:t>
      </w:r>
      <w:proofErr w:type="spellEnd"/>
      <w:r>
        <w:rPr>
          <w:i/>
          <w:iCs/>
          <w:color w:val="595959"/>
          <w:sz w:val="18"/>
          <w:szCs w:val="18"/>
        </w:rPr>
        <w:t xml:space="preserve"> lateral; Hora bloqueada hasta elegir servicio)</w:t>
      </w:r>
    </w:p>
    <w:p w14:paraId="571D355D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7040B4F" wp14:editId="0132C233">
            <wp:extent cx="5715000" cy="3219450"/>
            <wp:effectExtent l="0" t="0" r="0" b="0"/>
            <wp:docPr id="1632092571" name="Imagen 163209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21B4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Nueva Cita — versión principal: al pulsar el “+” del slot jala profesional (Mirtha </w:t>
      </w:r>
      <w:proofErr w:type="spellStart"/>
      <w:r>
        <w:rPr>
          <w:i/>
          <w:iCs/>
          <w:color w:val="595959"/>
          <w:sz w:val="18"/>
          <w:szCs w:val="18"/>
        </w:rPr>
        <w:t>Chavez</w:t>
      </w:r>
      <w:proofErr w:type="spellEnd"/>
      <w:r>
        <w:rPr>
          <w:i/>
          <w:iCs/>
          <w:color w:val="595959"/>
          <w:sz w:val="18"/>
          <w:szCs w:val="18"/>
        </w:rPr>
        <w:t>) y hora (09:30)</w:t>
      </w:r>
    </w:p>
    <w:p w14:paraId="723AC5F6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6" w:name="_Toc237330655"/>
      <w:r w:rsidRPr="00476089">
        <w:rPr>
          <w:b/>
          <w:bCs/>
          <w:color w:val="000000" w:themeColor="text1"/>
          <w:sz w:val="25"/>
          <w:szCs w:val="25"/>
        </w:rPr>
        <w:t xml:space="preserve">4.2 Alta de paciente y consulta de DNI (RENIEC → </w:t>
      </w:r>
      <w:proofErr w:type="spellStart"/>
      <w:r w:rsidRPr="00476089">
        <w:rPr>
          <w:b/>
          <w:bCs/>
          <w:color w:val="000000" w:themeColor="text1"/>
          <w:sz w:val="25"/>
          <w:szCs w:val="25"/>
        </w:rPr>
        <w:t>PeruDevs</w:t>
      </w:r>
      <w:proofErr w:type="spellEnd"/>
      <w:r w:rsidRPr="00476089">
        <w:rPr>
          <w:b/>
          <w:bCs/>
          <w:color w:val="000000" w:themeColor="text1"/>
          <w:sz w:val="25"/>
          <w:szCs w:val="25"/>
        </w:rPr>
        <w:t>)</w:t>
      </w:r>
      <w:bookmarkEnd w:id="16"/>
    </w:p>
    <w:p w14:paraId="53C96AD2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El cambio de proveedor de consulta de DNI amplía los datos que se autocompletan al registrar un paciente nuevo.</w:t>
      </w:r>
    </w:p>
    <w:p w14:paraId="7113EF4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Versión anterior: </w:t>
      </w:r>
      <w:r>
        <w:rPr>
          <w:color w:val="222222"/>
        </w:rPr>
        <w:t xml:space="preserve">Al escribir los 8 dígitos </w:t>
      </w:r>
      <w:proofErr w:type="spellStart"/>
      <w:r>
        <w:rPr>
          <w:color w:val="222222"/>
        </w:rPr>
        <w:t>autollena</w:t>
      </w:r>
      <w:proofErr w:type="spellEnd"/>
      <w:r>
        <w:rPr>
          <w:color w:val="222222"/>
        </w:rPr>
        <w:t xml:space="preserve"> SOLO nombres y apellidos desde RENIEC (</w:t>
      </w:r>
      <w:proofErr w:type="spellStart"/>
      <w:r>
        <w:rPr>
          <w:color w:val="222222"/>
        </w:rPr>
        <w:t>apiperu.dev</w:t>
      </w:r>
      <w:proofErr w:type="spellEnd"/>
      <w:r>
        <w:rPr>
          <w:color w:val="222222"/>
        </w:rPr>
        <w:t>, plan básico). No trae sexo ni fecha de nacimiento.</w:t>
      </w:r>
    </w:p>
    <w:p w14:paraId="24CE58D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color w:val="222222"/>
        </w:rPr>
        <w:t xml:space="preserve">Versión principal: </w:t>
      </w:r>
      <w:r>
        <w:rPr>
          <w:color w:val="222222"/>
        </w:rPr>
        <w:t xml:space="preserve">Botón “Buscar en RENIEC / </w:t>
      </w:r>
      <w:proofErr w:type="spellStart"/>
      <w:r>
        <w:rPr>
          <w:color w:val="222222"/>
        </w:rPr>
        <w:t>PeruDevs</w:t>
      </w:r>
      <w:proofErr w:type="spellEnd"/>
      <w:r>
        <w:rPr>
          <w:color w:val="222222"/>
        </w:rPr>
        <w:t xml:space="preserve">”. </w:t>
      </w:r>
      <w:proofErr w:type="spellStart"/>
      <w:r>
        <w:rPr>
          <w:color w:val="222222"/>
        </w:rPr>
        <w:t>PeruDevs</w:t>
      </w:r>
      <w:proofErr w:type="spellEnd"/>
      <w:r>
        <w:rPr>
          <w:color w:val="222222"/>
        </w:rPr>
        <w:t xml:space="preserve"> (api.perudevs.com /</w:t>
      </w:r>
      <w:proofErr w:type="spellStart"/>
      <w:r>
        <w:rPr>
          <w:color w:val="222222"/>
        </w:rPr>
        <w:t>dni</w:t>
      </w:r>
      <w:proofErr w:type="spellEnd"/>
      <w:r>
        <w:rPr>
          <w:color w:val="222222"/>
        </w:rPr>
        <w:t>/complete) devuelve además Sexo/Género y Fecha de Nacimiento, que se autocompletan (y deriva la Edad). Mantiene el token anterior como respaldo. Si el paciente ya existe, se carga automáticamente.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3A63FB" w14:paraId="0C882FB1" w14:textId="77777777">
        <w:trPr>
          <w:tblHeader/>
        </w:trPr>
        <w:tc>
          <w:tcPr>
            <w:tcW w:w="19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33435" w14:textId="77777777" w:rsidR="003A63FB" w:rsidRDefault="003A63FB"/>
        </w:tc>
        <w:tc>
          <w:tcPr>
            <w:tcW w:w="373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691A6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 Anterior (RENIEC básico)</w:t>
            </w:r>
          </w:p>
        </w:tc>
        <w:tc>
          <w:tcPr>
            <w:tcW w:w="373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E5036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 Principal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PeruDevs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3A63FB" w14:paraId="6EBAA4E3" w14:textId="77777777">
        <w:tc>
          <w:tcPr>
            <w:tcW w:w="19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A4761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Proveedor</w:t>
            </w:r>
          </w:p>
        </w:tc>
        <w:tc>
          <w:tcPr>
            <w:tcW w:w="37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14947" w14:textId="77777777" w:rsidR="003A63FB" w:rsidRDefault="00000000">
            <w:pPr>
              <w:spacing w:after="20"/>
            </w:pPr>
            <w:proofErr w:type="spellStart"/>
            <w:r>
              <w:rPr>
                <w:color w:val="222222"/>
                <w:sz w:val="19"/>
                <w:szCs w:val="19"/>
              </w:rPr>
              <w:t>apiperu.dev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/api/</w:t>
            </w:r>
            <w:proofErr w:type="spellStart"/>
            <w:r>
              <w:rPr>
                <w:color w:val="222222"/>
                <w:sz w:val="19"/>
                <w:szCs w:val="19"/>
              </w:rPr>
              <w:t>dni</w:t>
            </w:r>
            <w:proofErr w:type="spellEnd"/>
          </w:p>
        </w:tc>
        <w:tc>
          <w:tcPr>
            <w:tcW w:w="37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4F7F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api.perudevs.com /api/v1/</w:t>
            </w:r>
            <w:proofErr w:type="spellStart"/>
            <w:r>
              <w:rPr>
                <w:color w:val="222222"/>
                <w:sz w:val="19"/>
                <w:szCs w:val="19"/>
              </w:rPr>
              <w:t>dni</w:t>
            </w:r>
            <w:proofErr w:type="spellEnd"/>
            <w:r>
              <w:rPr>
                <w:color w:val="222222"/>
                <w:sz w:val="19"/>
                <w:szCs w:val="19"/>
              </w:rPr>
              <w:t>/complete</w:t>
            </w:r>
          </w:p>
        </w:tc>
      </w:tr>
      <w:tr w:rsidR="003A63FB" w14:paraId="63A7AA28" w14:textId="77777777">
        <w:tc>
          <w:tcPr>
            <w:tcW w:w="19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47B99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Método</w:t>
            </w:r>
          </w:p>
        </w:tc>
        <w:tc>
          <w:tcPr>
            <w:tcW w:w="37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65C0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POST (token Bearer)</w:t>
            </w:r>
          </w:p>
        </w:tc>
        <w:tc>
          <w:tcPr>
            <w:tcW w:w="37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60C6E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GET (</w:t>
            </w:r>
            <w:proofErr w:type="spellStart"/>
            <w:r>
              <w:rPr>
                <w:color w:val="222222"/>
                <w:sz w:val="19"/>
                <w:szCs w:val="19"/>
              </w:rPr>
              <w:t>key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en </w:t>
            </w:r>
            <w:proofErr w:type="spellStart"/>
            <w:r>
              <w:rPr>
                <w:color w:val="222222"/>
                <w:sz w:val="19"/>
                <w:szCs w:val="19"/>
              </w:rPr>
              <w:t>query</w:t>
            </w:r>
            <w:proofErr w:type="spell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A63FB" w14:paraId="28D0226D" w14:textId="77777777">
        <w:tc>
          <w:tcPr>
            <w:tcW w:w="19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7A456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Devuelve</w:t>
            </w:r>
          </w:p>
        </w:tc>
        <w:tc>
          <w:tcPr>
            <w:tcW w:w="37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84EFC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Nombres y apellidos</w:t>
            </w:r>
          </w:p>
        </w:tc>
        <w:tc>
          <w:tcPr>
            <w:tcW w:w="373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AE7E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Nombres, apellidos, sexo y fecha de nacimiento</w:t>
            </w:r>
          </w:p>
        </w:tc>
      </w:tr>
      <w:tr w:rsidR="003A63FB" w14:paraId="06C7FEFA" w14:textId="77777777">
        <w:tc>
          <w:tcPr>
            <w:tcW w:w="19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57355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Autocompleta en el 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form</w:t>
            </w:r>
            <w:proofErr w:type="spellEnd"/>
          </w:p>
        </w:tc>
        <w:tc>
          <w:tcPr>
            <w:tcW w:w="37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66582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Solo nombres</w:t>
            </w:r>
          </w:p>
        </w:tc>
        <w:tc>
          <w:tcPr>
            <w:tcW w:w="37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12011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Nombres + Sexo/Género + Fecha </w:t>
            </w:r>
            <w:proofErr w:type="spellStart"/>
            <w:r>
              <w:rPr>
                <w:color w:val="222222"/>
                <w:sz w:val="19"/>
                <w:szCs w:val="19"/>
              </w:rPr>
              <w:t>nac</w:t>
            </w:r>
            <w:proofErr w:type="spellEnd"/>
            <w:r>
              <w:rPr>
                <w:color w:val="222222"/>
                <w:sz w:val="19"/>
                <w:szCs w:val="19"/>
              </w:rPr>
              <w:t>. (+ Edad)</w:t>
            </w:r>
          </w:p>
        </w:tc>
      </w:tr>
    </w:tbl>
    <w:p w14:paraId="418D6548" w14:textId="77777777" w:rsidR="003A63FB" w:rsidRDefault="003A63FB">
      <w:pPr>
        <w:spacing w:after="60"/>
      </w:pPr>
    </w:p>
    <w:p w14:paraId="6873584A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350D29B" wp14:editId="1EAC4101">
            <wp:extent cx="5715000" cy="3219450"/>
            <wp:effectExtent l="0" t="0" r="0" b="0"/>
            <wp:docPr id="997394619" name="Imagen 997394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069F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Paciente nuevo — versión anterior (“se </w:t>
      </w:r>
      <w:proofErr w:type="spellStart"/>
      <w:r>
        <w:rPr>
          <w:i/>
          <w:iCs/>
          <w:color w:val="595959"/>
          <w:sz w:val="18"/>
          <w:szCs w:val="18"/>
        </w:rPr>
        <w:t>autollenan</w:t>
      </w:r>
      <w:proofErr w:type="spellEnd"/>
      <w:r>
        <w:rPr>
          <w:i/>
          <w:iCs/>
          <w:color w:val="595959"/>
          <w:sz w:val="18"/>
          <w:szCs w:val="18"/>
        </w:rPr>
        <w:t xml:space="preserve"> los nombres desde RENIEC”; sin sexo)</w:t>
      </w:r>
    </w:p>
    <w:p w14:paraId="577DBF47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1468749" wp14:editId="19C0DB65">
            <wp:extent cx="5715000" cy="3219450"/>
            <wp:effectExtent l="0" t="0" r="0" b="0"/>
            <wp:docPr id="2045745930" name="Imagen 2045745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E581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Paciente nuevo — versión principal (Buscar RENIEC/</w:t>
      </w:r>
      <w:proofErr w:type="spellStart"/>
      <w:r>
        <w:rPr>
          <w:i/>
          <w:iCs/>
          <w:color w:val="595959"/>
          <w:sz w:val="18"/>
          <w:szCs w:val="18"/>
        </w:rPr>
        <w:t>PeruDevs</w:t>
      </w:r>
      <w:proofErr w:type="spellEnd"/>
      <w:r>
        <w:rPr>
          <w:i/>
          <w:iCs/>
          <w:color w:val="595959"/>
          <w:sz w:val="18"/>
          <w:szCs w:val="18"/>
        </w:rPr>
        <w:t xml:space="preserve"> + Fecha </w:t>
      </w:r>
      <w:proofErr w:type="spellStart"/>
      <w:r>
        <w:rPr>
          <w:i/>
          <w:iCs/>
          <w:color w:val="595959"/>
          <w:sz w:val="18"/>
          <w:szCs w:val="18"/>
        </w:rPr>
        <w:t>nac</w:t>
      </w:r>
      <w:proofErr w:type="spellEnd"/>
      <w:r>
        <w:rPr>
          <w:i/>
          <w:iCs/>
          <w:color w:val="595959"/>
          <w:sz w:val="18"/>
          <w:szCs w:val="18"/>
        </w:rPr>
        <w:t>., Edad y Sexo/Género)</w:t>
      </w:r>
    </w:p>
    <w:p w14:paraId="78B4501D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7" w:name="_Toc237330656"/>
      <w:r w:rsidRPr="00476089">
        <w:rPr>
          <w:b/>
          <w:bCs/>
          <w:color w:val="000000" w:themeColor="text1"/>
          <w:sz w:val="25"/>
          <w:szCs w:val="25"/>
        </w:rPr>
        <w:t>4.3 Servicio, canal, promoción y profesional</w:t>
      </w:r>
      <w:bookmarkEnd w:id="17"/>
    </w:p>
    <w:p w14:paraId="387268F7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Canal de reserva por el que entra la cita (Recepción, etc.).</w:t>
      </w:r>
    </w:p>
    <w:p w14:paraId="18318C1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Promoción (opcional): solo se listan las que CALIFICAN para ese servicio/sede/fecha (“Sin promociones para este servicio/sede/fecha” cuando no aplica).</w:t>
      </w:r>
    </w:p>
    <w:p w14:paraId="3FD84FA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Profesional con asignación automática por defecto (“Elige un médico solo si el paciente lo pidió expresamente”).</w:t>
      </w:r>
    </w:p>
    <w:p w14:paraId="6875B3AE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6AD61A6" wp14:editId="1487DA60">
            <wp:extent cx="5715000" cy="3219450"/>
            <wp:effectExtent l="0" t="0" r="0" b="0"/>
            <wp:docPr id="1754501472" name="Imagen 1754501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0284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Modal de Nueva Cita — canal, promoción y profesional automático (versión principal)</w:t>
      </w:r>
    </w:p>
    <w:p w14:paraId="381C2F6F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18" w:name="_Toc237330657"/>
      <w:r w:rsidRPr="00476089">
        <w:rPr>
          <w:b/>
          <w:bCs/>
          <w:color w:val="000000" w:themeColor="text1"/>
          <w:sz w:val="25"/>
          <w:szCs w:val="25"/>
        </w:rPr>
        <w:t>4.4 Validaciones y restricciones de negocio</w:t>
      </w:r>
      <w:bookmarkEnd w:id="18"/>
    </w:p>
    <w:p w14:paraId="2C5498FB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El alta de citas incorpora muchas más validaciones que la versión anterior, tanto en el formulario (</w:t>
      </w:r>
      <w:proofErr w:type="spellStart"/>
      <w:r>
        <w:rPr>
          <w:color w:val="222222"/>
        </w:rPr>
        <w:t>frontend</w:t>
      </w:r>
      <w:proofErr w:type="spellEnd"/>
      <w:r>
        <w:rPr>
          <w:color w:val="222222"/>
        </w:rPr>
        <w:t>) como revalidadas de forma estricta en el servidor al momento de agendar.</w:t>
      </w:r>
    </w:p>
    <w:p w14:paraId="447D9EFD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Validaciones del formulario (</w:t>
      </w:r>
      <w:proofErr w:type="spellStart"/>
      <w:r>
        <w:rPr>
          <w:b/>
          <w:bCs/>
          <w:color w:val="595959"/>
          <w:sz w:val="22"/>
          <w:szCs w:val="22"/>
        </w:rPr>
        <w:t>frontend</w:t>
      </w:r>
      <w:proofErr w:type="spellEnd"/>
      <w:r>
        <w:rPr>
          <w:b/>
          <w:bCs/>
          <w:color w:val="595959"/>
          <w:sz w:val="22"/>
          <w:szCs w:val="22"/>
        </w:rPr>
        <w:t>)</w:t>
      </w:r>
    </w:p>
    <w:p w14:paraId="2249268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Servicio obligatorio (“Selecciona un servicio”).</w:t>
      </w:r>
    </w:p>
    <w:p w14:paraId="6B57E1F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Sede cerrada en esa fecha: bloquea el guardado con banner rojo y mensaje “La sede se encuentra CERRADA en esta fecha”.</w:t>
      </w:r>
    </w:p>
    <w:p w14:paraId="25854B5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Subcategoría obligatoria si el servicio tiene subcategorías activas (“Selecciona una opción/subcategoría del servicio”).</w:t>
      </w:r>
    </w:p>
    <w:p w14:paraId="05A793C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Fecha y hora obligatorias.</w:t>
      </w:r>
    </w:p>
    <w:p w14:paraId="08DD375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El profesional no labora ese día → “El profesional no labora en la fecha elegida”.</w:t>
      </w:r>
    </w:p>
    <w:p w14:paraId="29A0329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Hora fuera del turno real del profesional (no solo de la apertura de sede) → “La hora HH:MM está fuera del turno (INI–FIN)”.</w:t>
      </w:r>
    </w:p>
    <w:p w14:paraId="01C075C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Baropodometría: el médico ya ocupado a esa hora → “{médico} ya está ocupado a las HH:MM… elige otro horario u otro médico”.</w:t>
      </w:r>
    </w:p>
    <w:p w14:paraId="4F727D3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Datos obligatorios del paciente nuevo (Nombres, Apellidos, Teléfono).</w:t>
      </w:r>
    </w:p>
    <w:p w14:paraId="7639F2AE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Comprobante de pago ≤ 10 MB (“El archivo excede los 10MB”).</w:t>
      </w:r>
    </w:p>
    <w:p w14:paraId="281FF64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En el </w:t>
      </w:r>
      <w:proofErr w:type="spellStart"/>
      <w:r>
        <w:rPr>
          <w:color w:val="222222"/>
        </w:rPr>
        <w:t>dropdown</w:t>
      </w:r>
      <w:proofErr w:type="spellEnd"/>
      <w:r>
        <w:rPr>
          <w:color w:val="222222"/>
        </w:rPr>
        <w:t>, los profesionales ya ocupados aparecen deshabilitados con la etiqueta “— OCUPADO HH:MM en {unidad}”.</w:t>
      </w:r>
    </w:p>
    <w:p w14:paraId="6D388977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Reglas revalidadas en el servidor (al agendar)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60"/>
        <w:gridCol w:w="3800"/>
      </w:tblGrid>
      <w:tr w:rsidR="003A63FB" w14:paraId="1DFDABED" w14:textId="77777777">
        <w:trPr>
          <w:tblHeader/>
        </w:trPr>
        <w:tc>
          <w:tcPr>
            <w:tcW w:w="556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E7B7D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Regla</w:t>
            </w:r>
          </w:p>
        </w:tc>
        <w:tc>
          <w:tcPr>
            <w:tcW w:w="38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43B8F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mensaje</w:t>
            </w:r>
          </w:p>
        </w:tc>
      </w:tr>
      <w:tr w:rsidR="003A63FB" w14:paraId="65343024" w14:textId="77777777">
        <w:tc>
          <w:tcPr>
            <w:tcW w:w="55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967CF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Una promoción NO se combina con una membresía</w:t>
            </w:r>
          </w:p>
        </w:tc>
        <w:tc>
          <w:tcPr>
            <w:tcW w:w="38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03955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PROMO_CON_MEMBRESIA</w:t>
            </w:r>
          </w:p>
        </w:tc>
      </w:tr>
      <w:tr w:rsidR="003A63FB" w14:paraId="764F2B93" w14:textId="77777777">
        <w:tc>
          <w:tcPr>
            <w:tcW w:w="55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7D31C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lastRenderedPageBreak/>
              <w:t>La promoción se revalida por servicio, sede, fecha, canal y cupo</w:t>
            </w:r>
          </w:p>
        </w:tc>
        <w:tc>
          <w:tcPr>
            <w:tcW w:w="3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AA093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PROMO_NO_APLICA / PROMO_SIN_CUPO / PROMO_CODIGO_INVALIDO</w:t>
            </w:r>
          </w:p>
        </w:tc>
      </w:tr>
      <w:tr w:rsidR="003A63FB" w14:paraId="143A943F" w14:textId="77777777">
        <w:tc>
          <w:tcPr>
            <w:tcW w:w="55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79020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Cupo por ítem de membresía (Premium ≠ Regular): se reserva al AGENDAR (no solo al consumir), en transacción 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Serializable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>, para que dos reservas simultáneas no excedan el cupo</w:t>
            </w:r>
          </w:p>
        </w:tc>
        <w:tc>
          <w:tcPr>
            <w:tcW w:w="38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100DB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ITEM_SIN_CUPO</w:t>
            </w:r>
          </w:p>
        </w:tc>
      </w:tr>
      <w:tr w:rsidR="003A63FB" w14:paraId="232F75F1" w14:textId="77777777">
        <w:tc>
          <w:tcPr>
            <w:tcW w:w="55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601B1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El médico elegido debe atender 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baropodometría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 xml:space="preserve"> en esa sede</w:t>
            </w:r>
          </w:p>
        </w:tc>
        <w:tc>
          <w:tcPr>
            <w:tcW w:w="3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B9DBF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MEDICO_BARO_INVALIDO</w:t>
            </w:r>
          </w:p>
        </w:tc>
      </w:tr>
      <w:tr w:rsidR="003A63FB" w14:paraId="14C2B58F" w14:textId="77777777">
        <w:tc>
          <w:tcPr>
            <w:tcW w:w="55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C51F3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Debe haber máquina/slot de </w:t>
            </w: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baropodometría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 xml:space="preserve"> disponible</w:t>
            </w:r>
          </w:p>
        </w:tc>
        <w:tc>
          <w:tcPr>
            <w:tcW w:w="38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0C858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NO_DISPONIBLE</w:t>
            </w:r>
          </w:p>
        </w:tc>
      </w:tr>
      <w:tr w:rsidR="003A63FB" w14:paraId="3F6916C8" w14:textId="77777777">
        <w:tc>
          <w:tcPr>
            <w:tcW w:w="55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BDD69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La cita no puede terminar después del fin de turno del profesional (control necesario al permitir inicios en :30)</w:t>
            </w:r>
          </w:p>
        </w:tc>
        <w:tc>
          <w:tcPr>
            <w:tcW w:w="3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9A9F0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SLOT_EXCEDE_TURNO</w:t>
            </w:r>
          </w:p>
        </w:tc>
      </w:tr>
      <w:tr w:rsidR="003A63FB" w14:paraId="41E71D2F" w14:textId="77777777">
        <w:tc>
          <w:tcPr>
            <w:tcW w:w="55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BD225" w14:textId="77777777" w:rsidR="003A63FB" w:rsidRDefault="00000000"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>Consultorio físico sin solapamiento de horario</w:t>
            </w:r>
          </w:p>
        </w:tc>
        <w:tc>
          <w:tcPr>
            <w:tcW w:w="38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9A6F7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CONSULTORIO_OCUPADO</w:t>
            </w:r>
          </w:p>
        </w:tc>
      </w:tr>
      <w:tr w:rsidR="003A63FB" w14:paraId="01D4FE86" w14:textId="77777777">
        <w:tc>
          <w:tcPr>
            <w:tcW w:w="55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76A8A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Snapshot</w:t>
            </w:r>
            <w:proofErr w:type="spellEnd"/>
            <w:r>
              <w:rPr>
                <w:b/>
                <w:bCs/>
                <w:color w:val="222222"/>
                <w:sz w:val="19"/>
                <w:szCs w:val="19"/>
              </w:rPr>
              <w:t xml:space="preserve"> de precio (lista, descuento, final) guardado en la cita para caja/reportes</w:t>
            </w:r>
          </w:p>
        </w:tc>
        <w:tc>
          <w:tcPr>
            <w:tcW w:w="3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F217F" w14:textId="77777777" w:rsidR="003A63FB" w:rsidRDefault="00000000">
            <w:pPr>
              <w:spacing w:after="20"/>
            </w:pPr>
            <w:proofErr w:type="spellStart"/>
            <w:r>
              <w:rPr>
                <w:color w:val="222222"/>
                <w:sz w:val="19"/>
                <w:szCs w:val="19"/>
              </w:rPr>
              <w:t>precioLista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montoDescuento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montoFinal</w:t>
            </w:r>
            <w:proofErr w:type="spellEnd"/>
          </w:p>
        </w:tc>
      </w:tr>
    </w:tbl>
    <w:p w14:paraId="6335180B" w14:textId="77777777" w:rsidR="003A63FB" w:rsidRDefault="003A63FB">
      <w:pPr>
        <w:spacing w:after="60"/>
      </w:pPr>
    </w:p>
    <w:p w14:paraId="06E85523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Correcciones de bugs en el alta de citas</w:t>
      </w:r>
    </w:p>
    <w:p w14:paraId="1A16E2D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[FIX] Al cambiar de servicio a mano se descarta la membresía/paquete elegido (evita vender/consumir una membresía que ya no aplica) — corresponde al bug “crear cita previa a seleccionar y deseleccionar + nueva membresía”.</w:t>
      </w:r>
    </w:p>
    <w:p w14:paraId="7B099571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[FIX] Si tras cambiar de profesional el ítem de membresía ya no lo realiza ese profesional, se limpia la selección (ítems no realizables aparecen deshabilitados).</w:t>
      </w:r>
    </w:p>
    <w:p w14:paraId="39B6FE7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[FIX] Saldo/consumo de membresía ahora es consciente de la subcategoría: ya no mezcla Profilaxis Regular con Premium al descontar.</w:t>
      </w:r>
    </w:p>
    <w:p w14:paraId="3C4E1E16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[FIX] Almuerzos recurrentes ya no se aplican los domingos (solo los puntuales).</w:t>
      </w:r>
    </w:p>
    <w:p w14:paraId="1BE50491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[FIX] Contador </w:t>
      </w:r>
      <w:proofErr w:type="spellStart"/>
      <w:r>
        <w:rPr>
          <w:color w:val="222222"/>
        </w:rPr>
        <w:t>anti-duplicidad</w:t>
      </w:r>
      <w:proofErr w:type="spellEnd"/>
      <w:r>
        <w:rPr>
          <w:color w:val="222222"/>
        </w:rPr>
        <w:t xml:space="preserve"> por tipo/categoría/subcategoría al agendar (no deja reservar de más).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"/>
        <w:gridCol w:w="9180"/>
      </w:tblGrid>
      <w:tr w:rsidR="003A63FB" w14:paraId="68440FCC" w14:textId="77777777">
        <w:tc>
          <w:tcPr>
            <w:tcW w:w="180" w:type="dxa"/>
            <w:shd w:val="clear" w:color="auto" w:fill="1F4E79"/>
          </w:tcPr>
          <w:p w14:paraId="3BECE899" w14:textId="77777777" w:rsidR="003A63FB" w:rsidRDefault="003A63FB"/>
        </w:tc>
        <w:tc>
          <w:tcPr>
            <w:tcW w:w="9180" w:type="dxa"/>
            <w:shd w:val="clear" w:color="auto" w:fill="DEEAF6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AA3F8B9" w14:textId="77777777" w:rsidR="003A63FB" w:rsidRPr="00476089" w:rsidRDefault="00000000">
            <w:pPr>
              <w:spacing w:after="40"/>
              <w:rPr>
                <w:color w:val="000000" w:themeColor="text1"/>
              </w:rPr>
            </w:pPr>
            <w:r w:rsidRPr="00476089">
              <w:rPr>
                <w:b/>
                <w:bCs/>
                <w:color w:val="000000" w:themeColor="text1"/>
              </w:rPr>
              <w:t>En resumen</w:t>
            </w:r>
          </w:p>
          <w:p w14:paraId="4F897B17" w14:textId="77777777" w:rsidR="003A63FB" w:rsidRDefault="00000000">
            <w:r>
              <w:rPr>
                <w:color w:val="333333"/>
                <w:sz w:val="20"/>
                <w:szCs w:val="20"/>
              </w:rPr>
              <w:t>El modal de la versión principal “hace casi todo”: registra o busca paciente (con más datos de RENIEC/</w:t>
            </w:r>
            <w:proofErr w:type="spellStart"/>
            <w:r>
              <w:rPr>
                <w:color w:val="333333"/>
                <w:sz w:val="20"/>
                <w:szCs w:val="20"/>
              </w:rPr>
              <w:t>PeruDevs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aplica canal, promociones con reglas, membresías con cupos, combinaciones </w:t>
            </w:r>
            <w:proofErr w:type="spellStart"/>
            <w:r>
              <w:rPr>
                <w:color w:val="333333"/>
                <w:sz w:val="20"/>
                <w:szCs w:val="20"/>
              </w:rPr>
              <w:t>ancla+extra</w:t>
            </w:r>
            <w:proofErr w:type="spellEnd"/>
            <w:r>
              <w:rPr>
                <w:color w:val="333333"/>
                <w:sz w:val="20"/>
                <w:szCs w:val="20"/>
              </w:rPr>
              <w:t>, comprobante de pago (con arrastrar/pegar) y calcula el precio final — todo con revalidación estricta en el servidor.</w:t>
            </w:r>
          </w:p>
        </w:tc>
      </w:tr>
    </w:tbl>
    <w:p w14:paraId="161EFB46" w14:textId="77777777" w:rsidR="003A63FB" w:rsidRDefault="00000000">
      <w:r>
        <w:br w:type="page"/>
      </w:r>
    </w:p>
    <w:p w14:paraId="3D9A7111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19" w:name="_Toc237330658"/>
      <w:r w:rsidRPr="00476089">
        <w:rPr>
          <w:b/>
          <w:bCs/>
          <w:color w:val="000000" w:themeColor="text1"/>
          <w:sz w:val="30"/>
          <w:szCs w:val="30"/>
        </w:rPr>
        <w:lastRenderedPageBreak/>
        <w:t>5. Auditoría de modales a detalle</w:t>
      </w:r>
      <w:bookmarkEnd w:id="19"/>
    </w:p>
    <w:p w14:paraId="68F05B56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Además de “Nueva Cita”, se auditaron todos los modales del sistema. La versión principal reescribió la mayoría con lógica separada en “</w:t>
      </w:r>
      <w:proofErr w:type="spellStart"/>
      <w:r>
        <w:rPr>
          <w:color w:val="222222"/>
        </w:rPr>
        <w:t>services</w:t>
      </w:r>
      <w:proofErr w:type="spellEnd"/>
      <w:r>
        <w:rPr>
          <w:color w:val="222222"/>
        </w:rPr>
        <w:t>”, agregó modales que antes no existían y sumó numerosas validaciones y correcciones. A continuación, el detalle por modal.</w:t>
      </w:r>
    </w:p>
    <w:p w14:paraId="67ECDAFD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0" w:name="_Toc237330659"/>
      <w:r w:rsidRPr="00476089">
        <w:rPr>
          <w:b/>
          <w:bCs/>
          <w:color w:val="000000" w:themeColor="text1"/>
          <w:sz w:val="25"/>
          <w:szCs w:val="25"/>
        </w:rPr>
        <w:t>5.1 Detalle / edición de cita</w:t>
      </w:r>
      <w:bookmarkEnd w:id="20"/>
    </w:p>
    <w:p w14:paraId="049A1992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La versión anterior gestionaba la cita en un panel lateral (</w:t>
      </w:r>
      <w:proofErr w:type="spellStart"/>
      <w:r>
        <w:rPr>
          <w:color w:val="222222"/>
        </w:rPr>
        <w:t>PopoverCita</w:t>
      </w:r>
      <w:proofErr w:type="spellEnd"/>
      <w:r>
        <w:rPr>
          <w:color w:val="222222"/>
        </w:rPr>
        <w:t>, 420px). La principal lo reescribe como modal centrado (Idea1DetalleCitaModal) con la lógica en idea1DetalleCitaService.</w:t>
      </w:r>
    </w:p>
    <w:p w14:paraId="26D39A9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Selector de ESTADO directo (</w:t>
      </w:r>
      <w:proofErr w:type="spellStart"/>
      <w:r>
        <w:rPr>
          <w:color w:val="222222"/>
        </w:rPr>
        <w:t>dropdown</w:t>
      </w:r>
      <w:proofErr w:type="spellEnd"/>
      <w:r>
        <w:rPr>
          <w:color w:val="222222"/>
        </w:rPr>
        <w:t xml:space="preserve"> con los 7 estados) además del flujo por botones (Llegó / En atención / Completar / No vino).</w:t>
      </w:r>
    </w:p>
    <w:p w14:paraId="1EDEF85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Botón “Marcar Llegó” de acceso rápido en la cabecera.</w:t>
      </w:r>
    </w:p>
    <w:p w14:paraId="6AEAC945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El modal ya NO se cierra al cambiar de estado: permanece abierto para continuar el flujo (antes cualquier cambio lo cerraba).</w:t>
      </w:r>
    </w:p>
    <w:p w14:paraId="4C3852D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</w:t>
      </w:r>
      <w:proofErr w:type="spellStart"/>
      <w:r>
        <w:rPr>
          <w:color w:val="222222"/>
        </w:rPr>
        <w:t>Refetch</w:t>
      </w:r>
      <w:proofErr w:type="spellEnd"/>
      <w:r>
        <w:rPr>
          <w:color w:val="222222"/>
        </w:rPr>
        <w:t xml:space="preserve"> en vivo cada 10 s: refleja confirmaciones automáticas del sistema sin recargar.</w:t>
      </w:r>
    </w:p>
    <w:p w14:paraId="27CE651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Historial del paciente </w:t>
      </w:r>
      <w:proofErr w:type="spellStart"/>
      <w:r>
        <w:rPr>
          <w:color w:val="222222"/>
        </w:rPr>
        <w:t>clickeable</w:t>
      </w:r>
      <w:proofErr w:type="spellEnd"/>
      <w:r>
        <w:rPr>
          <w:color w:val="222222"/>
        </w:rPr>
        <w:t>: abre cada atención dentro del mismo modal para gestionarla.</w:t>
      </w:r>
    </w:p>
    <w:p w14:paraId="3409B1B3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Fila “Equipo” que separa correctamente máquina (Baro 1/2) y médico en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(antes la máquina se mostraba como “Profesional”).</w:t>
      </w:r>
    </w:p>
    <w:p w14:paraId="72F2E14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Conserva: canal, promoción, consultorio (C1–C6), comentarios (hilo </w:t>
      </w:r>
      <w:proofErr w:type="spellStart"/>
      <w:r>
        <w:rPr>
          <w:color w:val="222222"/>
        </w:rPr>
        <w:t>append-only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máx</w:t>
      </w:r>
      <w:proofErr w:type="spellEnd"/>
      <w:r>
        <w:rPr>
          <w:color w:val="222222"/>
        </w:rPr>
        <w:t xml:space="preserve"> 2000 </w:t>
      </w:r>
      <w:proofErr w:type="spellStart"/>
      <w:r>
        <w:rPr>
          <w:color w:val="222222"/>
        </w:rPr>
        <w:t>chars</w:t>
      </w:r>
      <w:proofErr w:type="spellEnd"/>
      <w:r>
        <w:rPr>
          <w:color w:val="222222"/>
        </w:rPr>
        <w:t>), exonerar sesión, reenviar correo (deshabilitado si el paciente no tiene email), reprogramar con disponibilidad real.</w:t>
      </w:r>
    </w:p>
    <w:p w14:paraId="6AB9B5B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[VALIDACIÓN] Reprogramar respeta hora entera para servicios de 1h (SLOT_HORA_INVALIDA), competencia del profesional (SIN_COMPETENCIA) y estado no final (ESTADO_FINAL); revertir </w:t>
      </w:r>
      <w:proofErr w:type="spellStart"/>
      <w:r>
        <w:rPr>
          <w:color w:val="222222"/>
        </w:rPr>
        <w:t>completada→en</w:t>
      </w:r>
      <w:proofErr w:type="spellEnd"/>
      <w:r>
        <w:rPr>
          <w:color w:val="222222"/>
        </w:rPr>
        <w:t xml:space="preserve"> atención exige rol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/coordinadora (REVERSA_NO_PERMITIDA).</w:t>
      </w:r>
    </w:p>
    <w:p w14:paraId="717DF630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AD149C6" wp14:editId="0A0813EA">
            <wp:extent cx="5715000" cy="3219450"/>
            <wp:effectExtent l="0" t="0" r="0" b="0"/>
            <wp:docPr id="810536590" name="Imagen 810536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8A2C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Detalle de cita — versión anterior (panel lateral; sin selector de estado)</w:t>
      </w:r>
    </w:p>
    <w:p w14:paraId="147381D8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2F0A975" wp14:editId="15A1E937">
            <wp:extent cx="5715000" cy="3219450"/>
            <wp:effectExtent l="0" t="0" r="0" b="0"/>
            <wp:docPr id="228081565" name="Imagen 228081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F65D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Detalle de cita — versión principal (modal con selector de estado, canal/promoción, consultorio, historial)</w:t>
      </w:r>
    </w:p>
    <w:p w14:paraId="40201EC8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1" w:name="_Toc237330660"/>
      <w:r w:rsidRPr="00476089">
        <w:rPr>
          <w:b/>
          <w:bCs/>
          <w:color w:val="000000" w:themeColor="text1"/>
          <w:sz w:val="25"/>
          <w:szCs w:val="25"/>
        </w:rPr>
        <w:t>5.2 Pacientes: alta, buscador y ficha</w:t>
      </w:r>
      <w:bookmarkEnd w:id="21"/>
    </w:p>
    <w:p w14:paraId="2B49C60F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Alta de paciente (modal nuevo)</w:t>
      </w:r>
    </w:p>
    <w:p w14:paraId="483FFA67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No existía un flujo de “Nuevo paciente” desde la página; ahora hay un modal dedicado (Idea1NuevoPacienteModal).</w:t>
      </w:r>
    </w:p>
    <w:p w14:paraId="597609C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Detección proactiva de duplicado: con </w:t>
      </w:r>
      <w:proofErr w:type="spellStart"/>
      <w:r>
        <w:rPr>
          <w:color w:val="222222"/>
        </w:rPr>
        <w:t>debounce</w:t>
      </w:r>
      <w:proofErr w:type="spellEnd"/>
      <w:r>
        <w:rPr>
          <w:color w:val="222222"/>
        </w:rPr>
        <w:t>, busca el documento en la BD local antes de guardar (“Paciente ya existe en el sistema: …”) y precarga sus datos.</w:t>
      </w:r>
    </w:p>
    <w:p w14:paraId="2062C2C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Autocompletado por DNI vía botón “Buscar” (RENIEC/</w:t>
      </w:r>
      <w:proofErr w:type="spellStart"/>
      <w:r>
        <w:rPr>
          <w:color w:val="222222"/>
        </w:rPr>
        <w:t>PeruDevs</w:t>
      </w:r>
      <w:proofErr w:type="spellEnd"/>
      <w:r>
        <w:rPr>
          <w:color w:val="222222"/>
        </w:rPr>
        <w:t>): trae nombres, apellidos, sexo y fecha de nacimiento; la edad se calcula sola.</w:t>
      </w:r>
    </w:p>
    <w:p w14:paraId="07D74D2C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Campo “Canal de captación” del paciente (distinto del canal de reserva de la cita).</w:t>
      </w:r>
    </w:p>
    <w:p w14:paraId="69B854A4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[VALIDACIÓN] Mínimos: nombres ≥2, apellidos ≥2, documento ≥8, teléfono ≥9; país obligatorio si el distrito es “Extranjero”. Documento único (PACIENTE_DUPLICADO, 409).</w:t>
      </w:r>
    </w:p>
    <w:p w14:paraId="5F94189A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F7C9242" wp14:editId="6903DF6A">
            <wp:extent cx="5715000" cy="3219450"/>
            <wp:effectExtent l="0" t="0" r="0" b="0"/>
            <wp:docPr id="1676832474" name="Imagen 1676832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C3E8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Alta de paciente — modal nuevo (DNI/</w:t>
      </w:r>
      <w:proofErr w:type="spellStart"/>
      <w:r>
        <w:rPr>
          <w:i/>
          <w:iCs/>
          <w:color w:val="595959"/>
          <w:sz w:val="18"/>
          <w:szCs w:val="18"/>
        </w:rPr>
        <w:t>PeruDevs</w:t>
      </w:r>
      <w:proofErr w:type="spellEnd"/>
      <w:r>
        <w:rPr>
          <w:i/>
          <w:iCs/>
          <w:color w:val="595959"/>
          <w:sz w:val="18"/>
          <w:szCs w:val="18"/>
        </w:rPr>
        <w:t>, sexo, edad, canal de captación)</w:t>
      </w:r>
    </w:p>
    <w:p w14:paraId="19E86DB4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Buscador de pacientes (nuevo)</w:t>
      </w:r>
    </w:p>
    <w:p w14:paraId="04C564BE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Barra superior de búsqueda en la agenda (no existía) y modal buscador de dos vistas: “Buscar Paciente &amp; Historial” y “Registrar Nuevo Paciente”.</w:t>
      </w:r>
    </w:p>
    <w:p w14:paraId="23B6720A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Con búsqueda vacía muestra pacientes recientes; con texto busca por nombre, DNI o teléfono. Vista de detalle con resumen de citas (total/próximas/historial) y </w:t>
      </w:r>
      <w:proofErr w:type="spellStart"/>
      <w:r>
        <w:rPr>
          <w:color w:val="222222"/>
        </w:rPr>
        <w:t>badges</w:t>
      </w:r>
      <w:proofErr w:type="spellEnd"/>
      <w:r>
        <w:rPr>
          <w:color w:val="222222"/>
        </w:rPr>
        <w:t xml:space="preserve"> de estado.</w:t>
      </w:r>
    </w:p>
    <w:p w14:paraId="2941B922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[CAMBIO] El </w:t>
      </w:r>
      <w:proofErr w:type="spellStart"/>
      <w:r>
        <w:rPr>
          <w:color w:val="222222"/>
        </w:rPr>
        <w:t>backend</w:t>
      </w:r>
      <w:proofErr w:type="spellEnd"/>
      <w:r>
        <w:rPr>
          <w:color w:val="222222"/>
        </w:rPr>
        <w:t xml:space="preserve"> de búsqueda ahora devuelve los 15 más recientes con </w:t>
      </w:r>
      <w:proofErr w:type="spellStart"/>
      <w:r>
        <w:rPr>
          <w:color w:val="222222"/>
        </w:rPr>
        <w:t>query</w:t>
      </w:r>
      <w:proofErr w:type="spellEnd"/>
      <w:r>
        <w:rPr>
          <w:color w:val="222222"/>
        </w:rPr>
        <w:t xml:space="preserve"> vacía (antes devolvía vacío con &lt;2 caracteres).</w:t>
      </w:r>
    </w:p>
    <w:p w14:paraId="59681C7A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49EE602" wp14:editId="6EEAC845">
            <wp:extent cx="5715000" cy="3219450"/>
            <wp:effectExtent l="0" t="0" r="0" b="0"/>
            <wp:docPr id="1073663708" name="Imagen 1073663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46F8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Buscador de pacientes — modal nuevo (dos vistas, búsqueda + historial)</w:t>
      </w:r>
    </w:p>
    <w:p w14:paraId="06C458FC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lastRenderedPageBreak/>
        <w:t>Ficha del paciente (rediseño)</w:t>
      </w:r>
    </w:p>
    <w:p w14:paraId="35967A9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[CAMBIO] Rediseño total; “Agendar cita” abre el modal de Nueva Cita con el paciente precargado (antes usaba un truco frágil de navegación + evento).</w:t>
      </w:r>
    </w:p>
    <w:p w14:paraId="68E8B6E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Las citas del historial/próximas son </w:t>
      </w:r>
      <w:proofErr w:type="spellStart"/>
      <w:r>
        <w:rPr>
          <w:color w:val="222222"/>
        </w:rPr>
        <w:t>clickeables</w:t>
      </w:r>
      <w:proofErr w:type="spellEnd"/>
      <w:r>
        <w:rPr>
          <w:color w:val="222222"/>
        </w:rPr>
        <w:t xml:space="preserve"> y abren el detalle de cita.</w:t>
      </w:r>
    </w:p>
    <w:p w14:paraId="42BED9B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[FIX] Doble conteo de consumos en membresías </w:t>
      </w:r>
      <w:proofErr w:type="spellStart"/>
      <w:r>
        <w:rPr>
          <w:color w:val="222222"/>
        </w:rPr>
        <w:t>multi-servicio</w:t>
      </w:r>
      <w:proofErr w:type="spellEnd"/>
      <w:r>
        <w:rPr>
          <w:color w:val="222222"/>
        </w:rPr>
        <w:t>: ahora cada consumo se atribuye a un solo ítem por (servicio + subcategoría).</w:t>
      </w:r>
    </w:p>
    <w:p w14:paraId="2EB455F2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[FIX] Anillo de saldo de paquetes: ahora representa sesiones RESTANTES sobre la composición real de la membresía.</w:t>
      </w:r>
    </w:p>
    <w:p w14:paraId="5751EB6C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2" w:name="_Toc237330661"/>
      <w:r w:rsidRPr="00476089">
        <w:rPr>
          <w:b/>
          <w:bCs/>
          <w:color w:val="000000" w:themeColor="text1"/>
          <w:sz w:val="25"/>
          <w:szCs w:val="25"/>
        </w:rPr>
        <w:t>5.3 Promociones: editor y reporte</w:t>
      </w:r>
      <w:bookmarkEnd w:id="22"/>
    </w:p>
    <w:p w14:paraId="7CC16526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Editor con todas las restricciones: tipo/valor, chips de servicios, sedes, canales y días de la semana, vigencia por fechas, cupón/convenio, cupo total y límite por paciente, y “solo pacientes nuevos”. Convención “campo vacío = aplica a todo”.</w:t>
      </w:r>
    </w:p>
    <w:p w14:paraId="2252579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[VALIDACIÓN] Nombre ≥2 y único (PROMO_DUPLICADA, 409); valor requerido salvo tipo “OTRO”; fin de vigencia no anterior al inicio. Al aplicarse: PROMO_NO_APLICA, PROMO_SIN_CUPO, PROMO_CODIGO_INVALIDO.</w:t>
      </w:r>
    </w:p>
    <w:p w14:paraId="4BF82921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Reporte de uso: totales (usos, descontado, facturado) y tabla por promoción, con filtros de fecha y sede (solo cuenta citas vivas).</w:t>
      </w:r>
    </w:p>
    <w:p w14:paraId="0A4EC3F0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011EE56" wp14:editId="0AF1290B">
            <wp:extent cx="5715000" cy="3219450"/>
            <wp:effectExtent l="0" t="0" r="0" b="0"/>
            <wp:docPr id="708074543" name="Imagen 708074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85B7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Editor de promociones — todas las restricciones (servicios, sedes, canales, días, vigencia, cupón, cupos)</w:t>
      </w:r>
    </w:p>
    <w:p w14:paraId="70796172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0C04FA1" wp14:editId="4CBBBC03">
            <wp:extent cx="5715000" cy="3219450"/>
            <wp:effectExtent l="0" t="0" r="0" b="0"/>
            <wp:docPr id="388057108" name="Imagen 388057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3371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Reporte de uso de promociones — versión principal</w:t>
      </w:r>
    </w:p>
    <w:p w14:paraId="326E7EF2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3" w:name="_Toc237330662"/>
      <w:r w:rsidRPr="00476089">
        <w:rPr>
          <w:b/>
          <w:bCs/>
          <w:color w:val="000000" w:themeColor="text1"/>
          <w:sz w:val="25"/>
          <w:szCs w:val="25"/>
        </w:rPr>
        <w:t>5.4 Contrato de membresía</w:t>
      </w:r>
      <w:bookmarkEnd w:id="23"/>
    </w:p>
    <w:p w14:paraId="5408DE5B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Configurador del contrato: sube el PDF plantilla y coloca, arrastrando, tres marcadores (Nombre, DNI, Fecha) sobre el documento; las posiciones se guardan en porcentaje de la página.</w:t>
      </w:r>
    </w:p>
    <w:p w14:paraId="73473E18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[VALIDACIÓN] Solo PDF (“El contrato debe ser un archivo PDF”), </w:t>
      </w:r>
      <w:proofErr w:type="spellStart"/>
      <w:r>
        <w:rPr>
          <w:color w:val="222222"/>
        </w:rPr>
        <w:t>máx</w:t>
      </w:r>
      <w:proofErr w:type="spellEnd"/>
      <w:r>
        <w:rPr>
          <w:color w:val="222222"/>
        </w:rPr>
        <w:t xml:space="preserve"> 15 MB; solo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/coordinadora. Botón “Ver ejemplo” imprime con datos de muestra.</w:t>
      </w:r>
    </w:p>
    <w:p w14:paraId="0F261449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928A7D7" wp14:editId="07BBBA67">
            <wp:extent cx="5715000" cy="3219450"/>
            <wp:effectExtent l="0" t="0" r="0" b="0"/>
            <wp:docPr id="1607609279" name="Imagen 1607609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4E7D8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Configurador de contrato de membresía — arrastrar marcadores sobre el PDF</w:t>
      </w:r>
    </w:p>
    <w:p w14:paraId="629F3391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4" w:name="_Toc237330663"/>
      <w:r w:rsidRPr="00476089">
        <w:rPr>
          <w:b/>
          <w:bCs/>
          <w:color w:val="000000" w:themeColor="text1"/>
          <w:sz w:val="25"/>
          <w:szCs w:val="25"/>
        </w:rPr>
        <w:t>5.5 Horario semanal y excepciones (sede)</w:t>
      </w:r>
      <w:bookmarkEnd w:id="24"/>
    </w:p>
    <w:p w14:paraId="108A2350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lastRenderedPageBreak/>
        <w:t xml:space="preserve">[NUEVO] Modal de horario semanal (solo lectura) que muestra apertura/cierre por día y un </w:t>
      </w:r>
      <w:proofErr w:type="spellStart"/>
      <w:r>
        <w:rPr>
          <w:color w:val="222222"/>
        </w:rPr>
        <w:t>badge</w:t>
      </w:r>
      <w:proofErr w:type="spellEnd"/>
      <w:r>
        <w:rPr>
          <w:color w:val="222222"/>
        </w:rPr>
        <w:t xml:space="preserve"> con las excepciones futuras.</w:t>
      </w:r>
    </w:p>
    <w:p w14:paraId="1E795B2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[NUEVO] Modal de excepciones: feriados/cierres/aperturas puntuales con fecha (chips rápidos), Abierto/Cerrado, apertura/cierre y nota.</w:t>
      </w:r>
    </w:p>
    <w:p w14:paraId="30ABA025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>[VALIDACIÓN] Si apertura ≥ cierre, se bloquea el guardado (“La hora de apertura debe ser anterior a la de cierre”).</w:t>
      </w:r>
    </w:p>
    <w:p w14:paraId="432B7A44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7EAA5FC" wp14:editId="0FEE809A">
            <wp:extent cx="5715000" cy="3219450"/>
            <wp:effectExtent l="0" t="0" r="0" b="0"/>
            <wp:docPr id="1464898557" name="Imagen 1464898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5FD6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Modal de horario semanal de la sede — versión principal</w:t>
      </w:r>
    </w:p>
    <w:p w14:paraId="3AAF8C7A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5" w:name="_Toc237330664"/>
      <w:r w:rsidRPr="00476089">
        <w:rPr>
          <w:b/>
          <w:bCs/>
          <w:color w:val="000000" w:themeColor="text1"/>
          <w:sz w:val="25"/>
          <w:szCs w:val="25"/>
        </w:rPr>
        <w:t>5.6 Movimientos</w:t>
      </w:r>
      <w:bookmarkEnd w:id="25"/>
    </w:p>
    <w:p w14:paraId="7BAD0859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[FIX] Los médicos de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(fijos por sede) ya no aparecen como movibles ni como reemplazo en el tablero de movimientos (</w:t>
      </w:r>
      <w:proofErr w:type="spellStart"/>
      <w:r>
        <w:rPr>
          <w:color w:val="222222"/>
        </w:rPr>
        <w:t>helper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esProfesionalNoMovible</w:t>
      </w:r>
      <w:proofErr w:type="spellEnd"/>
      <w:r>
        <w:rPr>
          <w:color w:val="222222"/>
        </w:rPr>
        <w:t>). Antes solo se excluía a los llamados “adicional”.</w:t>
      </w:r>
    </w:p>
    <w:p w14:paraId="38262AFB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BC8556F" wp14:editId="5F8253B8">
            <wp:extent cx="5715000" cy="3219450"/>
            <wp:effectExtent l="0" t="0" r="0" b="0"/>
            <wp:docPr id="599645778" name="Imagen 599645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A159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Movimientos — versión anterior</w:t>
      </w:r>
    </w:p>
    <w:p w14:paraId="0F7995B9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5D2B63A" wp14:editId="1FA596A1">
            <wp:extent cx="5715000" cy="3219450"/>
            <wp:effectExtent l="0" t="0" r="0" b="0"/>
            <wp:docPr id="981777232" name="Imagen 981777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8B23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Movimientos — versión principal</w:t>
      </w:r>
    </w:p>
    <w:p w14:paraId="0CF388A6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6" w:name="_Toc237330665"/>
      <w:r w:rsidRPr="00476089">
        <w:rPr>
          <w:b/>
          <w:bCs/>
          <w:color w:val="000000" w:themeColor="text1"/>
          <w:sz w:val="25"/>
          <w:szCs w:val="25"/>
        </w:rPr>
        <w:t>5.7 Baropodometría (solicitud de médico por sede)</w:t>
      </w:r>
      <w:bookmarkEnd w:id="26"/>
    </w:p>
    <w:p w14:paraId="75CDEDFE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Modal para gestionar el roster de médicos de </w:t>
      </w:r>
      <w:proofErr w:type="spellStart"/>
      <w:r>
        <w:rPr>
          <w:color w:val="222222"/>
        </w:rPr>
        <w:t>baropodometría</w:t>
      </w:r>
      <w:proofErr w:type="spellEnd"/>
      <w:r>
        <w:rPr>
          <w:color w:val="222222"/>
        </w:rPr>
        <w:t xml:space="preserve"> por sede, con chip de disponibilidad en tiempo real (verde “Libre HH:MM” / rojo “Ocupado HH:MM”).</w:t>
      </w:r>
    </w:p>
    <w:p w14:paraId="7830111F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[VALIDACIÓN] Solo se ofrecen profesionales asignados a la sede; agregar/quitar solo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 xml:space="preserve">/coordinadora; el </w:t>
      </w:r>
      <w:proofErr w:type="spellStart"/>
      <w:r>
        <w:rPr>
          <w:color w:val="222222"/>
        </w:rPr>
        <w:t>backend</w:t>
      </w:r>
      <w:proofErr w:type="spellEnd"/>
      <w:r>
        <w:rPr>
          <w:color w:val="222222"/>
        </w:rPr>
        <w:t xml:space="preserve"> exige sede (SEDE_REQUERIDA).</w:t>
      </w:r>
    </w:p>
    <w:p w14:paraId="68FB0E48" w14:textId="7B264C8C" w:rsidR="00F042B0" w:rsidRDefault="00F042B0" w:rsidP="00F042B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4A6CD7C" wp14:editId="3B803012">
            <wp:extent cx="5943600" cy="2943860"/>
            <wp:effectExtent l="0" t="0" r="0" b="8890"/>
            <wp:docPr id="1797913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130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8104" w14:textId="2499F3F2" w:rsidR="003A63FB" w:rsidRDefault="00000000">
      <w:pPr>
        <w:spacing w:after="16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 xml:space="preserve">Gestión de </w:t>
      </w:r>
      <w:proofErr w:type="spellStart"/>
      <w:r>
        <w:rPr>
          <w:i/>
          <w:iCs/>
          <w:color w:val="595959"/>
          <w:sz w:val="18"/>
          <w:szCs w:val="18"/>
        </w:rPr>
        <w:t>baropodometría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r w:rsidR="00F042B0">
        <w:rPr>
          <w:i/>
          <w:iCs/>
          <w:color w:val="595959"/>
          <w:sz w:val="18"/>
          <w:szCs w:val="18"/>
        </w:rPr>
        <w:t>general</w:t>
      </w:r>
      <w:r>
        <w:rPr>
          <w:i/>
          <w:iCs/>
          <w:color w:val="595959"/>
          <w:sz w:val="18"/>
          <w:szCs w:val="18"/>
        </w:rPr>
        <w:t xml:space="preserve"> — versión principal</w:t>
      </w:r>
    </w:p>
    <w:p w14:paraId="2A16D252" w14:textId="0CB0D61C" w:rsidR="00F042B0" w:rsidRDefault="00F042B0">
      <w:pPr>
        <w:spacing w:after="160"/>
        <w:jc w:val="center"/>
      </w:pPr>
      <w:r>
        <w:rPr>
          <w:noProof/>
        </w:rPr>
        <w:drawing>
          <wp:inline distT="0" distB="0" distL="0" distR="0" wp14:anchorId="08F2357B" wp14:editId="41304C7A">
            <wp:extent cx="5943600" cy="2907030"/>
            <wp:effectExtent l="0" t="0" r="0" b="7620"/>
            <wp:docPr id="1317447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9DE9D" w14:textId="77777777" w:rsidR="00F042B0" w:rsidRDefault="00F042B0" w:rsidP="00F042B0">
      <w:pPr>
        <w:spacing w:after="160"/>
        <w:jc w:val="center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 xml:space="preserve">Gestión de </w:t>
      </w:r>
      <w:proofErr w:type="spellStart"/>
      <w:r>
        <w:rPr>
          <w:i/>
          <w:iCs/>
          <w:color w:val="595959"/>
          <w:sz w:val="18"/>
          <w:szCs w:val="18"/>
        </w:rPr>
        <w:t>baropodometría</w:t>
      </w:r>
      <w:proofErr w:type="spellEnd"/>
      <w:r>
        <w:rPr>
          <w:i/>
          <w:iCs/>
          <w:color w:val="595959"/>
          <w:sz w:val="18"/>
          <w:szCs w:val="18"/>
        </w:rPr>
        <w:t xml:space="preserve"> por sede — versión principal</w:t>
      </w:r>
    </w:p>
    <w:p w14:paraId="6783CA6E" w14:textId="77777777" w:rsidR="00F042B0" w:rsidRDefault="00F042B0">
      <w:pPr>
        <w:spacing w:after="160"/>
        <w:jc w:val="center"/>
      </w:pPr>
    </w:p>
    <w:p w14:paraId="63C13CBC" w14:textId="77777777" w:rsidR="003A63FB" w:rsidRPr="00476089" w:rsidRDefault="00000000">
      <w:pPr>
        <w:pStyle w:val="Ttulo2"/>
        <w:spacing w:before="220" w:after="90"/>
        <w:rPr>
          <w:color w:val="000000" w:themeColor="text1"/>
        </w:rPr>
      </w:pPr>
      <w:bookmarkStart w:id="27" w:name="_Toc237330666"/>
      <w:r w:rsidRPr="00476089">
        <w:rPr>
          <w:b/>
          <w:bCs/>
          <w:color w:val="000000" w:themeColor="text1"/>
          <w:sz w:val="25"/>
          <w:szCs w:val="25"/>
        </w:rPr>
        <w:t>5.8 Paleta de comandos / búsqueda rápida (</w:t>
      </w:r>
      <w:proofErr w:type="spellStart"/>
      <w:r w:rsidRPr="00476089">
        <w:rPr>
          <w:b/>
          <w:bCs/>
          <w:color w:val="000000" w:themeColor="text1"/>
          <w:sz w:val="25"/>
          <w:szCs w:val="25"/>
        </w:rPr>
        <w:t>Ctrl</w:t>
      </w:r>
      <w:proofErr w:type="spellEnd"/>
      <w:r w:rsidRPr="00476089">
        <w:rPr>
          <w:b/>
          <w:bCs/>
          <w:color w:val="000000" w:themeColor="text1"/>
          <w:sz w:val="25"/>
          <w:szCs w:val="25"/>
        </w:rPr>
        <w:t>/</w:t>
      </w:r>
      <w:proofErr w:type="spellStart"/>
      <w:r w:rsidRPr="00476089">
        <w:rPr>
          <w:b/>
          <w:bCs/>
          <w:color w:val="000000" w:themeColor="text1"/>
          <w:sz w:val="25"/>
          <w:szCs w:val="25"/>
        </w:rPr>
        <w:t>Cmd+K</w:t>
      </w:r>
      <w:proofErr w:type="spellEnd"/>
      <w:r w:rsidRPr="00476089">
        <w:rPr>
          <w:b/>
          <w:bCs/>
          <w:color w:val="000000" w:themeColor="text1"/>
          <w:sz w:val="25"/>
          <w:szCs w:val="25"/>
        </w:rPr>
        <w:t>)</w:t>
      </w:r>
      <w:bookmarkEnd w:id="27"/>
    </w:p>
    <w:p w14:paraId="0743E0AD" w14:textId="77777777" w:rsidR="003A63FB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[CAMBIO] Rediseño completo: dejó de ser una paleta de comandos (ir a hoy, cambiar sede, atajos N/T/1–5) y pasó a ser un buscador de pacientes + historial que abre con </w:t>
      </w:r>
      <w:proofErr w:type="spellStart"/>
      <w:r>
        <w:rPr>
          <w:color w:val="222222"/>
        </w:rPr>
        <w:t>Ctrl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Cmd+K</w:t>
      </w:r>
      <w:proofErr w:type="spellEnd"/>
      <w:r>
        <w:rPr>
          <w:color w:val="222222"/>
        </w:rPr>
        <w:t>.</w:t>
      </w:r>
    </w:p>
    <w:p w14:paraId="39EF3767" w14:textId="139BCB19" w:rsidR="003A63FB" w:rsidRDefault="00000000" w:rsidP="00DF3A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color w:val="222222"/>
        </w:rPr>
        <w:t xml:space="preserve">[NUEVO] Muestra próximas citas e historial con </w:t>
      </w:r>
      <w:proofErr w:type="spellStart"/>
      <w:r>
        <w:rPr>
          <w:color w:val="222222"/>
        </w:rPr>
        <w:t>badges</w:t>
      </w:r>
      <w:proofErr w:type="spellEnd"/>
      <w:r>
        <w:rPr>
          <w:color w:val="222222"/>
        </w:rPr>
        <w:t xml:space="preserve"> de estado y permite abrir la ficha o registrar un paciente nuevo.</w:t>
      </w:r>
      <w:r>
        <w:br w:type="page"/>
      </w:r>
    </w:p>
    <w:p w14:paraId="292D45FB" w14:textId="77777777" w:rsidR="003A63FB" w:rsidRPr="00476089" w:rsidRDefault="00000000">
      <w:pPr>
        <w:pStyle w:val="Ttulo1"/>
        <w:spacing w:before="320" w:after="140"/>
        <w:rPr>
          <w:color w:val="000000" w:themeColor="text1"/>
        </w:rPr>
      </w:pPr>
      <w:bookmarkStart w:id="28" w:name="_Toc237330667"/>
      <w:r w:rsidRPr="00476089">
        <w:rPr>
          <w:b/>
          <w:bCs/>
          <w:color w:val="000000" w:themeColor="text1"/>
          <w:sz w:val="30"/>
          <w:szCs w:val="30"/>
        </w:rPr>
        <w:lastRenderedPageBreak/>
        <w:t>6. Cambios de base de datos</w:t>
      </w:r>
      <w:bookmarkEnd w:id="28"/>
    </w:p>
    <w:p w14:paraId="48E286AC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 xml:space="preserve">La versión principal añade 5 migraciones versionadas sobre la línea base compartida. Todas se aplican de forma incremental mediante Prisma </w:t>
      </w:r>
      <w:proofErr w:type="spellStart"/>
      <w:r>
        <w:rPr>
          <w:color w:val="222222"/>
        </w:rPr>
        <w:t>Migrate</w:t>
      </w:r>
      <w:proofErr w:type="spellEnd"/>
      <w:r>
        <w:rPr>
          <w:color w:val="222222"/>
        </w:rPr>
        <w:t>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900"/>
        <w:gridCol w:w="5760"/>
      </w:tblGrid>
      <w:tr w:rsidR="003A63FB" w14:paraId="6270A0F4" w14:textId="77777777">
        <w:trPr>
          <w:tblHeader/>
        </w:trPr>
        <w:tc>
          <w:tcPr>
            <w:tcW w:w="27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5622E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Migración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4558E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576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2F011" w14:textId="77777777" w:rsidR="003A63FB" w:rsidRDefault="00000000">
            <w:r>
              <w:rPr>
                <w:b/>
                <w:bCs/>
                <w:color w:val="FFFFFF"/>
                <w:sz w:val="20"/>
                <w:szCs w:val="20"/>
              </w:rPr>
              <w:t>Qué introduce</w:t>
            </w:r>
          </w:p>
        </w:tc>
      </w:tr>
      <w:tr w:rsidR="003A63FB" w14:paraId="34D537D6" w14:textId="77777777">
        <w:tc>
          <w:tcPr>
            <w:tcW w:w="27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B963F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add_creado_por_auditoria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FAE0E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28 jul</w:t>
            </w:r>
          </w:p>
        </w:tc>
        <w:tc>
          <w:tcPr>
            <w:tcW w:w="57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50748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>Columna “</w:t>
            </w:r>
            <w:proofErr w:type="spellStart"/>
            <w:r>
              <w:rPr>
                <w:color w:val="222222"/>
                <w:sz w:val="19"/>
                <w:szCs w:val="19"/>
              </w:rPr>
              <w:t>creadoPor</w:t>
            </w:r>
            <w:proofErr w:type="spellEnd"/>
            <w:r>
              <w:rPr>
                <w:color w:val="222222"/>
                <w:sz w:val="19"/>
                <w:szCs w:val="19"/>
              </w:rPr>
              <w:t>” en 25+ tablas (base de la auditoría transversal).</w:t>
            </w:r>
          </w:p>
        </w:tc>
      </w:tr>
      <w:tr w:rsidR="003A63FB" w14:paraId="6117DBA0" w14:textId="77777777">
        <w:tc>
          <w:tcPr>
            <w:tcW w:w="27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BEF1F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baro_medico_sede</w:t>
            </w:r>
            <w:proofErr w:type="spellEnd"/>
          </w:p>
        </w:tc>
        <w:tc>
          <w:tcPr>
            <w:tcW w:w="9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16510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05 </w:t>
            </w:r>
            <w:proofErr w:type="spellStart"/>
            <w:r>
              <w:rPr>
                <w:color w:val="222222"/>
                <w:sz w:val="19"/>
                <w:szCs w:val="19"/>
              </w:rPr>
              <w:t>ago</w:t>
            </w:r>
            <w:proofErr w:type="spellEnd"/>
          </w:p>
        </w:tc>
        <w:tc>
          <w:tcPr>
            <w:tcW w:w="57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EC067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Nueva tabla </w:t>
            </w:r>
            <w:proofErr w:type="spellStart"/>
            <w:r>
              <w:rPr>
                <w:color w:val="222222"/>
                <w:sz w:val="19"/>
                <w:szCs w:val="19"/>
              </w:rPr>
              <w:t>baro_medico_sede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(profesional ↔ sede para </w:t>
            </w:r>
            <w:proofErr w:type="spellStart"/>
            <w:r>
              <w:rPr>
                <w:color w:val="222222"/>
                <w:sz w:val="19"/>
                <w:szCs w:val="19"/>
              </w:rPr>
              <w:t>baropodometría</w:t>
            </w:r>
            <w:proofErr w:type="spellEnd"/>
            <w:r>
              <w:rPr>
                <w:color w:val="222222"/>
                <w:sz w:val="19"/>
                <w:szCs w:val="19"/>
              </w:rPr>
              <w:t>).</w:t>
            </w:r>
          </w:p>
        </w:tc>
      </w:tr>
      <w:tr w:rsidR="003A63FB" w14:paraId="454D13DD" w14:textId="77777777">
        <w:tc>
          <w:tcPr>
            <w:tcW w:w="27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16968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video_veces_enviado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5A448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07 </w:t>
            </w:r>
            <w:proofErr w:type="spellStart"/>
            <w:r>
              <w:rPr>
                <w:color w:val="222222"/>
                <w:sz w:val="19"/>
                <w:szCs w:val="19"/>
              </w:rPr>
              <w:t>ago</w:t>
            </w:r>
            <w:proofErr w:type="spellEnd"/>
          </w:p>
        </w:tc>
        <w:tc>
          <w:tcPr>
            <w:tcW w:w="57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C2E67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Campos </w:t>
            </w:r>
            <w:proofErr w:type="spellStart"/>
            <w:r>
              <w:rPr>
                <w:color w:val="222222"/>
                <w:sz w:val="19"/>
                <w:szCs w:val="19"/>
              </w:rPr>
              <w:t>vecesEnviado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  <w:szCs w:val="19"/>
              </w:rPr>
              <w:t>enviadoManualPor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en el log de envío de videos.</w:t>
            </w:r>
          </w:p>
        </w:tc>
      </w:tr>
      <w:tr w:rsidR="003A63FB" w14:paraId="06EB9C0F" w14:textId="77777777">
        <w:tc>
          <w:tcPr>
            <w:tcW w:w="27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FD516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contrato_membresia</w:t>
            </w:r>
            <w:proofErr w:type="spellEnd"/>
          </w:p>
        </w:tc>
        <w:tc>
          <w:tcPr>
            <w:tcW w:w="9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E71A0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07 </w:t>
            </w:r>
            <w:proofErr w:type="spellStart"/>
            <w:r>
              <w:rPr>
                <w:color w:val="222222"/>
                <w:sz w:val="19"/>
                <w:szCs w:val="19"/>
              </w:rPr>
              <w:t>ago</w:t>
            </w:r>
            <w:proofErr w:type="spellEnd"/>
          </w:p>
        </w:tc>
        <w:tc>
          <w:tcPr>
            <w:tcW w:w="576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9EFA6" w14:textId="77777777" w:rsidR="003A63FB" w:rsidRDefault="00000000">
            <w:pPr>
              <w:spacing w:after="20"/>
            </w:pPr>
            <w:proofErr w:type="spellStart"/>
            <w:r>
              <w:rPr>
                <w:color w:val="222222"/>
                <w:sz w:val="19"/>
                <w:szCs w:val="19"/>
              </w:rPr>
              <w:t>contratoPlantillaUrl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contratoCampos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en paquetes; </w:t>
            </w:r>
            <w:proofErr w:type="spellStart"/>
            <w:r>
              <w:rPr>
                <w:color w:val="222222"/>
                <w:sz w:val="19"/>
                <w:szCs w:val="19"/>
              </w:rPr>
              <w:t>contratoUrl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en paquete del paciente.</w:t>
            </w:r>
          </w:p>
        </w:tc>
      </w:tr>
      <w:tr w:rsidR="003A63FB" w14:paraId="6293D768" w14:textId="77777777">
        <w:tc>
          <w:tcPr>
            <w:tcW w:w="27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E9C61" w14:textId="77777777" w:rsidR="003A63FB" w:rsidRDefault="00000000">
            <w:pPr>
              <w:spacing w:after="20"/>
            </w:pPr>
            <w:proofErr w:type="spellStart"/>
            <w:r>
              <w:rPr>
                <w:b/>
                <w:bCs/>
                <w:color w:val="222222"/>
                <w:sz w:val="19"/>
                <w:szCs w:val="19"/>
              </w:rPr>
              <w:t>promociones_restricciones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2002A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10 </w:t>
            </w:r>
            <w:proofErr w:type="spellStart"/>
            <w:r>
              <w:rPr>
                <w:color w:val="222222"/>
                <w:sz w:val="19"/>
                <w:szCs w:val="19"/>
              </w:rPr>
              <w:t>ago</w:t>
            </w:r>
            <w:proofErr w:type="spellEnd"/>
          </w:p>
        </w:tc>
        <w:tc>
          <w:tcPr>
            <w:tcW w:w="5760" w:type="dxa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D3DAD" w14:textId="77777777" w:rsidR="003A63FB" w:rsidRDefault="00000000">
            <w:pPr>
              <w:spacing w:after="20"/>
            </w:pPr>
            <w:r>
              <w:rPr>
                <w:color w:val="222222"/>
                <w:sz w:val="19"/>
                <w:szCs w:val="19"/>
              </w:rPr>
              <w:t xml:space="preserve">Restricciones de promoción (servicios, sedes, canales, vigencia, días, cupos, código) y </w:t>
            </w:r>
            <w:proofErr w:type="spellStart"/>
            <w:r>
              <w:rPr>
                <w:color w:val="222222"/>
                <w:sz w:val="19"/>
                <w:szCs w:val="19"/>
              </w:rPr>
              <w:t>precioLista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montoDescuento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montoFinal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en citas.</w:t>
            </w:r>
          </w:p>
        </w:tc>
      </w:tr>
    </w:tbl>
    <w:p w14:paraId="5CBBAE82" w14:textId="77777777" w:rsidR="003A63FB" w:rsidRDefault="003A63FB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"/>
        <w:gridCol w:w="9180"/>
      </w:tblGrid>
      <w:tr w:rsidR="003A63FB" w14:paraId="3C896D55" w14:textId="77777777">
        <w:tc>
          <w:tcPr>
            <w:tcW w:w="180" w:type="dxa"/>
            <w:shd w:val="clear" w:color="auto" w:fill="2E7D32"/>
          </w:tcPr>
          <w:p w14:paraId="2722A97D" w14:textId="77777777" w:rsidR="003A63FB" w:rsidRDefault="003A63FB"/>
        </w:tc>
        <w:tc>
          <w:tcPr>
            <w:tcW w:w="9180" w:type="dxa"/>
            <w:shd w:val="clear" w:color="auto" w:fill="EDF7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7CCE857" w14:textId="77777777" w:rsidR="003A63FB" w:rsidRDefault="00000000">
            <w:pPr>
              <w:spacing w:after="40"/>
            </w:pPr>
            <w:r>
              <w:rPr>
                <w:b/>
                <w:bCs/>
                <w:color w:val="1F4E79"/>
              </w:rPr>
              <w:t>Regla del proyecto</w:t>
            </w:r>
          </w:p>
          <w:p w14:paraId="0AFA39D6" w14:textId="77777777" w:rsidR="003A63FB" w:rsidRDefault="00000000">
            <w:r>
              <w:rPr>
                <w:color w:val="333333"/>
                <w:sz w:val="20"/>
                <w:szCs w:val="20"/>
              </w:rPr>
              <w:t xml:space="preserve">La estructura vive en migraciones versionadas (nunca en el </w:t>
            </w:r>
            <w:proofErr w:type="spellStart"/>
            <w:r>
              <w:rPr>
                <w:color w:val="333333"/>
                <w:sz w:val="20"/>
                <w:szCs w:val="20"/>
              </w:rPr>
              <w:t>seed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ni con “</w:t>
            </w:r>
            <w:proofErr w:type="spellStart"/>
            <w:r>
              <w:rPr>
                <w:color w:val="333333"/>
                <w:sz w:val="20"/>
                <w:szCs w:val="20"/>
              </w:rPr>
              <w:t>db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push</w:t>
            </w:r>
            <w:proofErr w:type="spellEnd"/>
            <w:r>
              <w:rPr>
                <w:color w:val="333333"/>
                <w:sz w:val="20"/>
                <w:szCs w:val="20"/>
              </w:rPr>
              <w:t>” en producción). Los índices únicos parciales se mantienen como SQL crudo dentro de las migraciones.</w:t>
            </w:r>
          </w:p>
        </w:tc>
      </w:tr>
    </w:tbl>
    <w:p w14:paraId="7F341E42" w14:textId="77777777" w:rsidR="003A63FB" w:rsidRDefault="00000000">
      <w:r>
        <w:br w:type="page"/>
      </w:r>
    </w:p>
    <w:p w14:paraId="0D79B5A7" w14:textId="77777777" w:rsidR="003A63FB" w:rsidRPr="00476089" w:rsidRDefault="00000000">
      <w:pPr>
        <w:pStyle w:val="Ttulo1"/>
        <w:spacing w:before="320" w:after="140"/>
        <w:rPr>
          <w:color w:val="auto"/>
        </w:rPr>
      </w:pPr>
      <w:bookmarkStart w:id="29" w:name="_Toc237330668"/>
      <w:r w:rsidRPr="00476089">
        <w:rPr>
          <w:b/>
          <w:bCs/>
          <w:color w:val="auto"/>
          <w:sz w:val="30"/>
          <w:szCs w:val="30"/>
        </w:rPr>
        <w:lastRenderedPageBreak/>
        <w:t>7. Anexo — Capturas comparativas</w:t>
      </w:r>
      <w:bookmarkEnd w:id="29"/>
    </w:p>
    <w:p w14:paraId="113A7BE5" w14:textId="77777777" w:rsidR="003A63FB" w:rsidRDefault="00000000">
      <w:pPr>
        <w:spacing w:after="120" w:line="276" w:lineRule="auto"/>
        <w:jc w:val="both"/>
      </w:pPr>
      <w:r>
        <w:rPr>
          <w:color w:val="222222"/>
        </w:rPr>
        <w:t>Las capturas siguientes contrastan pantallas equivalentes entre ambas versiones. Cuando una pantalla solo existe en la versión principal, se indica.</w:t>
      </w:r>
    </w:p>
    <w:p w14:paraId="0BAFCAD3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FAE1EAD" wp14:editId="35DBADE3">
            <wp:extent cx="5715000" cy="3219450"/>
            <wp:effectExtent l="0" t="0" r="0" b="0"/>
            <wp:docPr id="1281087185" name="Imagen 1281087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B0D4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Inicio de sesión — versión anterior</w:t>
      </w:r>
    </w:p>
    <w:p w14:paraId="3900AD5A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7AAAB8A" wp14:editId="7983B14F">
            <wp:extent cx="5715000" cy="3219450"/>
            <wp:effectExtent l="0" t="0" r="0" b="0"/>
            <wp:docPr id="1782239769" name="Imagen 1782239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24BE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Inicio de sesión — versión principal</w:t>
      </w:r>
    </w:p>
    <w:p w14:paraId="2F197F11" w14:textId="77777777" w:rsidR="003A63FB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C361E48" wp14:editId="5334904A">
            <wp:extent cx="5715000" cy="3219450"/>
            <wp:effectExtent l="0" t="0" r="0" b="0"/>
            <wp:docPr id="1180469914" name="Imagen 1180469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7430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Herramientas — versión anterior</w:t>
      </w:r>
    </w:p>
    <w:p w14:paraId="44721414" w14:textId="77777777" w:rsidR="003A63FB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2904273" wp14:editId="1351E7E8">
            <wp:extent cx="5715000" cy="3219450"/>
            <wp:effectExtent l="0" t="0" r="0" b="0"/>
            <wp:docPr id="714529997" name="Imagen 714529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1769" w14:textId="77777777" w:rsidR="003A63FB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Herramientas reorganizadas por módulos — versión principal</w:t>
      </w:r>
    </w:p>
    <w:p w14:paraId="2B83FEB2" w14:textId="77777777" w:rsidR="003A63FB" w:rsidRDefault="00000000">
      <w:r>
        <w:br w:type="page"/>
      </w:r>
    </w:p>
    <w:p w14:paraId="01CECD8E" w14:textId="77777777" w:rsidR="003A63FB" w:rsidRPr="00476089" w:rsidRDefault="00000000">
      <w:pPr>
        <w:pStyle w:val="Ttulo1"/>
        <w:spacing w:before="320" w:after="140"/>
        <w:rPr>
          <w:color w:val="auto"/>
        </w:rPr>
      </w:pPr>
      <w:bookmarkStart w:id="30" w:name="_Toc237330669"/>
      <w:r w:rsidRPr="00476089">
        <w:rPr>
          <w:b/>
          <w:bCs/>
          <w:color w:val="auto"/>
          <w:sz w:val="30"/>
          <w:szCs w:val="30"/>
        </w:rPr>
        <w:lastRenderedPageBreak/>
        <w:t>8. Anexo — Inventario técnico de novedades</w:t>
      </w:r>
      <w:bookmarkEnd w:id="30"/>
    </w:p>
    <w:p w14:paraId="75B080B9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Nuevas pantallas (</w:t>
      </w:r>
      <w:proofErr w:type="spellStart"/>
      <w:r>
        <w:rPr>
          <w:b/>
          <w:bCs/>
          <w:color w:val="595959"/>
          <w:sz w:val="22"/>
          <w:szCs w:val="22"/>
        </w:rPr>
        <w:t>frontend</w:t>
      </w:r>
      <w:proofErr w:type="spellEnd"/>
      <w:r>
        <w:rPr>
          <w:b/>
          <w:bCs/>
          <w:color w:val="595959"/>
          <w:sz w:val="22"/>
          <w:szCs w:val="22"/>
        </w:rPr>
        <w:t>)</w:t>
      </w:r>
    </w:p>
    <w:p w14:paraId="0F4725A2" w14:textId="77777777" w:rsidR="003A63FB" w:rsidRDefault="00000000">
      <w:pPr>
        <w:spacing w:after="120" w:line="276" w:lineRule="auto"/>
      </w:pPr>
      <w:r>
        <w:rPr>
          <w:color w:val="222222"/>
        </w:rPr>
        <w:t xml:space="preserve">Idea1AgendaPage · </w:t>
      </w:r>
      <w:proofErr w:type="spellStart"/>
      <w:r>
        <w:rPr>
          <w:color w:val="222222"/>
        </w:rPr>
        <w:t>HorariosRestriccionesPage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AuditoriaPage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CompetenciasPage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PaquetesPage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PodologasPage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ServiciosPage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admin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AdminHeaderNav</w:t>
      </w:r>
      <w:proofErr w:type="spellEnd"/>
      <w:r>
        <w:rPr>
          <w:color w:val="222222"/>
        </w:rPr>
        <w:t xml:space="preserve"> · herramientas/</w:t>
      </w:r>
      <w:proofErr w:type="spellStart"/>
      <w:r>
        <w:rPr>
          <w:color w:val="222222"/>
        </w:rPr>
        <w:t>MembresiasVendidasPage</w:t>
      </w:r>
      <w:proofErr w:type="spellEnd"/>
      <w:r>
        <w:rPr>
          <w:color w:val="222222"/>
        </w:rPr>
        <w:t xml:space="preserve"> · herramientas/</w:t>
      </w:r>
      <w:proofErr w:type="spellStart"/>
      <w:r>
        <w:rPr>
          <w:color w:val="222222"/>
        </w:rPr>
        <w:t>PromocionEditorModal</w:t>
      </w:r>
      <w:proofErr w:type="spellEnd"/>
      <w:r>
        <w:rPr>
          <w:color w:val="222222"/>
        </w:rPr>
        <w:t xml:space="preserve"> · herramientas/</w:t>
      </w:r>
      <w:proofErr w:type="spellStart"/>
      <w:r>
        <w:rPr>
          <w:color w:val="222222"/>
        </w:rPr>
        <w:t>PromocionReporteModal</w:t>
      </w:r>
      <w:proofErr w:type="spellEnd"/>
    </w:p>
    <w:p w14:paraId="377B7BF6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Nuevos componentes / modales</w:t>
      </w:r>
    </w:p>
    <w:p w14:paraId="174F6A7B" w14:textId="77777777" w:rsidR="003A63FB" w:rsidRDefault="00000000">
      <w:pPr>
        <w:spacing w:after="120" w:line="276" w:lineRule="auto"/>
      </w:pPr>
      <w:proofErr w:type="spellStart"/>
      <w:r>
        <w:rPr>
          <w:color w:val="222222"/>
        </w:rPr>
        <w:t>BaroSolicitudModal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BuscadorPacientesModal</w:t>
      </w:r>
      <w:proofErr w:type="spellEnd"/>
      <w:r>
        <w:rPr>
          <w:color w:val="222222"/>
        </w:rPr>
        <w:t xml:space="preserve"> · Idea1DetalleCitaModal · Idea1ModalExcepciones · Idea1ModalHorarioSemanal · Idea1NuevaCitaModal · Idea1Sidebar · </w:t>
      </w:r>
      <w:proofErr w:type="spellStart"/>
      <w:r>
        <w:rPr>
          <w:color w:val="222222"/>
        </w:rPr>
        <w:t>ContratoMembresiaModal</w:t>
      </w:r>
      <w:proofErr w:type="spellEnd"/>
      <w:r>
        <w:rPr>
          <w:color w:val="222222"/>
        </w:rPr>
        <w:t xml:space="preserve"> · Idea1NuevoPacienteModal</w:t>
      </w:r>
    </w:p>
    <w:p w14:paraId="5CB4A98E" w14:textId="77777777" w:rsidR="003A63FB" w:rsidRDefault="00000000">
      <w:pPr>
        <w:pStyle w:val="Ttulo3"/>
        <w:spacing w:before="160" w:after="60"/>
      </w:pPr>
      <w:r>
        <w:rPr>
          <w:b/>
          <w:bCs/>
          <w:color w:val="595959"/>
          <w:sz w:val="22"/>
          <w:szCs w:val="22"/>
        </w:rPr>
        <w:t>Nuevos servicios (</w:t>
      </w:r>
      <w:proofErr w:type="spellStart"/>
      <w:r>
        <w:rPr>
          <w:b/>
          <w:bCs/>
          <w:color w:val="595959"/>
          <w:sz w:val="22"/>
          <w:szCs w:val="22"/>
        </w:rPr>
        <w:t>frontend</w:t>
      </w:r>
      <w:proofErr w:type="spellEnd"/>
      <w:r>
        <w:rPr>
          <w:b/>
          <w:bCs/>
          <w:color w:val="595959"/>
          <w:sz w:val="22"/>
          <w:szCs w:val="22"/>
        </w:rPr>
        <w:t>)</w:t>
      </w:r>
    </w:p>
    <w:p w14:paraId="19D98142" w14:textId="77777777" w:rsidR="003A63FB" w:rsidRDefault="00000000">
      <w:pPr>
        <w:spacing w:after="120" w:line="276" w:lineRule="auto"/>
      </w:pPr>
      <w:proofErr w:type="spellStart"/>
      <w:r>
        <w:rPr>
          <w:color w:val="222222"/>
        </w:rPr>
        <w:t>almuerzosService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auditoriaService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competenciasService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composicionSedeService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horarioSedeService</w:t>
      </w:r>
      <w:proofErr w:type="spellEnd"/>
      <w:r>
        <w:rPr>
          <w:color w:val="222222"/>
        </w:rPr>
        <w:t xml:space="preserve"> · idea1AgendaService · idea1DetalleCitaService · idea1NuevaCitaService · </w:t>
      </w:r>
      <w:proofErr w:type="spellStart"/>
      <w:r>
        <w:rPr>
          <w:color w:val="222222"/>
        </w:rPr>
        <w:t>movimientosService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pacientesService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paquetesService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permisosService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podologasService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rolesService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serviciosAdminService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usersService</w:t>
      </w:r>
      <w:proofErr w:type="spellEnd"/>
    </w:p>
    <w:p w14:paraId="48407E31" w14:textId="77777777" w:rsidR="003A63FB" w:rsidRDefault="00000000">
      <w:pPr>
        <w:pStyle w:val="Ttulo3"/>
        <w:spacing w:before="160" w:after="60"/>
      </w:pPr>
      <w:proofErr w:type="spellStart"/>
      <w:r>
        <w:rPr>
          <w:b/>
          <w:bCs/>
          <w:color w:val="595959"/>
          <w:sz w:val="22"/>
          <w:szCs w:val="22"/>
        </w:rPr>
        <w:t>Backend</w:t>
      </w:r>
      <w:proofErr w:type="spellEnd"/>
      <w:r>
        <w:rPr>
          <w:b/>
          <w:bCs/>
          <w:color w:val="595959"/>
          <w:sz w:val="22"/>
          <w:szCs w:val="22"/>
        </w:rPr>
        <w:t xml:space="preserve"> — nuevas rutas / servicios / utilidades</w:t>
      </w:r>
    </w:p>
    <w:p w14:paraId="6D3606FF" w14:textId="5ACB2E2F" w:rsidR="003A63FB" w:rsidRDefault="00000000">
      <w:pPr>
        <w:spacing w:after="120" w:line="276" w:lineRule="auto"/>
      </w:pPr>
      <w:proofErr w:type="spellStart"/>
      <w:r>
        <w:rPr>
          <w:color w:val="222222"/>
        </w:rPr>
        <w:t>routes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pr</w:t>
      </w:r>
      <w:proofErr w:type="spellEnd"/>
      <w:r w:rsidR="00DF3A00">
        <w:rPr>
          <w:color w:val="222222"/>
        </w:rPr>
        <w:t xml:space="preserve"> </w:t>
      </w:r>
      <w:proofErr w:type="spellStart"/>
      <w:r>
        <w:rPr>
          <w:color w:val="222222"/>
        </w:rPr>
        <w:t>omociones</w:t>
      </w:r>
      <w:proofErr w:type="spellEnd"/>
      <w:r>
        <w:rPr>
          <w:color w:val="222222"/>
        </w:rPr>
        <w:t xml:space="preserve"> (ampliada), </w:t>
      </w:r>
      <w:proofErr w:type="spellStart"/>
      <w:r>
        <w:rPr>
          <w:color w:val="222222"/>
        </w:rPr>
        <w:t>servicioVideos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videosPublico</w:t>
      </w:r>
      <w:proofErr w:type="spellEnd"/>
      <w:r>
        <w:rPr>
          <w:color w:val="222222"/>
        </w:rPr>
        <w:t xml:space="preserve">, permisos (ampliada) · </w:t>
      </w:r>
      <w:proofErr w:type="spellStart"/>
      <w:r>
        <w:rPr>
          <w:color w:val="222222"/>
        </w:rPr>
        <w:t>services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promocionesService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contratoMembresiaService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videoEnvioService</w:t>
      </w:r>
      <w:proofErr w:type="spellEnd"/>
      <w:r>
        <w:rPr>
          <w:color w:val="222222"/>
        </w:rPr>
        <w:t xml:space="preserve"> (ampliado), </w:t>
      </w:r>
      <w:proofErr w:type="spellStart"/>
      <w:r>
        <w:rPr>
          <w:color w:val="222222"/>
        </w:rPr>
        <w:t>consumoService</w:t>
      </w:r>
      <w:proofErr w:type="spellEnd"/>
      <w:r>
        <w:rPr>
          <w:color w:val="222222"/>
        </w:rPr>
        <w:t xml:space="preserve"> · middleware: </w:t>
      </w:r>
      <w:proofErr w:type="spellStart"/>
      <w:r>
        <w:rPr>
          <w:color w:val="222222"/>
        </w:rPr>
        <w:t>uploadContrato</w:t>
      </w:r>
      <w:proofErr w:type="spellEnd"/>
      <w:r>
        <w:rPr>
          <w:color w:val="222222"/>
        </w:rPr>
        <w:t xml:space="preserve"> · </w:t>
      </w:r>
      <w:proofErr w:type="spellStart"/>
      <w:r>
        <w:rPr>
          <w:color w:val="222222"/>
        </w:rPr>
        <w:t>utils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bajaVideosToken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youtube</w:t>
      </w:r>
      <w:proofErr w:type="spellEnd"/>
      <w:r>
        <w:rPr>
          <w:color w:val="222222"/>
        </w:rPr>
        <w:t xml:space="preserve"> · DB: tabla </w:t>
      </w:r>
      <w:proofErr w:type="spellStart"/>
      <w:r>
        <w:rPr>
          <w:color w:val="222222"/>
        </w:rPr>
        <w:t>BaroMedicoSede</w:t>
      </w:r>
      <w:proofErr w:type="spellEnd"/>
    </w:p>
    <w:p w14:paraId="4CB765BD" w14:textId="77777777" w:rsidR="003A63FB" w:rsidRDefault="003A63FB">
      <w:pPr>
        <w:spacing w:after="60"/>
      </w:pPr>
    </w:p>
    <w:p w14:paraId="32C6DC4D" w14:textId="77777777" w:rsidR="003A63FB" w:rsidRDefault="00000000">
      <w:pPr>
        <w:pBdr>
          <w:top w:val="single" w:sz="6" w:space="6" w:color="BFBFBF"/>
        </w:pBdr>
        <w:spacing w:before="300"/>
        <w:jc w:val="center"/>
      </w:pPr>
      <w:r>
        <w:rPr>
          <w:i/>
          <w:iCs/>
          <w:color w:val="595959"/>
          <w:sz w:val="18"/>
          <w:szCs w:val="18"/>
        </w:rPr>
        <w:t xml:space="preserve">Fin del informe · </w:t>
      </w:r>
      <w:proofErr w:type="spellStart"/>
      <w:r>
        <w:rPr>
          <w:i/>
          <w:iCs/>
          <w:color w:val="595959"/>
          <w:sz w:val="18"/>
          <w:szCs w:val="18"/>
        </w:rPr>
        <w:t>Limablue</w:t>
      </w:r>
      <w:proofErr w:type="spellEnd"/>
      <w:r>
        <w:rPr>
          <w:i/>
          <w:iCs/>
          <w:color w:val="595959"/>
          <w:sz w:val="18"/>
          <w:szCs w:val="18"/>
        </w:rPr>
        <w:t xml:space="preserve"> Agenda · 10 de agosto de 2026</w:t>
      </w:r>
    </w:p>
    <w:sectPr w:rsidR="003A63FB">
      <w:headerReference w:type="default" r:id="rId44"/>
      <w:footerReference w:type="default" r:id="rId45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AA059" w14:textId="77777777" w:rsidR="00CF13DD" w:rsidRDefault="00CF13DD">
      <w:r>
        <w:separator/>
      </w:r>
    </w:p>
  </w:endnote>
  <w:endnote w:type="continuationSeparator" w:id="0">
    <w:p w14:paraId="6C4C1629" w14:textId="77777777" w:rsidR="00CF13DD" w:rsidRDefault="00CF13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7354C" w14:textId="77777777" w:rsidR="003A63FB" w:rsidRDefault="00000000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DF3A00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88664" w14:textId="77777777" w:rsidR="00CF13DD" w:rsidRDefault="00CF13DD">
      <w:r>
        <w:separator/>
      </w:r>
    </w:p>
  </w:footnote>
  <w:footnote w:type="continuationSeparator" w:id="0">
    <w:p w14:paraId="39635240" w14:textId="77777777" w:rsidR="00CF13DD" w:rsidRDefault="00CF13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01B1E" w14:textId="77777777" w:rsidR="003A63FB" w:rsidRDefault="00000000">
    <w:pPr>
      <w:pBdr>
        <w:bottom w:val="single" w:sz="4" w:space="4" w:color="D9D9D9"/>
      </w:pBdr>
      <w:jc w:val="right"/>
    </w:pPr>
    <w:proofErr w:type="spellStart"/>
    <w:r>
      <w:rPr>
        <w:color w:val="595959"/>
        <w:sz w:val="16"/>
        <w:szCs w:val="16"/>
      </w:rPr>
      <w:t>Limablue</w:t>
    </w:r>
    <w:proofErr w:type="spellEnd"/>
    <w:r>
      <w:rPr>
        <w:color w:val="595959"/>
        <w:sz w:val="16"/>
        <w:szCs w:val="16"/>
      </w:rPr>
      <w:t xml:space="preserve"> Agenda — Informe de Cambios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F102F"/>
    <w:multiLevelType w:val="hybridMultilevel"/>
    <w:tmpl w:val="00B2F45C"/>
    <w:lvl w:ilvl="0" w:tplc="38047A7A">
      <w:start w:val="1"/>
      <w:numFmt w:val="bullet"/>
      <w:lvlText w:val="●"/>
      <w:lvlJc w:val="left"/>
      <w:pPr>
        <w:ind w:left="720" w:hanging="360"/>
      </w:pPr>
    </w:lvl>
    <w:lvl w:ilvl="1" w:tplc="2B629FBA">
      <w:start w:val="1"/>
      <w:numFmt w:val="bullet"/>
      <w:lvlText w:val="○"/>
      <w:lvlJc w:val="left"/>
      <w:pPr>
        <w:ind w:left="1440" w:hanging="360"/>
      </w:pPr>
    </w:lvl>
    <w:lvl w:ilvl="2" w:tplc="4180179C">
      <w:start w:val="1"/>
      <w:numFmt w:val="bullet"/>
      <w:lvlText w:val="■"/>
      <w:lvlJc w:val="left"/>
      <w:pPr>
        <w:ind w:left="2160" w:hanging="360"/>
      </w:pPr>
    </w:lvl>
    <w:lvl w:ilvl="3" w:tplc="1EDAEB58">
      <w:start w:val="1"/>
      <w:numFmt w:val="bullet"/>
      <w:lvlText w:val="●"/>
      <w:lvlJc w:val="left"/>
      <w:pPr>
        <w:ind w:left="2880" w:hanging="360"/>
      </w:pPr>
    </w:lvl>
    <w:lvl w:ilvl="4" w:tplc="3312C78C">
      <w:start w:val="1"/>
      <w:numFmt w:val="bullet"/>
      <w:lvlText w:val="○"/>
      <w:lvlJc w:val="left"/>
      <w:pPr>
        <w:ind w:left="3600" w:hanging="360"/>
      </w:pPr>
    </w:lvl>
    <w:lvl w:ilvl="5" w:tplc="C8620058">
      <w:start w:val="1"/>
      <w:numFmt w:val="bullet"/>
      <w:lvlText w:val="■"/>
      <w:lvlJc w:val="left"/>
      <w:pPr>
        <w:ind w:left="4320" w:hanging="360"/>
      </w:pPr>
    </w:lvl>
    <w:lvl w:ilvl="6" w:tplc="8A567814">
      <w:start w:val="1"/>
      <w:numFmt w:val="bullet"/>
      <w:lvlText w:val="●"/>
      <w:lvlJc w:val="left"/>
      <w:pPr>
        <w:ind w:left="5040" w:hanging="360"/>
      </w:pPr>
    </w:lvl>
    <w:lvl w:ilvl="7" w:tplc="1E04FFC0">
      <w:start w:val="1"/>
      <w:numFmt w:val="bullet"/>
      <w:lvlText w:val="●"/>
      <w:lvlJc w:val="left"/>
      <w:pPr>
        <w:ind w:left="5760" w:hanging="360"/>
      </w:pPr>
    </w:lvl>
    <w:lvl w:ilvl="8" w:tplc="F4B205AA">
      <w:start w:val="1"/>
      <w:numFmt w:val="bullet"/>
      <w:lvlText w:val="●"/>
      <w:lvlJc w:val="left"/>
      <w:pPr>
        <w:ind w:left="6480" w:hanging="360"/>
      </w:pPr>
    </w:lvl>
  </w:abstractNum>
  <w:num w:numId="1" w16cid:durableId="397827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3FB"/>
    <w:rsid w:val="000E3991"/>
    <w:rsid w:val="003A63FB"/>
    <w:rsid w:val="00476089"/>
    <w:rsid w:val="00664D0E"/>
    <w:rsid w:val="008F6E6B"/>
    <w:rsid w:val="00CF13DD"/>
    <w:rsid w:val="00CF7C2D"/>
    <w:rsid w:val="00DF3A00"/>
    <w:rsid w:val="00F04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932698"/>
  <w15:docId w15:val="{F86189FF-6FC2-48CE-AAE7-0D4A9AAE2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2B0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F3A0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F3A0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18DEFE-0884-40BD-89F3-456CD55258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32</Pages>
  <Words>4400</Words>
  <Characters>24206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Cambios — Limablue Agenda</vt:lpstr>
    </vt:vector>
  </TitlesOfParts>
  <Company/>
  <LinksUpToDate>false</LinksUpToDate>
  <CharactersWithSpaces>28549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Cambios — Limablue Agenda</dc:title>
  <dc:creator>Limablue</dc:creator>
  <dc:description>Comparación versión principal vs. versión anterior</dc:description>
  <cp:lastModifiedBy>Ingeneria Ortopedica</cp:lastModifiedBy>
  <cp:revision>4</cp:revision>
  <dcterms:created xsi:type="dcterms:W3CDTF">2026-08-10T18:18:00Z</dcterms:created>
  <dcterms:modified xsi:type="dcterms:W3CDTF">2026-08-11T13:50:00Z</dcterms:modified>
</cp:coreProperties>
</file>