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Configuración de notificaciones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Los usuarios podrán configurar notificaciones para recibir alertas sobre eventos, mensajes, y desafíos.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 6 Ver eventos creados | R. 13 Sistema de mensajería interna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Los usuarios podrán configurar notificaciones para recibir alertas sobre eventos, mensajes y desafíos, asegurándose de no perderse ninguna actualización importante o oportunidad relevante.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debe contar con una sesión activa y acceder a su perfil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accede a la sección de notificaciones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la lista de notificaciones que puede recibir el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configura a su propio gusto cada tipo de notificaciones</w:t>
            </w:r>
          </w:p>
        </w:tc>
      </w:tr>
      <w:tr>
        <w:trPr>
          <w:cantSplit w:val="1"/>
          <w:trHeight w:val="473.59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guarda la configuración del usuario y la usa para enviarle notificaciones de acuerdo a los parámetros establecidos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las notificaciones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guardar las configuraciones establecidas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60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Poco frecuente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XQMboPdihu8AHfJBZzmQyiIoXg==">CgMxLjA4AHIhMVlBZzhSdHhfVm5Jb0NGc2NHUW04STZkeDZjcUNsTXBX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