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>
        <w:jc w:val="center"/>
      </w:pPr>
      <w:r>
        <w:rPr>
          <w:color w:val="808080"/>
          <w:sz w:val="24"/>
        </w:rPr>
        <w:t>Date Range: 05 Jan 2026 - 03 Feb 2026</w:t>
      </w:r>
    </w:p>
    <w:p>
      <w:pPr>
        <w:jc w:val="center"/>
      </w:pPr>
      <w:r>
        <w:rPr>
          <w:color w:val="808080"/>
          <w:sz w:val="24"/>
        </w:rPr>
        <w:t>Generated: 2026-01-05 11:20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15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6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124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AJF-CAI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(SM-322):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06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10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1204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10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12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22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23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26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29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30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31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08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jc w:val="center"/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14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28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jc w:val="center"/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>
        <w:jc w:val="center"/>
      </w:pPr>
      <w:r>
        <w:rPr>
          <w:b/>
          <w:color w:val="FF00FF"/>
          <w:sz w:val="36"/>
        </w:rPr>
        <w:t>05 Jan 2026</w:t>
      </w:r>
    </w:p>
    <w:p>
      <w:pPr>
        <w:jc w:val="center"/>
      </w:pPr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jc w:val="center"/>
      </w:pPr>
      <w:r>
        <w:rPr>
          <w:b/>
          <w:color w:val="00B0F0"/>
          <w:sz w:val="28"/>
        </w:rPr>
        <w:t>15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>
        <w:jc w:val="center"/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jc w:val="center"/>
      </w:pPr>
      <w:r>
        <w:rPr>
          <w:b/>
          <w:color w:val="008000"/>
          <w:sz w:val="28"/>
          <w:u w:val="single"/>
        </w:rPr>
        <w:t>🟢 KEEP WATCH (Low Threat)</w:t>
      </w:r>
    </w:p>
    <w:p>
      <w:pPr>
        <w:jc w:val="center"/>
      </w:pPr>
      <w:r>
        <w:rPr>
          <w:b/>
          <w:color w:val="00B0F0"/>
          <w:sz w:val="28"/>
        </w:rPr>
        <w:t>07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868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jc w:val="center"/>
      </w:pPr>
      <w:r>
        <w:rPr>
          <w:b/>
          <w:color w:val="00B0F0"/>
          <w:sz w:val="28"/>
        </w:rPr>
        <w:t>11 Jan 2026</w:t>
      </w:r>
    </w:p>
    <w:p>
      <w:pPr>
        <w:pStyle w:val="ListParagraph"/>
        <w:numPr>
          <w:ilvl w:val="0"/>
          <w:numId w:val="2"/>
        </w:numPr>
        <w:jc w:val="center"/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>
        <w:jc w:val="center"/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jc w:val="center"/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sectPr w:rsidR="00675E33" w:rsidRPr="0067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