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255" w:rsidRPr="002C3255" w:rsidRDefault="00F35C37" w:rsidP="001B251F">
      <w:pPr>
        <w:spacing w:line="240" w:lineRule="auto"/>
        <w:rPr>
          <w:rFonts w:ascii="Times New Roman" w:hAnsi="Times New Roman" w:cs="Times New Roman"/>
          <w:sz w:val="24"/>
          <w:szCs w:val="24"/>
        </w:rPr>
      </w:pPr>
      <w:r>
        <w:rPr>
          <w:rFonts w:ascii="Times New Roman" w:hAnsi="Times New Roman" w:cs="Times New Roman"/>
          <w:sz w:val="24"/>
          <w:szCs w:val="24"/>
        </w:rPr>
        <w:t xml:space="preserve">Development of </w:t>
      </w:r>
      <w:r w:rsidRPr="002C3255">
        <w:rPr>
          <w:rFonts w:ascii="Times New Roman" w:hAnsi="Times New Roman" w:cs="Times New Roman"/>
          <w:sz w:val="24"/>
          <w:szCs w:val="24"/>
        </w:rPr>
        <w:t>the soil organic carbon profile in prairie soils</w:t>
      </w:r>
    </w:p>
    <w:p w:rsidR="002C3255" w:rsidRPr="002C3255" w:rsidRDefault="002C3255" w:rsidP="001B251F">
      <w:pPr>
        <w:spacing w:line="240" w:lineRule="auto"/>
        <w:rPr>
          <w:rFonts w:ascii="Times New Roman" w:hAnsi="Times New Roman" w:cs="Times New Roman"/>
          <w:sz w:val="24"/>
          <w:szCs w:val="24"/>
        </w:rPr>
      </w:pPr>
      <w:r w:rsidRPr="002C3255">
        <w:rPr>
          <w:rFonts w:ascii="Times New Roman" w:hAnsi="Times New Roman" w:cs="Times New Roman"/>
          <w:sz w:val="24"/>
          <w:szCs w:val="24"/>
        </w:rPr>
        <w:t>Introduction</w:t>
      </w:r>
    </w:p>
    <w:p w:rsidR="002E51D8" w:rsidRDefault="002707D4" w:rsidP="001B251F">
      <w:pPr>
        <w:spacing w:after="0" w:line="240" w:lineRule="auto"/>
        <w:rPr>
          <w:rFonts w:ascii="Times New Roman" w:hAnsi="Times New Roman" w:cs="Times New Roman"/>
          <w:sz w:val="24"/>
          <w:szCs w:val="24"/>
        </w:rPr>
      </w:pPr>
      <w:r>
        <w:rPr>
          <w:rFonts w:ascii="Times New Roman" w:hAnsi="Times New Roman" w:cs="Times New Roman"/>
          <w:sz w:val="24"/>
          <w:szCs w:val="24"/>
        </w:rPr>
        <w:t>In 1935, Weaver and colleagues first observed that while the upper 15 cm of a tallgrass prairie soil profile contained seventy percent of the profile’s root and rhizome biomass, it only contained forty percent of the profile’s soil carbon (C).  Roughly 100 years after continued cultivation of the prairie</w:t>
      </w:r>
      <w:r w:rsidR="004A0EEE">
        <w:rPr>
          <w:rFonts w:ascii="Times New Roman" w:hAnsi="Times New Roman" w:cs="Times New Roman"/>
          <w:sz w:val="24"/>
          <w:szCs w:val="24"/>
        </w:rPr>
        <w:t xml:space="preserve"> soils</w:t>
      </w:r>
      <w:r>
        <w:rPr>
          <w:rFonts w:ascii="Times New Roman" w:hAnsi="Times New Roman" w:cs="Times New Roman"/>
          <w:sz w:val="24"/>
          <w:szCs w:val="24"/>
        </w:rPr>
        <w:t xml:space="preserve"> in the Midwestern US, this distribution of SOC persists (CITE).</w:t>
      </w:r>
      <w:r w:rsidR="004A0EEE">
        <w:rPr>
          <w:rFonts w:ascii="Times New Roman" w:hAnsi="Times New Roman" w:cs="Times New Roman"/>
          <w:sz w:val="24"/>
          <w:szCs w:val="24"/>
        </w:rPr>
        <w:t xml:space="preserve">  Much of the loss of SOC near the soil surface and the retention of SOC at depth can be attributed to a gradient of soil temper</w:t>
      </w:r>
      <w:r w:rsidR="003A4A40">
        <w:rPr>
          <w:rFonts w:ascii="Times New Roman" w:hAnsi="Times New Roman" w:cs="Times New Roman"/>
          <w:sz w:val="24"/>
          <w:szCs w:val="24"/>
        </w:rPr>
        <w:t>ature and</w:t>
      </w:r>
      <w:r w:rsidR="004A0EEE">
        <w:rPr>
          <w:rFonts w:ascii="Times New Roman" w:hAnsi="Times New Roman" w:cs="Times New Roman"/>
          <w:sz w:val="24"/>
          <w:szCs w:val="24"/>
        </w:rPr>
        <w:t xml:space="preserve"> moisture</w:t>
      </w:r>
      <w:r w:rsidR="003A4A40">
        <w:rPr>
          <w:rFonts w:ascii="Times New Roman" w:hAnsi="Times New Roman" w:cs="Times New Roman"/>
          <w:sz w:val="24"/>
          <w:szCs w:val="24"/>
        </w:rPr>
        <w:t xml:space="preserve"> </w:t>
      </w:r>
      <w:r w:rsidR="004A0EEE">
        <w:rPr>
          <w:rFonts w:ascii="Times New Roman" w:hAnsi="Times New Roman" w:cs="Times New Roman"/>
          <w:sz w:val="24"/>
          <w:szCs w:val="24"/>
        </w:rPr>
        <w:t xml:space="preserve">that creates more favorable conditions for decomposition near the soil surface.  However, these factors are not always able to </w:t>
      </w:r>
      <w:r w:rsidR="00783A8D">
        <w:rPr>
          <w:rFonts w:ascii="Times New Roman" w:hAnsi="Times New Roman" w:cs="Times New Roman"/>
          <w:sz w:val="24"/>
          <w:szCs w:val="24"/>
        </w:rPr>
        <w:t xml:space="preserve">account for </w:t>
      </w:r>
      <w:r w:rsidR="00F51629">
        <w:rPr>
          <w:rFonts w:ascii="Times New Roman" w:hAnsi="Times New Roman" w:cs="Times New Roman"/>
          <w:sz w:val="24"/>
          <w:szCs w:val="24"/>
        </w:rPr>
        <w:t xml:space="preserve">differences in C input vs. C retention (CITE).  In this paper, we </w:t>
      </w:r>
      <w:r w:rsidR="002E51D8">
        <w:rPr>
          <w:rFonts w:ascii="Times New Roman" w:hAnsi="Times New Roman" w:cs="Times New Roman"/>
          <w:sz w:val="24"/>
          <w:szCs w:val="24"/>
        </w:rPr>
        <w:t>study</w:t>
      </w:r>
      <w:r w:rsidR="00F51629">
        <w:rPr>
          <w:rFonts w:ascii="Times New Roman" w:hAnsi="Times New Roman" w:cs="Times New Roman"/>
          <w:sz w:val="24"/>
          <w:szCs w:val="24"/>
        </w:rPr>
        <w:t xml:space="preserve"> the development of a restored prairie root </w:t>
      </w:r>
      <w:r w:rsidR="0050703F">
        <w:rPr>
          <w:rFonts w:ascii="Times New Roman" w:hAnsi="Times New Roman" w:cs="Times New Roman"/>
          <w:sz w:val="24"/>
          <w:szCs w:val="24"/>
        </w:rPr>
        <w:t>C pool</w:t>
      </w:r>
      <w:r w:rsidR="007C67C1">
        <w:rPr>
          <w:rFonts w:ascii="Times New Roman" w:hAnsi="Times New Roman" w:cs="Times New Roman"/>
          <w:sz w:val="24"/>
          <w:szCs w:val="24"/>
        </w:rPr>
        <w:t xml:space="preserve"> and a maize root C pool</w:t>
      </w:r>
      <w:r w:rsidR="002E51D8">
        <w:rPr>
          <w:rFonts w:ascii="Times New Roman" w:hAnsi="Times New Roman" w:cs="Times New Roman"/>
          <w:sz w:val="24"/>
          <w:szCs w:val="24"/>
        </w:rPr>
        <w:t xml:space="preserve"> to examine</w:t>
      </w:r>
      <w:r w:rsidR="00865DA4">
        <w:rPr>
          <w:rFonts w:ascii="Times New Roman" w:hAnsi="Times New Roman" w:cs="Times New Roman"/>
          <w:sz w:val="24"/>
          <w:szCs w:val="24"/>
        </w:rPr>
        <w:t xml:space="preserve"> how </w:t>
      </w:r>
      <w:r w:rsidR="002E51D8">
        <w:rPr>
          <w:rFonts w:ascii="Times New Roman" w:hAnsi="Times New Roman" w:cs="Times New Roman"/>
          <w:sz w:val="24"/>
          <w:szCs w:val="24"/>
        </w:rPr>
        <w:t>root inputs</w:t>
      </w:r>
      <w:r w:rsidR="007C67C1">
        <w:rPr>
          <w:rFonts w:ascii="Times New Roman" w:hAnsi="Times New Roman" w:cs="Times New Roman"/>
          <w:sz w:val="24"/>
          <w:szCs w:val="24"/>
        </w:rPr>
        <w:t xml:space="preserve">, </w:t>
      </w:r>
      <w:bookmarkStart w:id="0" w:name="_GoBack"/>
      <w:bookmarkEnd w:id="0"/>
      <w:r w:rsidR="007C67C1">
        <w:rPr>
          <w:rFonts w:ascii="Times New Roman" w:hAnsi="Times New Roman" w:cs="Times New Roman"/>
          <w:sz w:val="24"/>
          <w:szCs w:val="24"/>
        </w:rPr>
        <w:t>depth, and the interaction of the two contribute</w:t>
      </w:r>
      <w:r w:rsidR="002E51D8">
        <w:rPr>
          <w:rFonts w:ascii="Times New Roman" w:hAnsi="Times New Roman" w:cs="Times New Roman"/>
          <w:sz w:val="24"/>
          <w:szCs w:val="24"/>
        </w:rPr>
        <w:t xml:space="preserve"> to the </w:t>
      </w:r>
      <w:r w:rsidR="00E1655D">
        <w:rPr>
          <w:rFonts w:ascii="Times New Roman" w:hAnsi="Times New Roman" w:cs="Times New Roman"/>
          <w:sz w:val="24"/>
          <w:szCs w:val="24"/>
        </w:rPr>
        <w:t>vertical distribution of SOC</w:t>
      </w:r>
      <w:r w:rsidR="002E51D8">
        <w:rPr>
          <w:rFonts w:ascii="Times New Roman" w:hAnsi="Times New Roman" w:cs="Times New Roman"/>
          <w:sz w:val="24"/>
          <w:szCs w:val="24"/>
        </w:rPr>
        <w:t>.</w:t>
      </w:r>
      <w:r w:rsidR="00EB7F18">
        <w:rPr>
          <w:rFonts w:ascii="Times New Roman" w:hAnsi="Times New Roman" w:cs="Times New Roman"/>
          <w:sz w:val="24"/>
          <w:szCs w:val="24"/>
        </w:rPr>
        <w:t xml:space="preserve">  </w:t>
      </w:r>
    </w:p>
    <w:p w:rsidR="0050703F" w:rsidRDefault="0050703F" w:rsidP="001B251F">
      <w:pPr>
        <w:spacing w:after="0" w:line="240" w:lineRule="auto"/>
        <w:rPr>
          <w:rFonts w:ascii="Times New Roman" w:hAnsi="Times New Roman" w:cs="Times New Roman"/>
          <w:sz w:val="24"/>
          <w:szCs w:val="24"/>
        </w:rPr>
      </w:pPr>
    </w:p>
    <w:p w:rsidR="003A4A40" w:rsidRDefault="003A4A40" w:rsidP="001B251F">
      <w:pPr>
        <w:spacing w:after="0" w:line="240" w:lineRule="auto"/>
        <w:rPr>
          <w:rFonts w:ascii="Times New Roman" w:hAnsi="Times New Roman" w:cs="Times New Roman"/>
          <w:sz w:val="24"/>
          <w:szCs w:val="24"/>
        </w:rPr>
      </w:pPr>
      <w:r>
        <w:rPr>
          <w:rFonts w:ascii="Times New Roman" w:hAnsi="Times New Roman" w:cs="Times New Roman"/>
          <w:sz w:val="24"/>
          <w:szCs w:val="24"/>
        </w:rPr>
        <w:t>Prairie soils make up some of the most productive soils in the world, in part because of the large amount of C th</w:t>
      </w:r>
      <w:r w:rsidR="004F481A">
        <w:rPr>
          <w:rFonts w:ascii="Times New Roman" w:hAnsi="Times New Roman" w:cs="Times New Roman"/>
          <w:sz w:val="24"/>
          <w:szCs w:val="24"/>
        </w:rPr>
        <w:t>ey contain.  Soils store a lot of the world’s carbon.  Maintaining or restoring C in the soil is important, but we lack the understanding of how to do this.</w:t>
      </w:r>
      <w:r w:rsidR="00D853F5">
        <w:rPr>
          <w:rFonts w:ascii="Times New Roman" w:hAnsi="Times New Roman" w:cs="Times New Roman"/>
          <w:sz w:val="24"/>
          <w:szCs w:val="24"/>
        </w:rPr>
        <w:t xml:space="preserve">  Cultivation has resulted in large losses of C from the soil profile.  </w:t>
      </w:r>
    </w:p>
    <w:p w:rsidR="00C3647D" w:rsidRDefault="00C3647D" w:rsidP="001B251F">
      <w:pPr>
        <w:spacing w:after="0" w:line="240" w:lineRule="auto"/>
        <w:rPr>
          <w:rFonts w:ascii="Times New Roman" w:hAnsi="Times New Roman" w:cs="Times New Roman"/>
          <w:sz w:val="24"/>
          <w:szCs w:val="24"/>
        </w:rPr>
      </w:pPr>
    </w:p>
    <w:p w:rsidR="00C3647D" w:rsidRDefault="00C3647D" w:rsidP="001B25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Much of what we know about decomposition in prairie soils comes from litterbag or laboratory incubation studies.  These fail to capture the effect of depth on </w:t>
      </w:r>
    </w:p>
    <w:p w:rsidR="004F481A" w:rsidRDefault="004F481A" w:rsidP="001B251F">
      <w:pPr>
        <w:spacing w:after="0" w:line="240" w:lineRule="auto"/>
        <w:rPr>
          <w:rFonts w:ascii="Times New Roman" w:hAnsi="Times New Roman" w:cs="Times New Roman"/>
          <w:sz w:val="24"/>
          <w:szCs w:val="24"/>
        </w:rPr>
      </w:pPr>
    </w:p>
    <w:p w:rsidR="004F481A" w:rsidRDefault="00396936" w:rsidP="001B251F">
      <w:pPr>
        <w:spacing w:after="0" w:line="240" w:lineRule="auto"/>
        <w:rPr>
          <w:rFonts w:ascii="Times New Roman" w:hAnsi="Times New Roman" w:cs="Times New Roman"/>
          <w:sz w:val="24"/>
          <w:szCs w:val="24"/>
        </w:rPr>
      </w:pPr>
      <w:r>
        <w:rPr>
          <w:rFonts w:ascii="Times New Roman" w:hAnsi="Times New Roman" w:cs="Times New Roman"/>
          <w:sz w:val="24"/>
          <w:szCs w:val="24"/>
        </w:rPr>
        <w:t>Most SOC is derived from roots</w:t>
      </w:r>
      <w:r w:rsidR="00EE081C">
        <w:rPr>
          <w:rFonts w:ascii="Times New Roman" w:hAnsi="Times New Roman" w:cs="Times New Roman"/>
          <w:sz w:val="24"/>
          <w:szCs w:val="24"/>
        </w:rPr>
        <w:t xml:space="preserve">, especially deeper in the profile.  Some C </w:t>
      </w:r>
      <w:r w:rsidR="00EB7F18">
        <w:rPr>
          <w:rFonts w:ascii="Times New Roman" w:hAnsi="Times New Roman" w:cs="Times New Roman"/>
          <w:sz w:val="24"/>
          <w:szCs w:val="24"/>
        </w:rPr>
        <w:t xml:space="preserve">moves through the profile as DOC, but this C is generally labile and quickly enters microbial C pools.  How do we currently think SOC forms?  </w:t>
      </w:r>
    </w:p>
    <w:p w:rsidR="0068497E" w:rsidRDefault="0068497E" w:rsidP="001B251F">
      <w:pPr>
        <w:spacing w:after="0" w:line="240" w:lineRule="auto"/>
        <w:rPr>
          <w:rFonts w:ascii="Times New Roman" w:hAnsi="Times New Roman" w:cs="Times New Roman"/>
          <w:sz w:val="24"/>
          <w:szCs w:val="24"/>
        </w:rPr>
      </w:pPr>
    </w:p>
    <w:p w:rsidR="00EB7F18" w:rsidRDefault="00EB7F18" w:rsidP="001B251F">
      <w:pPr>
        <w:spacing w:after="0" w:line="240" w:lineRule="auto"/>
        <w:rPr>
          <w:rFonts w:ascii="Times New Roman" w:hAnsi="Times New Roman" w:cs="Times New Roman"/>
          <w:sz w:val="24"/>
          <w:szCs w:val="24"/>
          <w:u w:val="single"/>
        </w:rPr>
      </w:pPr>
      <w:r>
        <w:rPr>
          <w:rFonts w:ascii="Times New Roman" w:hAnsi="Times New Roman" w:cs="Times New Roman"/>
          <w:sz w:val="24"/>
          <w:szCs w:val="24"/>
        </w:rPr>
        <w:t xml:space="preserve">Changes in the SOC profile after cultivation.  </w:t>
      </w: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68497E" w:rsidRDefault="0068497E" w:rsidP="001B251F">
      <w:pPr>
        <w:spacing w:after="0" w:line="240" w:lineRule="auto"/>
        <w:rPr>
          <w:rFonts w:ascii="Times New Roman" w:hAnsi="Times New Roman" w:cs="Times New Roman"/>
          <w:sz w:val="24"/>
          <w:szCs w:val="24"/>
          <w:u w:val="single"/>
        </w:rPr>
      </w:pPr>
    </w:p>
    <w:p w:rsidR="002C3255" w:rsidRPr="002C3255" w:rsidRDefault="002C3255" w:rsidP="001B251F">
      <w:pPr>
        <w:spacing w:after="0" w:line="240" w:lineRule="auto"/>
        <w:rPr>
          <w:rFonts w:ascii="Times New Roman" w:hAnsi="Times New Roman" w:cs="Times New Roman"/>
          <w:sz w:val="24"/>
          <w:szCs w:val="24"/>
          <w:u w:val="single"/>
        </w:rPr>
      </w:pPr>
      <w:r w:rsidRPr="002C3255">
        <w:rPr>
          <w:rFonts w:ascii="Times New Roman" w:hAnsi="Times New Roman" w:cs="Times New Roman"/>
          <w:sz w:val="24"/>
          <w:szCs w:val="24"/>
          <w:u w:val="single"/>
        </w:rPr>
        <w:t>Materials and Methods</w:t>
      </w:r>
    </w:p>
    <w:p w:rsidR="002C3255" w:rsidRPr="002C3255" w:rsidRDefault="002C3255" w:rsidP="001B251F">
      <w:pPr>
        <w:spacing w:after="0" w:line="240" w:lineRule="auto"/>
        <w:rPr>
          <w:rFonts w:ascii="Times New Roman" w:hAnsi="Times New Roman" w:cs="Times New Roman"/>
          <w:sz w:val="24"/>
          <w:szCs w:val="24"/>
        </w:rPr>
      </w:pPr>
      <w:r w:rsidRPr="002C3255">
        <w:rPr>
          <w:rFonts w:ascii="Times New Roman" w:hAnsi="Times New Roman" w:cs="Times New Roman"/>
          <w:sz w:val="24"/>
          <w:szCs w:val="24"/>
        </w:rPr>
        <w:t xml:space="preserve"> Site Conditions and Experimental Design    </w:t>
      </w:r>
    </w:p>
    <w:p w:rsidR="002C3255" w:rsidRPr="002C3255" w:rsidRDefault="002C3255" w:rsidP="001B251F">
      <w:pPr>
        <w:spacing w:after="0" w:line="240" w:lineRule="auto"/>
        <w:rPr>
          <w:rFonts w:ascii="Times New Roman" w:hAnsi="Times New Roman" w:cs="Times New Roman"/>
          <w:sz w:val="24"/>
          <w:szCs w:val="24"/>
        </w:rPr>
      </w:pPr>
      <w:r w:rsidRPr="002C3255">
        <w:rPr>
          <w:rFonts w:ascii="Times New Roman" w:hAnsi="Times New Roman" w:cs="Times New Roman"/>
          <w:sz w:val="24"/>
          <w:szCs w:val="24"/>
        </w:rPr>
        <w:t xml:space="preserve">We conducted the experiment in Boone County, IA, USA on the Iowa State University Agronomy and Agricultural Engineering Research Farm (41°55′N, 93°45′W). Soils at the site were primarily Webster silty clay loam (ﬁne-loamy, mixed, </w:t>
      </w:r>
      <w:proofErr w:type="spellStart"/>
      <w:r w:rsidRPr="002C3255">
        <w:rPr>
          <w:rFonts w:ascii="Times New Roman" w:hAnsi="Times New Roman" w:cs="Times New Roman"/>
          <w:sz w:val="24"/>
          <w:szCs w:val="24"/>
        </w:rPr>
        <w:t>superactive</w:t>
      </w:r>
      <w:proofErr w:type="spellEnd"/>
      <w:r w:rsidRPr="002C3255">
        <w:rPr>
          <w:rFonts w:ascii="Times New Roman" w:hAnsi="Times New Roman" w:cs="Times New Roman"/>
          <w:sz w:val="24"/>
          <w:szCs w:val="24"/>
        </w:rPr>
        <w:t xml:space="preserve">, mesic </w:t>
      </w:r>
      <w:proofErr w:type="spellStart"/>
      <w:r w:rsidRPr="002C3255">
        <w:rPr>
          <w:rFonts w:ascii="Times New Roman" w:hAnsi="Times New Roman" w:cs="Times New Roman"/>
          <w:sz w:val="24"/>
          <w:szCs w:val="24"/>
        </w:rPr>
        <w:t>Typic</w:t>
      </w:r>
      <w:proofErr w:type="spellEnd"/>
      <w:r w:rsidRPr="002C3255">
        <w:rPr>
          <w:rFonts w:ascii="Times New Roman" w:hAnsi="Times New Roman" w:cs="Times New Roman"/>
          <w:sz w:val="24"/>
          <w:szCs w:val="24"/>
        </w:rPr>
        <w:t xml:space="preserve"> </w:t>
      </w:r>
      <w:proofErr w:type="spellStart"/>
      <w:r w:rsidRPr="002C3255">
        <w:rPr>
          <w:rFonts w:ascii="Times New Roman" w:hAnsi="Times New Roman" w:cs="Times New Roman"/>
          <w:sz w:val="24"/>
          <w:szCs w:val="24"/>
        </w:rPr>
        <w:t>Endoaquoll</w:t>
      </w:r>
      <w:proofErr w:type="spellEnd"/>
      <w:r w:rsidRPr="002C3255">
        <w:rPr>
          <w:rFonts w:ascii="Times New Roman" w:hAnsi="Times New Roman" w:cs="Times New Roman"/>
          <w:sz w:val="24"/>
          <w:szCs w:val="24"/>
        </w:rPr>
        <w:t xml:space="preserve">) and Nicollet loam (ﬁne-loamy, mixed, </w:t>
      </w:r>
      <w:proofErr w:type="spellStart"/>
      <w:r w:rsidRPr="002C3255">
        <w:rPr>
          <w:rFonts w:ascii="Times New Roman" w:hAnsi="Times New Roman" w:cs="Times New Roman"/>
          <w:sz w:val="24"/>
          <w:szCs w:val="24"/>
        </w:rPr>
        <w:t>superactive</w:t>
      </w:r>
      <w:proofErr w:type="spellEnd"/>
      <w:r w:rsidRPr="002C3255">
        <w:rPr>
          <w:rFonts w:ascii="Times New Roman" w:hAnsi="Times New Roman" w:cs="Times New Roman"/>
          <w:sz w:val="24"/>
          <w:szCs w:val="24"/>
        </w:rPr>
        <w:t xml:space="preserve">, mesic </w:t>
      </w:r>
      <w:proofErr w:type="spellStart"/>
      <w:r w:rsidRPr="002C3255">
        <w:rPr>
          <w:rFonts w:ascii="Times New Roman" w:hAnsi="Times New Roman" w:cs="Times New Roman"/>
          <w:sz w:val="24"/>
          <w:szCs w:val="24"/>
        </w:rPr>
        <w:t>Aquic</w:t>
      </w:r>
      <w:proofErr w:type="spellEnd"/>
      <w:r w:rsidRPr="002C3255">
        <w:rPr>
          <w:rFonts w:ascii="Times New Roman" w:hAnsi="Times New Roman" w:cs="Times New Roman"/>
          <w:sz w:val="24"/>
          <w:szCs w:val="24"/>
        </w:rPr>
        <w:t xml:space="preserve"> </w:t>
      </w:r>
      <w:proofErr w:type="spellStart"/>
      <w:r w:rsidRPr="002C3255">
        <w:rPr>
          <w:rFonts w:ascii="Times New Roman" w:hAnsi="Times New Roman" w:cs="Times New Roman"/>
          <w:sz w:val="24"/>
          <w:szCs w:val="24"/>
        </w:rPr>
        <w:t>Hapludoll</w:t>
      </w:r>
      <w:proofErr w:type="spellEnd"/>
      <w:r w:rsidRPr="002C3255">
        <w:rPr>
          <w:rFonts w:ascii="Times New Roman" w:hAnsi="Times New Roman" w:cs="Times New Roman"/>
          <w:sz w:val="24"/>
          <w:szCs w:val="24"/>
        </w:rPr>
        <w:t>).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mean organic matter concentration (via dry combustion analysis with a conversion factor of 1.724 from total carbon to organic matter [Schumacher, 2002]) was 51 g kg</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mean extractable phosphorus concentration (via Bray-1 procedure) was 11 mg kg</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and mean extractable potassium (via Mehlich-3 procedure) was 141 mg kg</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xml:space="preserve">. </w:t>
      </w:r>
    </w:p>
    <w:p w:rsidR="002C3255" w:rsidRPr="002C3255" w:rsidRDefault="002C3255" w:rsidP="001B251F">
      <w:pPr>
        <w:spacing w:after="0" w:line="240" w:lineRule="auto"/>
        <w:rPr>
          <w:rFonts w:ascii="Times New Roman" w:hAnsi="Times New Roman" w:cs="Times New Roman"/>
          <w:sz w:val="24"/>
          <w:szCs w:val="24"/>
        </w:rPr>
      </w:pPr>
    </w:p>
    <w:p w:rsidR="002C3255" w:rsidRPr="002C3255" w:rsidRDefault="002C3255" w:rsidP="001B251F">
      <w:pPr>
        <w:spacing w:after="0" w:line="240" w:lineRule="auto"/>
        <w:rPr>
          <w:rFonts w:ascii="Times New Roman" w:hAnsi="Times New Roman" w:cs="Times New Roman"/>
          <w:sz w:val="24"/>
          <w:szCs w:val="24"/>
        </w:rPr>
      </w:pPr>
      <w:r w:rsidRPr="002C3255">
        <w:rPr>
          <w:rFonts w:ascii="Times New Roman" w:hAnsi="Times New Roman" w:cs="Times New Roman"/>
          <w:sz w:val="24"/>
          <w:szCs w:val="24"/>
        </w:rPr>
        <w:t xml:space="preserve">Experimental plots were 27 m x 61 m and were arranged as a spatially balanced complete block design (van </w:t>
      </w:r>
      <w:proofErr w:type="spellStart"/>
      <w:r w:rsidRPr="002C3255">
        <w:rPr>
          <w:rFonts w:ascii="Times New Roman" w:hAnsi="Times New Roman" w:cs="Times New Roman"/>
          <w:sz w:val="24"/>
          <w:szCs w:val="24"/>
        </w:rPr>
        <w:t>Es</w:t>
      </w:r>
      <w:proofErr w:type="spellEnd"/>
      <w:r w:rsidRPr="002C3255">
        <w:rPr>
          <w:rFonts w:ascii="Times New Roman" w:hAnsi="Times New Roman" w:cs="Times New Roman"/>
          <w:sz w:val="24"/>
          <w:szCs w:val="24"/>
        </w:rPr>
        <w:t xml:space="preserve"> et al., 2007) with four replicates of three treatments – continuous maize, reconstructed prairie, and N-fertilized reconstructed prairie.  Measurements were made in 2010 and 2011, during the third and fourth years after the experiment was established.  Because the prairie treatments discussed here were components of a larger cropping-systems experiment, P and K were added in May 2008 to all treatments to ensure that sufficient P and K were available for annual-crop growth. Phosphorus was added at a rate of 78 kg P</w:t>
      </w:r>
      <w:r w:rsidRPr="002C3255">
        <w:rPr>
          <w:rFonts w:ascii="Times New Roman" w:hAnsi="Times New Roman" w:cs="Times New Roman"/>
          <w:sz w:val="24"/>
          <w:szCs w:val="24"/>
          <w:vertAlign w:val="subscript"/>
        </w:rPr>
        <w:t>2</w:t>
      </w:r>
      <w:r w:rsidRPr="002C3255">
        <w:rPr>
          <w:rFonts w:ascii="Times New Roman" w:hAnsi="Times New Roman" w:cs="Times New Roman"/>
          <w:sz w:val="24"/>
          <w:szCs w:val="24"/>
        </w:rPr>
        <w:t>O</w:t>
      </w:r>
      <w:r w:rsidRPr="002C3255">
        <w:rPr>
          <w:rFonts w:ascii="Times New Roman" w:hAnsi="Times New Roman" w:cs="Times New Roman"/>
          <w:sz w:val="24"/>
          <w:szCs w:val="24"/>
          <w:vertAlign w:val="subscript"/>
        </w:rPr>
        <w:t>5</w:t>
      </w:r>
      <w:r w:rsidRPr="002C3255">
        <w:rPr>
          <w:rFonts w:ascii="Times New Roman" w:hAnsi="Times New Roman" w:cs="Times New Roman"/>
          <w:sz w:val="24"/>
          <w:szCs w:val="24"/>
        </w:rPr>
        <w:t xml:space="preserve">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xml:space="preserve"> (34 kg P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Potassium was added at a rate of 146 kg K</w:t>
      </w:r>
      <w:r w:rsidRPr="002C3255">
        <w:rPr>
          <w:rFonts w:ascii="Times New Roman" w:hAnsi="Times New Roman" w:cs="Times New Roman"/>
          <w:sz w:val="24"/>
          <w:szCs w:val="24"/>
          <w:vertAlign w:val="subscript"/>
        </w:rPr>
        <w:t>2</w:t>
      </w:r>
      <w:r w:rsidRPr="002C3255">
        <w:rPr>
          <w:rFonts w:ascii="Times New Roman" w:hAnsi="Times New Roman" w:cs="Times New Roman"/>
          <w:sz w:val="24"/>
          <w:szCs w:val="24"/>
        </w:rPr>
        <w:t>O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xml:space="preserve"> (122 kg K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In 2009, P and K were added to the maize treatment at rates of 112 kg P</w:t>
      </w:r>
      <w:r w:rsidRPr="002C3255">
        <w:rPr>
          <w:rFonts w:ascii="Times New Roman" w:hAnsi="Times New Roman" w:cs="Times New Roman"/>
          <w:sz w:val="24"/>
          <w:szCs w:val="24"/>
          <w:vertAlign w:val="subscript"/>
        </w:rPr>
        <w:t>2</w:t>
      </w:r>
      <w:r w:rsidRPr="002C3255">
        <w:rPr>
          <w:rFonts w:ascii="Times New Roman" w:hAnsi="Times New Roman" w:cs="Times New Roman"/>
          <w:sz w:val="24"/>
          <w:szCs w:val="24"/>
        </w:rPr>
        <w:t>O</w:t>
      </w:r>
      <w:r w:rsidRPr="002C3255">
        <w:rPr>
          <w:rFonts w:ascii="Times New Roman" w:hAnsi="Times New Roman" w:cs="Times New Roman"/>
          <w:sz w:val="24"/>
          <w:szCs w:val="24"/>
          <w:vertAlign w:val="subscript"/>
        </w:rPr>
        <w:t>5</w:t>
      </w:r>
      <w:r w:rsidRPr="002C3255">
        <w:rPr>
          <w:rFonts w:ascii="Times New Roman" w:hAnsi="Times New Roman" w:cs="Times New Roman"/>
          <w:sz w:val="24"/>
          <w:szCs w:val="24"/>
        </w:rPr>
        <w:t xml:space="preserve">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xml:space="preserve"> (49 kg P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and 112 kg K</w:t>
      </w:r>
      <w:r w:rsidRPr="002C3255">
        <w:rPr>
          <w:rFonts w:ascii="Times New Roman" w:hAnsi="Times New Roman" w:cs="Times New Roman"/>
          <w:sz w:val="24"/>
          <w:szCs w:val="24"/>
          <w:vertAlign w:val="subscript"/>
        </w:rPr>
        <w:t>2</w:t>
      </w:r>
      <w:r w:rsidRPr="002C3255">
        <w:rPr>
          <w:rFonts w:ascii="Times New Roman" w:hAnsi="Times New Roman" w:cs="Times New Roman"/>
          <w:sz w:val="24"/>
          <w:szCs w:val="24"/>
        </w:rPr>
        <w:t>O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xml:space="preserve"> (94 kg K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respectively.</w:t>
      </w:r>
    </w:p>
    <w:p w:rsidR="002C3255" w:rsidRPr="002C3255" w:rsidRDefault="002C3255" w:rsidP="001B251F">
      <w:pPr>
        <w:spacing w:after="0" w:line="240" w:lineRule="auto"/>
        <w:rPr>
          <w:rFonts w:ascii="Times New Roman" w:hAnsi="Times New Roman" w:cs="Times New Roman"/>
          <w:sz w:val="24"/>
          <w:szCs w:val="24"/>
        </w:rPr>
      </w:pPr>
    </w:p>
    <w:p w:rsidR="002C3255" w:rsidRPr="002C3255" w:rsidRDefault="002C3255" w:rsidP="001B251F">
      <w:pPr>
        <w:spacing w:after="0" w:line="240" w:lineRule="auto"/>
        <w:rPr>
          <w:rFonts w:ascii="Times New Roman" w:hAnsi="Times New Roman" w:cs="Times New Roman"/>
          <w:sz w:val="24"/>
          <w:szCs w:val="24"/>
        </w:rPr>
      </w:pPr>
      <w:r w:rsidRPr="002C3255">
        <w:rPr>
          <w:rFonts w:ascii="Times New Roman" w:hAnsi="Times New Roman" w:cs="Times New Roman"/>
          <w:sz w:val="24"/>
          <w:szCs w:val="24"/>
        </w:rPr>
        <w:t>Both prairie treatments were sown on 19 May 2008 with the same custom seed mix obtained from Prairie Moon Nursery (Winona, MN, USA) that contained 31 species, including C</w:t>
      </w:r>
      <w:r w:rsidRPr="002C3255">
        <w:rPr>
          <w:rFonts w:ascii="Times New Roman" w:hAnsi="Times New Roman" w:cs="Times New Roman"/>
          <w:sz w:val="24"/>
          <w:szCs w:val="24"/>
          <w:vertAlign w:val="subscript"/>
        </w:rPr>
        <w:t>3</w:t>
      </w:r>
      <w:r w:rsidRPr="002C3255">
        <w:rPr>
          <w:rFonts w:ascii="Times New Roman" w:hAnsi="Times New Roman" w:cs="Times New Roman"/>
          <w:sz w:val="24"/>
          <w:szCs w:val="24"/>
        </w:rPr>
        <w:t xml:space="preserve"> and C</w:t>
      </w:r>
      <w:r w:rsidRPr="002C3255">
        <w:rPr>
          <w:rFonts w:ascii="Times New Roman" w:hAnsi="Times New Roman" w:cs="Times New Roman"/>
          <w:sz w:val="24"/>
          <w:szCs w:val="24"/>
          <w:vertAlign w:val="subscript"/>
        </w:rPr>
        <w:t>4</w:t>
      </w:r>
      <w:r w:rsidRPr="002C3255">
        <w:rPr>
          <w:rFonts w:ascii="Times New Roman" w:hAnsi="Times New Roman" w:cs="Times New Roman"/>
          <w:sz w:val="24"/>
          <w:szCs w:val="24"/>
        </w:rPr>
        <w:t xml:space="preserve"> grasses and leguminous and non-leguminous forbs (Table S1). All species were perennial and sourced from within 240 km of the experiment site. The composition of the seed mix by weight </w:t>
      </w:r>
      <w:r w:rsidRPr="002C3255">
        <w:rPr>
          <w:rFonts w:ascii="Times New Roman" w:hAnsi="Times New Roman" w:cs="Times New Roman"/>
          <w:sz w:val="24"/>
          <w:szCs w:val="24"/>
        </w:rPr>
        <w:lastRenderedPageBreak/>
        <w:t>was 12% C</w:t>
      </w:r>
      <w:r w:rsidRPr="002C3255">
        <w:rPr>
          <w:rFonts w:ascii="Times New Roman" w:hAnsi="Times New Roman" w:cs="Times New Roman"/>
          <w:sz w:val="24"/>
          <w:szCs w:val="24"/>
          <w:vertAlign w:val="subscript"/>
        </w:rPr>
        <w:t>3</w:t>
      </w:r>
      <w:r w:rsidRPr="002C3255">
        <w:rPr>
          <w:rFonts w:ascii="Times New Roman" w:hAnsi="Times New Roman" w:cs="Times New Roman"/>
          <w:sz w:val="24"/>
          <w:szCs w:val="24"/>
        </w:rPr>
        <w:t xml:space="preserve"> grasses, 56% C</w:t>
      </w:r>
      <w:r w:rsidRPr="002C3255">
        <w:rPr>
          <w:rFonts w:ascii="Times New Roman" w:hAnsi="Times New Roman" w:cs="Times New Roman"/>
          <w:sz w:val="24"/>
          <w:szCs w:val="24"/>
          <w:vertAlign w:val="subscript"/>
        </w:rPr>
        <w:t>4</w:t>
      </w:r>
      <w:r w:rsidRPr="002C3255">
        <w:rPr>
          <w:rFonts w:ascii="Times New Roman" w:hAnsi="Times New Roman" w:cs="Times New Roman"/>
          <w:sz w:val="24"/>
          <w:szCs w:val="24"/>
        </w:rPr>
        <w:t xml:space="preserve"> grasses, 8% legumes, and 24% non-leguminous forbs. A detailed description of the prairie plant community compositions can be found in </w:t>
      </w:r>
      <w:proofErr w:type="spellStart"/>
      <w:r w:rsidRPr="002C3255">
        <w:rPr>
          <w:rFonts w:ascii="Times New Roman" w:hAnsi="Times New Roman" w:cs="Times New Roman"/>
          <w:sz w:val="24"/>
          <w:szCs w:val="24"/>
        </w:rPr>
        <w:t>Jarchow</w:t>
      </w:r>
      <w:proofErr w:type="spellEnd"/>
      <w:r w:rsidRPr="002C3255">
        <w:rPr>
          <w:rFonts w:ascii="Times New Roman" w:hAnsi="Times New Roman" w:cs="Times New Roman"/>
          <w:sz w:val="24"/>
          <w:szCs w:val="24"/>
        </w:rPr>
        <w:t xml:space="preserve"> and </w:t>
      </w:r>
      <w:proofErr w:type="spellStart"/>
      <w:r w:rsidRPr="002C3255">
        <w:rPr>
          <w:rFonts w:ascii="Times New Roman" w:hAnsi="Times New Roman" w:cs="Times New Roman"/>
          <w:sz w:val="24"/>
          <w:szCs w:val="24"/>
        </w:rPr>
        <w:t>Liebman</w:t>
      </w:r>
      <w:proofErr w:type="spellEnd"/>
      <w:r w:rsidRPr="002C3255">
        <w:rPr>
          <w:rFonts w:ascii="Times New Roman" w:hAnsi="Times New Roman" w:cs="Times New Roman"/>
          <w:sz w:val="24"/>
          <w:szCs w:val="24"/>
        </w:rPr>
        <w:t xml:space="preserve"> (2013).  The fertilized prairie treatment received no fertilizer in 2008 (the establishment year), and was fertilized at a rate of 84 kg N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xml:space="preserve"> year</w:t>
      </w:r>
      <w:r w:rsidRPr="002C3255">
        <w:rPr>
          <w:rFonts w:ascii="Times New Roman" w:hAnsi="Times New Roman" w:cs="Times New Roman"/>
          <w:sz w:val="24"/>
          <w:szCs w:val="24"/>
          <w:vertAlign w:val="superscript"/>
        </w:rPr>
        <w:t xml:space="preserve">-1 </w:t>
      </w:r>
      <w:r w:rsidRPr="002C3255">
        <w:rPr>
          <w:rFonts w:ascii="Times New Roman" w:hAnsi="Times New Roman" w:cs="Times New Roman"/>
          <w:sz w:val="24"/>
          <w:szCs w:val="24"/>
        </w:rPr>
        <w:t>in all subsequent years.  Plots were fertilized during very early growth on 29 March 2010 with ammonium nitrate (34% N) and 11 April 2011 with urea ammonium nitrate (32% N).  This fertilizer rate was chosen because it was similar to the maximum rate of pre-planting N fertilization recommended for maize (</w:t>
      </w:r>
      <w:proofErr w:type="spellStart"/>
      <w:r w:rsidRPr="002C3255">
        <w:rPr>
          <w:rFonts w:ascii="Times New Roman" w:hAnsi="Times New Roman" w:cs="Times New Roman"/>
          <w:sz w:val="24"/>
          <w:szCs w:val="24"/>
        </w:rPr>
        <w:t>Blackmer</w:t>
      </w:r>
      <w:proofErr w:type="spellEnd"/>
      <w:r w:rsidRPr="002C3255">
        <w:rPr>
          <w:rFonts w:ascii="Times New Roman" w:hAnsi="Times New Roman" w:cs="Times New Roman"/>
          <w:sz w:val="24"/>
          <w:szCs w:val="24"/>
        </w:rPr>
        <w:t xml:space="preserve"> et al., 1997) and the expected N removal in the harvested biomass of perennial grasses grown in the area (</w:t>
      </w:r>
      <w:proofErr w:type="spellStart"/>
      <w:r w:rsidRPr="002C3255">
        <w:rPr>
          <w:rFonts w:ascii="Times New Roman" w:hAnsi="Times New Roman" w:cs="Times New Roman"/>
          <w:sz w:val="24"/>
          <w:szCs w:val="24"/>
        </w:rPr>
        <w:t>Heggenstaller</w:t>
      </w:r>
      <w:proofErr w:type="spellEnd"/>
      <w:r w:rsidRPr="002C3255">
        <w:rPr>
          <w:rFonts w:ascii="Times New Roman" w:hAnsi="Times New Roman" w:cs="Times New Roman"/>
          <w:sz w:val="24"/>
          <w:szCs w:val="24"/>
        </w:rPr>
        <w:t xml:space="preserve"> et al.,2009).</w:t>
      </w:r>
    </w:p>
    <w:p w:rsidR="002C3255" w:rsidRPr="002C3255" w:rsidRDefault="002C3255" w:rsidP="001B251F">
      <w:pPr>
        <w:spacing w:after="0" w:line="240" w:lineRule="auto"/>
        <w:rPr>
          <w:rFonts w:ascii="Times New Roman" w:hAnsi="Times New Roman" w:cs="Times New Roman"/>
          <w:sz w:val="24"/>
          <w:szCs w:val="24"/>
        </w:rPr>
      </w:pPr>
    </w:p>
    <w:p w:rsidR="002C3255" w:rsidRPr="002C3255" w:rsidRDefault="002C3255" w:rsidP="001B251F">
      <w:pPr>
        <w:spacing w:after="0" w:line="240" w:lineRule="auto"/>
        <w:rPr>
          <w:rFonts w:ascii="Times New Roman" w:hAnsi="Times New Roman" w:cs="Times New Roman"/>
          <w:sz w:val="24"/>
          <w:szCs w:val="24"/>
        </w:rPr>
      </w:pPr>
      <w:r w:rsidRPr="002C3255">
        <w:rPr>
          <w:rFonts w:ascii="Times New Roman" w:hAnsi="Times New Roman" w:cs="Times New Roman"/>
          <w:sz w:val="24"/>
          <w:szCs w:val="24"/>
        </w:rPr>
        <w:t>The maize hybrid used (</w:t>
      </w:r>
      <w:proofErr w:type="spellStart"/>
      <w:r w:rsidRPr="002C3255">
        <w:rPr>
          <w:rFonts w:ascii="Times New Roman" w:hAnsi="Times New Roman" w:cs="Times New Roman"/>
          <w:sz w:val="24"/>
          <w:szCs w:val="24"/>
        </w:rPr>
        <w:t>Agrigold</w:t>
      </w:r>
      <w:proofErr w:type="spellEnd"/>
      <w:r w:rsidRPr="002C3255">
        <w:rPr>
          <w:rFonts w:ascii="Times New Roman" w:hAnsi="Times New Roman" w:cs="Times New Roman"/>
          <w:sz w:val="24"/>
          <w:szCs w:val="24"/>
        </w:rPr>
        <w:t xml:space="preserve"> 6325 VT3) had a 104-day relative maturity and transgenes for glyphosate resistance, maize borer (</w:t>
      </w:r>
      <w:proofErr w:type="spellStart"/>
      <w:r w:rsidRPr="002C3255">
        <w:rPr>
          <w:rStyle w:val="binomial"/>
          <w:rFonts w:ascii="Times New Roman" w:hAnsi="Times New Roman" w:cs="Times New Roman"/>
          <w:bCs/>
          <w:i/>
          <w:iCs/>
          <w:color w:val="000000"/>
          <w:sz w:val="24"/>
          <w:szCs w:val="24"/>
          <w:shd w:val="clear" w:color="auto" w:fill="F9F9F9"/>
        </w:rPr>
        <w:t>Ostrinia</w:t>
      </w:r>
      <w:proofErr w:type="spellEnd"/>
      <w:r w:rsidRPr="002C3255">
        <w:rPr>
          <w:rStyle w:val="binomial"/>
          <w:rFonts w:ascii="Times New Roman" w:hAnsi="Times New Roman" w:cs="Times New Roman"/>
          <w:bCs/>
          <w:i/>
          <w:iCs/>
          <w:color w:val="000000"/>
          <w:sz w:val="24"/>
          <w:szCs w:val="24"/>
          <w:shd w:val="clear" w:color="auto" w:fill="F9F9F9"/>
        </w:rPr>
        <w:t xml:space="preserve"> </w:t>
      </w:r>
      <w:proofErr w:type="spellStart"/>
      <w:r w:rsidRPr="002C3255">
        <w:rPr>
          <w:rStyle w:val="binomial"/>
          <w:rFonts w:ascii="Times New Roman" w:hAnsi="Times New Roman" w:cs="Times New Roman"/>
          <w:bCs/>
          <w:i/>
          <w:iCs/>
          <w:color w:val="000000"/>
          <w:sz w:val="24"/>
          <w:szCs w:val="24"/>
          <w:shd w:val="clear" w:color="auto" w:fill="F9F9F9"/>
        </w:rPr>
        <w:t>nubilalis</w:t>
      </w:r>
      <w:proofErr w:type="spellEnd"/>
      <w:r w:rsidRPr="002C3255">
        <w:rPr>
          <w:rStyle w:val="binomial"/>
          <w:rFonts w:ascii="Times New Roman" w:hAnsi="Times New Roman" w:cs="Times New Roman"/>
          <w:bCs/>
          <w:iCs/>
          <w:color w:val="000000"/>
          <w:sz w:val="24"/>
          <w:szCs w:val="24"/>
          <w:shd w:val="clear" w:color="auto" w:fill="F9F9F9"/>
        </w:rPr>
        <w:t>)</w:t>
      </w:r>
      <w:r w:rsidRPr="002C3255">
        <w:rPr>
          <w:rFonts w:ascii="Times New Roman" w:hAnsi="Times New Roman" w:cs="Times New Roman"/>
          <w:sz w:val="24"/>
          <w:szCs w:val="24"/>
        </w:rPr>
        <w:t xml:space="preserve"> resistance, and maize rootworm</w:t>
      </w:r>
      <w:r w:rsidRPr="002C3255">
        <w:rPr>
          <w:rFonts w:ascii="Times New Roman" w:hAnsi="Times New Roman" w:cs="Times New Roman"/>
          <w:b/>
          <w:bCs/>
          <w:i/>
          <w:iCs/>
          <w:color w:val="000000"/>
          <w:sz w:val="24"/>
          <w:szCs w:val="24"/>
          <w:shd w:val="clear" w:color="auto" w:fill="F9F9F9"/>
        </w:rPr>
        <w:t xml:space="preserve"> </w:t>
      </w:r>
      <w:r w:rsidRPr="002C3255">
        <w:rPr>
          <w:rFonts w:ascii="Times New Roman" w:hAnsi="Times New Roman" w:cs="Times New Roman"/>
          <w:b/>
          <w:bCs/>
          <w:iCs/>
          <w:color w:val="000000"/>
          <w:sz w:val="24"/>
          <w:szCs w:val="24"/>
          <w:shd w:val="clear" w:color="auto" w:fill="F9F9F9"/>
        </w:rPr>
        <w:t>(</w:t>
      </w:r>
      <w:proofErr w:type="spellStart"/>
      <w:r w:rsidRPr="002C3255">
        <w:rPr>
          <w:rStyle w:val="trinomial"/>
          <w:rFonts w:ascii="Times New Roman" w:hAnsi="Times New Roman" w:cs="Times New Roman"/>
          <w:bCs/>
          <w:i/>
          <w:iCs/>
          <w:color w:val="000000"/>
          <w:sz w:val="24"/>
          <w:szCs w:val="24"/>
          <w:shd w:val="clear" w:color="auto" w:fill="F9F9F9"/>
        </w:rPr>
        <w:t>Diabrotica</w:t>
      </w:r>
      <w:proofErr w:type="spellEnd"/>
      <w:r w:rsidRPr="002C3255">
        <w:rPr>
          <w:rStyle w:val="trinomial"/>
          <w:rFonts w:ascii="Times New Roman" w:hAnsi="Times New Roman" w:cs="Times New Roman"/>
          <w:bCs/>
          <w:i/>
          <w:iCs/>
          <w:color w:val="000000"/>
          <w:sz w:val="24"/>
          <w:szCs w:val="24"/>
          <w:shd w:val="clear" w:color="auto" w:fill="F9F9F9"/>
        </w:rPr>
        <w:t xml:space="preserve"> </w:t>
      </w:r>
      <w:r w:rsidRPr="002C3255">
        <w:rPr>
          <w:rStyle w:val="trinomial"/>
          <w:rFonts w:ascii="Times New Roman" w:hAnsi="Times New Roman" w:cs="Times New Roman"/>
          <w:bCs/>
          <w:iCs/>
          <w:color w:val="000000"/>
          <w:sz w:val="24"/>
          <w:szCs w:val="24"/>
          <w:shd w:val="clear" w:color="auto" w:fill="F9F9F9"/>
        </w:rPr>
        <w:t>spp.)</w:t>
      </w:r>
      <w:r w:rsidRPr="002C3255">
        <w:rPr>
          <w:rFonts w:ascii="Times New Roman" w:hAnsi="Times New Roman" w:cs="Times New Roman"/>
          <w:sz w:val="24"/>
          <w:szCs w:val="24"/>
        </w:rPr>
        <w:t xml:space="preserve"> protection.  Maize was planted following standard practices (</w:t>
      </w:r>
      <w:proofErr w:type="spellStart"/>
      <w:r w:rsidRPr="002C3255">
        <w:rPr>
          <w:rFonts w:ascii="Times New Roman" w:hAnsi="Times New Roman" w:cs="Times New Roman"/>
          <w:sz w:val="24"/>
          <w:szCs w:val="24"/>
        </w:rPr>
        <w:t>Abendroth</w:t>
      </w:r>
      <w:proofErr w:type="spellEnd"/>
      <w:r w:rsidRPr="002C3255">
        <w:rPr>
          <w:rFonts w:ascii="Times New Roman" w:hAnsi="Times New Roman" w:cs="Times New Roman"/>
          <w:sz w:val="24"/>
          <w:szCs w:val="24"/>
        </w:rPr>
        <w:t xml:space="preserve"> et al., 2011) in rows spaced 76 cm apart at 79,500 seeds ha</w:t>
      </w:r>
      <w:r w:rsidRPr="002C3255">
        <w:rPr>
          <w:rFonts w:ascii="Times New Roman" w:hAnsi="Times New Roman" w:cs="Times New Roman"/>
          <w:sz w:val="24"/>
          <w:szCs w:val="24"/>
          <w:vertAlign w:val="superscript"/>
        </w:rPr>
        <w:t xml:space="preserve">-1 </w:t>
      </w:r>
      <w:r w:rsidRPr="002C3255">
        <w:rPr>
          <w:rFonts w:ascii="Times New Roman" w:hAnsi="Times New Roman" w:cs="Times New Roman"/>
          <w:sz w:val="24"/>
          <w:szCs w:val="24"/>
        </w:rPr>
        <w:t>on 6 May 2010 and 82,500 seeds ha</w:t>
      </w:r>
      <w:r w:rsidRPr="002C3255">
        <w:rPr>
          <w:rFonts w:ascii="Times New Roman" w:hAnsi="Times New Roman" w:cs="Times New Roman"/>
          <w:sz w:val="24"/>
          <w:szCs w:val="24"/>
          <w:vertAlign w:val="superscript"/>
        </w:rPr>
        <w:t xml:space="preserve">-1 </w:t>
      </w:r>
      <w:r w:rsidRPr="002C3255">
        <w:rPr>
          <w:rFonts w:ascii="Times New Roman" w:hAnsi="Times New Roman" w:cs="Times New Roman"/>
          <w:sz w:val="24"/>
          <w:szCs w:val="24"/>
        </w:rPr>
        <w:t>on 11 May 2011.  In 2010, maize received 87 kg N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xml:space="preserve"> at planting and an additional 36 kg N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xml:space="preserve"> on 17 June; in 2011, maize received 87 kg N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xml:space="preserve"> at planting and an additional 56 kg N ha</w:t>
      </w:r>
      <w:r w:rsidRPr="002C3255">
        <w:rPr>
          <w:rFonts w:ascii="Times New Roman" w:hAnsi="Times New Roman" w:cs="Times New Roman"/>
          <w:sz w:val="24"/>
          <w:szCs w:val="24"/>
          <w:vertAlign w:val="superscript"/>
        </w:rPr>
        <w:t>-1</w:t>
      </w:r>
      <w:r w:rsidRPr="002C3255">
        <w:rPr>
          <w:rFonts w:ascii="Times New Roman" w:hAnsi="Times New Roman" w:cs="Times New Roman"/>
          <w:sz w:val="24"/>
          <w:szCs w:val="24"/>
        </w:rPr>
        <w:t xml:space="preserve"> on 29 June.  Rates of N added after planting were based on results of late-spring tests of soil nitrate-N concentration (</w:t>
      </w:r>
      <w:proofErr w:type="spellStart"/>
      <w:r w:rsidRPr="002C3255">
        <w:rPr>
          <w:rFonts w:ascii="Times New Roman" w:hAnsi="Times New Roman" w:cs="Times New Roman"/>
          <w:sz w:val="24"/>
          <w:szCs w:val="24"/>
        </w:rPr>
        <w:t>Blackmer</w:t>
      </w:r>
      <w:proofErr w:type="spellEnd"/>
      <w:r w:rsidRPr="002C3255">
        <w:rPr>
          <w:rFonts w:ascii="Times New Roman" w:hAnsi="Times New Roman" w:cs="Times New Roman"/>
          <w:sz w:val="24"/>
          <w:szCs w:val="24"/>
        </w:rPr>
        <w:t xml:space="preserve"> et al., 1997).  All N was applied as urea-ammonium nitrate (32% N).  An unfertilized maize treatment was not included in the experiment because the effects of N fertilizer on maize are well known (Cerrato and </w:t>
      </w:r>
      <w:proofErr w:type="spellStart"/>
      <w:r w:rsidRPr="002C3255">
        <w:rPr>
          <w:rFonts w:ascii="Times New Roman" w:hAnsi="Times New Roman" w:cs="Times New Roman"/>
          <w:sz w:val="24"/>
          <w:szCs w:val="24"/>
        </w:rPr>
        <w:t>Blackmer</w:t>
      </w:r>
      <w:proofErr w:type="spellEnd"/>
      <w:r w:rsidRPr="002C3255">
        <w:rPr>
          <w:rFonts w:ascii="Times New Roman" w:hAnsi="Times New Roman" w:cs="Times New Roman"/>
          <w:sz w:val="24"/>
          <w:szCs w:val="24"/>
        </w:rPr>
        <w:t xml:space="preserve">, 1990; Sawyer et al., 2006; </w:t>
      </w:r>
      <w:proofErr w:type="spellStart"/>
      <w:r w:rsidRPr="002C3255">
        <w:rPr>
          <w:rFonts w:ascii="Times New Roman" w:hAnsi="Times New Roman" w:cs="Times New Roman"/>
          <w:sz w:val="24"/>
          <w:szCs w:val="24"/>
        </w:rPr>
        <w:t>Kveryga</w:t>
      </w:r>
      <w:proofErr w:type="spellEnd"/>
      <w:r w:rsidRPr="002C3255">
        <w:rPr>
          <w:rFonts w:ascii="Times New Roman" w:hAnsi="Times New Roman" w:cs="Times New Roman"/>
          <w:sz w:val="24"/>
          <w:szCs w:val="24"/>
        </w:rPr>
        <w:t xml:space="preserve"> et al., 2009). </w:t>
      </w:r>
    </w:p>
    <w:p w:rsidR="002C3255" w:rsidRPr="002C3255" w:rsidRDefault="002C3255" w:rsidP="001B251F">
      <w:pPr>
        <w:spacing w:after="0" w:line="240" w:lineRule="auto"/>
        <w:rPr>
          <w:rFonts w:ascii="Times New Roman" w:hAnsi="Times New Roman" w:cs="Times New Roman"/>
          <w:sz w:val="24"/>
          <w:szCs w:val="24"/>
        </w:rPr>
      </w:pPr>
    </w:p>
    <w:p w:rsidR="002C3255" w:rsidRPr="002C3255" w:rsidRDefault="002C3255" w:rsidP="001B251F">
      <w:pPr>
        <w:spacing w:after="0" w:line="240" w:lineRule="auto"/>
        <w:rPr>
          <w:rFonts w:ascii="Times New Roman" w:hAnsi="Times New Roman" w:cs="Times New Roman"/>
          <w:sz w:val="24"/>
          <w:szCs w:val="24"/>
        </w:rPr>
      </w:pPr>
      <w:r w:rsidRPr="002C3255">
        <w:rPr>
          <w:rFonts w:ascii="Times New Roman" w:hAnsi="Times New Roman" w:cs="Times New Roman"/>
          <w:i/>
          <w:sz w:val="24"/>
          <w:szCs w:val="24"/>
        </w:rPr>
        <w:t xml:space="preserve"> </w:t>
      </w:r>
      <w:r w:rsidRPr="002C3255">
        <w:rPr>
          <w:rFonts w:ascii="Times New Roman" w:hAnsi="Times New Roman" w:cs="Times New Roman"/>
          <w:sz w:val="24"/>
          <w:szCs w:val="24"/>
        </w:rPr>
        <w:t>Data Collection</w:t>
      </w:r>
    </w:p>
    <w:p w:rsidR="002C3255" w:rsidRPr="001B251F" w:rsidRDefault="002C3255" w:rsidP="001B251F">
      <w:pPr>
        <w:spacing w:after="0" w:line="240" w:lineRule="auto"/>
        <w:rPr>
          <w:rFonts w:ascii="Times New Roman" w:hAnsi="Times New Roman" w:cs="Times New Roman"/>
          <w:sz w:val="24"/>
          <w:szCs w:val="24"/>
        </w:rPr>
      </w:pPr>
    </w:p>
    <w:p w:rsidR="001B251F" w:rsidRPr="007D68EA" w:rsidRDefault="001B251F" w:rsidP="001B251F">
      <w:pPr>
        <w:spacing w:line="240" w:lineRule="auto"/>
        <w:rPr>
          <w:rFonts w:ascii="Times New Roman" w:hAnsi="Times New Roman" w:cs="Times New Roman"/>
          <w:i/>
          <w:sz w:val="24"/>
          <w:szCs w:val="24"/>
        </w:rPr>
      </w:pPr>
      <w:r w:rsidRPr="007D68EA">
        <w:rPr>
          <w:rFonts w:ascii="Times New Roman" w:hAnsi="Times New Roman" w:cs="Times New Roman"/>
          <w:i/>
          <w:sz w:val="24"/>
          <w:szCs w:val="24"/>
        </w:rPr>
        <w:t>Soil Collection</w:t>
      </w:r>
    </w:p>
    <w:p w:rsidR="001B251F" w:rsidRPr="001B251F" w:rsidRDefault="001B251F" w:rsidP="001B251F">
      <w:pPr>
        <w:spacing w:line="240" w:lineRule="auto"/>
        <w:rPr>
          <w:rFonts w:ascii="Times New Roman" w:hAnsi="Times New Roman" w:cs="Times New Roman"/>
          <w:sz w:val="24"/>
          <w:szCs w:val="24"/>
        </w:rPr>
      </w:pPr>
      <w:r w:rsidRPr="001B251F">
        <w:rPr>
          <w:rFonts w:ascii="Times New Roman" w:hAnsi="Times New Roman" w:cs="Times New Roman"/>
          <w:sz w:val="24"/>
          <w:szCs w:val="24"/>
        </w:rPr>
        <w:t xml:space="preserve">Soil cores were taken to 1 m depth in all plots each year over a six year period using a hydraulic soil probe (Giddings Machine Co., Windsor, CO, USA) after all crops were harvested.  Sampling occurred by replicate block from 31 October-25 November 2008, 9-11 November 2009, 25-28 October 2010, and 28-31 October 2011, 16-17 October 2012 and </w:t>
      </w:r>
      <w:r w:rsidRPr="001B251F">
        <w:rPr>
          <w:rFonts w:ascii="Times New Roman" w:hAnsi="Times New Roman" w:cs="Times New Roman"/>
          <w:color w:val="000000"/>
          <w:sz w:val="24"/>
          <w:szCs w:val="24"/>
        </w:rPr>
        <w:t>7-11</w:t>
      </w:r>
      <w:r w:rsidRPr="001B251F">
        <w:rPr>
          <w:rFonts w:ascii="Times New Roman" w:hAnsi="Times New Roman" w:cs="Times New Roman"/>
          <w:sz w:val="24"/>
          <w:szCs w:val="24"/>
        </w:rPr>
        <w:t xml:space="preserve"> October 2013. </w:t>
      </w:r>
    </w:p>
    <w:p w:rsidR="001B251F" w:rsidRPr="001B251F" w:rsidRDefault="001B251F" w:rsidP="001B251F">
      <w:pPr>
        <w:spacing w:line="240" w:lineRule="auto"/>
        <w:rPr>
          <w:rFonts w:ascii="Times New Roman" w:hAnsi="Times New Roman" w:cs="Times New Roman"/>
          <w:sz w:val="24"/>
          <w:szCs w:val="24"/>
        </w:rPr>
      </w:pPr>
      <w:r w:rsidRPr="001B251F">
        <w:rPr>
          <w:rFonts w:ascii="Times New Roman" w:hAnsi="Times New Roman" w:cs="Times New Roman"/>
          <w:sz w:val="24"/>
          <w:szCs w:val="24"/>
        </w:rPr>
        <w:t xml:space="preserve">In 2008, two cores were taken per plot.  A 0-30 cm fraction was taken with a 10.2 cm internal diameter soil probe; the 30-100 cm fractions of the cores was taken within the same hole as the 0-30 cm fraction, but with a smaller soil probe.  In Blocks 1 and 4, the internal diameter of the core was 6.0 cm.  In Blocks 2 and 3, the internal diameter of the core was 5.2 cm. </w:t>
      </w:r>
    </w:p>
    <w:p w:rsidR="001B251F" w:rsidRPr="001B251F" w:rsidRDefault="001B251F" w:rsidP="001B251F">
      <w:pPr>
        <w:spacing w:line="240" w:lineRule="auto"/>
        <w:rPr>
          <w:rFonts w:ascii="Times New Roman" w:hAnsi="Times New Roman" w:cs="Times New Roman"/>
          <w:sz w:val="24"/>
          <w:szCs w:val="24"/>
        </w:rPr>
      </w:pPr>
      <w:r w:rsidRPr="001B251F">
        <w:rPr>
          <w:rFonts w:ascii="Times New Roman" w:hAnsi="Times New Roman" w:cs="Times New Roman"/>
          <w:sz w:val="24"/>
          <w:szCs w:val="24"/>
        </w:rPr>
        <w:t xml:space="preserve">In 2009 and 2010, four cores were taken per plot.  The 0-30 cm fraction of the cores were taken with a 10.2 cm internal diameter soil probe; the 30-100 cm fraction of the cores were taken directly below the 0-30 cm fraction with a 5.1 cm internal diameter probe.  In 2011-2013, four cores were taken per plot, and the entire core was taken with a 5.1 cm internal diameter probe. </w:t>
      </w:r>
    </w:p>
    <w:p w:rsidR="001B251F" w:rsidRPr="001B251F" w:rsidRDefault="001B251F" w:rsidP="001B251F">
      <w:pPr>
        <w:spacing w:line="240" w:lineRule="auto"/>
        <w:rPr>
          <w:rFonts w:ascii="Times New Roman" w:hAnsi="Times New Roman" w:cs="Times New Roman"/>
          <w:sz w:val="24"/>
          <w:szCs w:val="24"/>
        </w:rPr>
      </w:pPr>
      <w:r w:rsidRPr="001B251F">
        <w:rPr>
          <w:rFonts w:ascii="Times New Roman" w:hAnsi="Times New Roman" w:cs="Times New Roman"/>
          <w:sz w:val="24"/>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rsidR="001B251F" w:rsidRPr="007D68EA" w:rsidRDefault="001B251F" w:rsidP="001B251F">
      <w:pPr>
        <w:spacing w:line="240" w:lineRule="auto"/>
        <w:rPr>
          <w:rFonts w:ascii="Times New Roman" w:hAnsi="Times New Roman" w:cs="Times New Roman"/>
          <w:i/>
          <w:sz w:val="24"/>
          <w:szCs w:val="24"/>
        </w:rPr>
      </w:pPr>
      <w:r w:rsidRPr="007D68EA">
        <w:rPr>
          <w:rFonts w:ascii="Times New Roman" w:hAnsi="Times New Roman" w:cs="Times New Roman"/>
          <w:i/>
          <w:sz w:val="24"/>
          <w:szCs w:val="24"/>
        </w:rPr>
        <w:t>Root Collection</w:t>
      </w:r>
    </w:p>
    <w:p w:rsidR="001B251F" w:rsidRPr="001B251F" w:rsidRDefault="001B251F" w:rsidP="001B251F">
      <w:pPr>
        <w:spacing w:line="240" w:lineRule="auto"/>
        <w:rPr>
          <w:rFonts w:ascii="Times New Roman" w:hAnsi="Times New Roman" w:cs="Times New Roman"/>
          <w:sz w:val="24"/>
          <w:szCs w:val="24"/>
        </w:rPr>
      </w:pPr>
      <w:r w:rsidRPr="001B251F">
        <w:rPr>
          <w:rFonts w:ascii="Times New Roman" w:hAnsi="Times New Roman" w:cs="Times New Roman"/>
          <w:sz w:val="24"/>
          <w:szCs w:val="24"/>
        </w:rPr>
        <w:lastRenderedPageBreak/>
        <w:t>Root extraction from the soil began by washing the soil samples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above- and belowground biomass samples were ground to 2 mm with a centrifugal mill and c</w:t>
      </w:r>
      <w:r w:rsidRPr="001B251F">
        <w:rPr>
          <w:rFonts w:ascii="Times New Roman" w:eastAsia="BemboStd" w:hAnsi="Times New Roman" w:cs="Times New Roman"/>
          <w:sz w:val="24"/>
          <w:szCs w:val="24"/>
        </w:rPr>
        <w:t>oncentrations of C and N were determined by combustion analysis in a CN analyzer (LECO Corporation, St. Joseph, MI) at the Soil and Plant Analysis Laboratory at Iowa State University (Ames, IA, USA).</w:t>
      </w:r>
      <w:r w:rsidRPr="001B251F">
        <w:rPr>
          <w:rFonts w:ascii="Times New Roman" w:hAnsi="Times New Roman" w:cs="Times New Roman"/>
          <w:sz w:val="24"/>
          <w:szCs w:val="24"/>
        </w:rPr>
        <w:t xml:space="preserve"> </w:t>
      </w:r>
    </w:p>
    <w:p w:rsidR="001B251F" w:rsidRDefault="001B251F" w:rsidP="001B251F">
      <w:pPr>
        <w:spacing w:line="240" w:lineRule="auto"/>
        <w:rPr>
          <w:rFonts w:ascii="Times New Roman" w:hAnsi="Times New Roman" w:cs="Times New Roman"/>
          <w:color w:val="000000"/>
          <w:sz w:val="24"/>
          <w:szCs w:val="24"/>
          <w:shd w:val="clear" w:color="auto" w:fill="FFFFFF"/>
        </w:rPr>
      </w:pPr>
      <w:r w:rsidRPr="001B251F">
        <w:rPr>
          <w:rFonts w:ascii="Times New Roman" w:hAnsi="Times New Roman" w:cs="Times New Roman"/>
          <w:sz w:val="24"/>
          <w:szCs w:val="24"/>
        </w:rPr>
        <w:t xml:space="preserve">Each year before roots were washed, 60-100 g of root-free soil was removed from each depth increment, air-dried, and archived in airtight containers at room temperature. In 2008 and 2013, this soil was ground on a roller-mill and organic C content was determined by first removing inorganic C with an acid treatment followed by </w:t>
      </w:r>
      <w:r w:rsidRPr="001B251F">
        <w:rPr>
          <w:rFonts w:ascii="Times New Roman" w:hAnsi="Times New Roman" w:cs="Times New Roman"/>
          <w:color w:val="000000"/>
          <w:sz w:val="24"/>
          <w:szCs w:val="24"/>
          <w:shd w:val="clear" w:color="auto" w:fill="FFFFFF"/>
        </w:rPr>
        <w:t>catalytic oxidation and CO</w:t>
      </w:r>
      <w:r w:rsidRPr="001B251F">
        <w:rPr>
          <w:rFonts w:ascii="Times New Roman" w:hAnsi="Times New Roman" w:cs="Times New Roman"/>
          <w:color w:val="000000"/>
          <w:sz w:val="24"/>
          <w:szCs w:val="24"/>
          <w:shd w:val="clear" w:color="auto" w:fill="FFFFFF"/>
          <w:vertAlign w:val="subscript"/>
        </w:rPr>
        <w:t>2</w:t>
      </w:r>
      <w:r w:rsidRPr="001B251F">
        <w:rPr>
          <w:rFonts w:ascii="Times New Roman" w:hAnsi="Times New Roman" w:cs="Times New Roman"/>
          <w:color w:val="000000"/>
          <w:sz w:val="24"/>
          <w:szCs w:val="24"/>
          <w:shd w:val="clear" w:color="auto" w:fill="FFFFFF"/>
        </w:rPr>
        <w:t xml:space="preserve"> measurement with NDIR in an </w:t>
      </w:r>
      <w:proofErr w:type="spellStart"/>
      <w:r w:rsidRPr="001B251F">
        <w:rPr>
          <w:rFonts w:ascii="Times New Roman" w:hAnsi="Times New Roman" w:cs="Times New Roman"/>
          <w:color w:val="000000"/>
          <w:sz w:val="24"/>
          <w:szCs w:val="24"/>
          <w:shd w:val="clear" w:color="auto" w:fill="FFFFFF"/>
        </w:rPr>
        <w:t>Elementar</w:t>
      </w:r>
      <w:proofErr w:type="spellEnd"/>
      <w:r w:rsidRPr="001B251F">
        <w:rPr>
          <w:rFonts w:ascii="Times New Roman" w:hAnsi="Times New Roman" w:cs="Times New Roman"/>
          <w:color w:val="000000"/>
          <w:sz w:val="24"/>
          <w:szCs w:val="24"/>
          <w:shd w:val="clear" w:color="auto" w:fill="FFFFFF"/>
        </w:rPr>
        <w:t xml:space="preserve"> TOC Cube at Brookside Laboratories, Inc. (New Bremen, Ohio).  </w:t>
      </w:r>
    </w:p>
    <w:p w:rsidR="001B251F" w:rsidRDefault="001B251F" w:rsidP="001B251F">
      <w:pPr>
        <w:spacing w:after="0" w:line="240" w:lineRule="auto"/>
        <w:rPr>
          <w:rFonts w:ascii="Times New Roman" w:hAnsi="Times New Roman" w:cs="Times New Roman"/>
          <w:sz w:val="24"/>
          <w:szCs w:val="24"/>
        </w:rPr>
      </w:pPr>
      <w:r>
        <w:rPr>
          <w:rFonts w:ascii="Times New Roman" w:hAnsi="Times New Roman" w:cs="Times New Roman"/>
          <w:sz w:val="24"/>
          <w:szCs w:val="24"/>
        </w:rPr>
        <w:t>In addition to annual measurements of the root pool, b</w:t>
      </w:r>
      <w:r w:rsidRPr="001B251F">
        <w:rPr>
          <w:rFonts w:ascii="Times New Roman" w:hAnsi="Times New Roman" w:cs="Times New Roman"/>
          <w:sz w:val="24"/>
          <w:szCs w:val="24"/>
        </w:rPr>
        <w:t>elowground biomass</w:t>
      </w:r>
      <w:r>
        <w:rPr>
          <w:rFonts w:ascii="Times New Roman" w:hAnsi="Times New Roman" w:cs="Times New Roman"/>
          <w:sz w:val="24"/>
          <w:szCs w:val="24"/>
        </w:rPr>
        <w:t xml:space="preserve"> in 2010 and 2011</w:t>
      </w:r>
      <w:r w:rsidRPr="001B251F">
        <w:rPr>
          <w:rFonts w:ascii="Times New Roman" w:hAnsi="Times New Roman" w:cs="Times New Roman"/>
          <w:sz w:val="24"/>
          <w:szCs w:val="24"/>
        </w:rPr>
        <w:t xml:space="preserve"> </w:t>
      </w:r>
      <w:r w:rsidRPr="007D68EA">
        <w:rPr>
          <w:rFonts w:ascii="Times New Roman" w:hAnsi="Times New Roman" w:cs="Times New Roman"/>
          <w:sz w:val="24"/>
          <w:szCs w:val="24"/>
        </w:rPr>
        <w:t xml:space="preserve">was measured with an in-situ growth core approach (Neill, 1992) to capture only those roots growing within the measurement year.  </w:t>
      </w:r>
      <w:r w:rsidR="007D68EA" w:rsidRPr="007D68EA">
        <w:rPr>
          <w:rFonts w:ascii="Times New Roman" w:hAnsi="Times New Roman" w:cs="Times New Roman"/>
          <w:sz w:val="24"/>
          <w:szCs w:val="24"/>
        </w:rPr>
        <w:t>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At the end of winter while plants were still dormant, the root-free soil was returned to its original location in the field in 10 cm depth increments. Soil was packed to imitate the surrounding bulk density, approximately 1.4 g cm</w:t>
      </w:r>
      <w:r w:rsidR="007D68EA" w:rsidRPr="007D68EA">
        <w:rPr>
          <w:rFonts w:ascii="Times New Roman" w:hAnsi="Times New Roman" w:cs="Times New Roman"/>
          <w:sz w:val="24"/>
          <w:szCs w:val="24"/>
          <w:vertAlign w:val="superscript"/>
        </w:rPr>
        <w:t>-3</w:t>
      </w:r>
      <w:r w:rsidR="007D68EA" w:rsidRPr="007D68EA">
        <w:rPr>
          <w:rFonts w:ascii="Times New Roman" w:hAnsi="Times New Roman" w:cs="Times New Roman"/>
          <w:sz w:val="24"/>
          <w:szCs w:val="24"/>
        </w:rPr>
        <w:t>.  Root-free zones were located randomly within prairie plots and at 20 cm from maize rows.  Eight root-free areas were situated within each plot, allowing duplicate sampling at four time points throughout the growing season.  Two 4-cm-diam soil cores were taken within each 10.2-cm-diam root-free area to a 30 cm depth at each root sampling date.  Bulk soil was washed from the roots with water using a soil elutriator (Wiles et al., 1996), roots were dried at 60° C for 24 hours, non-root biomass was removed from the roots by hand, and roots were weighed.</w:t>
      </w:r>
      <w:r w:rsidRPr="001B251F">
        <w:rPr>
          <w:rFonts w:ascii="Times New Roman" w:hAnsi="Times New Roman" w:cs="Times New Roman"/>
          <w:sz w:val="24"/>
          <w:szCs w:val="24"/>
        </w:rPr>
        <w:t xml:space="preserve">  </w:t>
      </w:r>
    </w:p>
    <w:p w:rsidR="001B251F" w:rsidRDefault="001B251F" w:rsidP="001B251F">
      <w:pPr>
        <w:autoSpaceDE w:val="0"/>
        <w:autoSpaceDN w:val="0"/>
        <w:adjustRightInd w:val="0"/>
        <w:spacing w:after="0" w:line="240" w:lineRule="auto"/>
        <w:rPr>
          <w:rFonts w:ascii="Times New Roman" w:hAnsi="Times New Roman" w:cs="Times New Roman"/>
          <w:sz w:val="24"/>
          <w:szCs w:val="24"/>
        </w:rPr>
      </w:pPr>
    </w:p>
    <w:p w:rsidR="007D68EA" w:rsidRDefault="001B251F" w:rsidP="001B251F">
      <w:pPr>
        <w:autoSpaceDE w:val="0"/>
        <w:autoSpaceDN w:val="0"/>
        <w:adjustRightInd w:val="0"/>
        <w:spacing w:after="0" w:line="240" w:lineRule="auto"/>
        <w:rPr>
          <w:rFonts w:ascii="Times New Roman" w:hAnsi="Times New Roman" w:cs="Times New Roman"/>
          <w:sz w:val="24"/>
          <w:szCs w:val="24"/>
        </w:rPr>
      </w:pPr>
      <w:r w:rsidRPr="001B251F">
        <w:rPr>
          <w:rFonts w:ascii="Times New Roman" w:hAnsi="Times New Roman" w:cs="Times New Roman"/>
          <w:sz w:val="24"/>
          <w:szCs w:val="24"/>
        </w:rPr>
        <w:t xml:space="preserve">After drying, all the above- and </w:t>
      </w:r>
      <w:r w:rsidR="007D68EA">
        <w:rPr>
          <w:rFonts w:ascii="Times New Roman" w:hAnsi="Times New Roman" w:cs="Times New Roman"/>
          <w:sz w:val="24"/>
          <w:szCs w:val="24"/>
        </w:rPr>
        <w:t>below</w:t>
      </w:r>
      <w:r w:rsidRPr="001B251F">
        <w:rPr>
          <w:rFonts w:ascii="Times New Roman" w:hAnsi="Times New Roman" w:cs="Times New Roman"/>
          <w:sz w:val="24"/>
          <w:szCs w:val="24"/>
        </w:rPr>
        <w:t>ground plant samples were ground</w:t>
      </w:r>
      <w:r w:rsidR="007D68EA">
        <w:rPr>
          <w:rFonts w:ascii="Times New Roman" w:hAnsi="Times New Roman" w:cs="Times New Roman"/>
          <w:sz w:val="24"/>
          <w:szCs w:val="24"/>
        </w:rPr>
        <w:t xml:space="preserve"> to</w:t>
      </w:r>
      <w:r w:rsidRPr="001B251F">
        <w:rPr>
          <w:rFonts w:ascii="Times New Roman" w:hAnsi="Times New Roman" w:cs="Times New Roman"/>
          <w:sz w:val="24"/>
          <w:szCs w:val="24"/>
        </w:rPr>
        <w:t xml:space="preserve"> a fine powder (&lt;1 mm) with a centrifugal mill and c</w:t>
      </w:r>
      <w:r w:rsidRPr="001B251F">
        <w:rPr>
          <w:rFonts w:ascii="Times New Roman" w:eastAsia="BemboStd" w:hAnsi="Times New Roman" w:cs="Times New Roman"/>
          <w:sz w:val="24"/>
          <w:szCs w:val="24"/>
        </w:rPr>
        <w:t>oncentrations of carbon (C) and N were determined by combustion analysis at the Soil and Plant Analysis Laboratory at Iowa State University (Ames, IA, USA).</w:t>
      </w:r>
      <w:r w:rsidRPr="001B251F">
        <w:rPr>
          <w:rFonts w:ascii="Times New Roman" w:hAnsi="Times New Roman" w:cs="Times New Roman"/>
          <w:sz w:val="24"/>
          <w:szCs w:val="24"/>
        </w:rPr>
        <w:t xml:space="preserve">  </w:t>
      </w:r>
    </w:p>
    <w:p w:rsidR="007D68EA" w:rsidRDefault="007D68EA" w:rsidP="001B251F">
      <w:pPr>
        <w:autoSpaceDE w:val="0"/>
        <w:autoSpaceDN w:val="0"/>
        <w:adjustRightInd w:val="0"/>
        <w:spacing w:after="0" w:line="240" w:lineRule="auto"/>
        <w:rPr>
          <w:rFonts w:ascii="Times New Roman" w:hAnsi="Times New Roman" w:cs="Times New Roman"/>
          <w:sz w:val="24"/>
          <w:szCs w:val="24"/>
        </w:rPr>
      </w:pPr>
    </w:p>
    <w:p w:rsidR="007D68EA" w:rsidRDefault="007D68EA" w:rsidP="001B251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Data Analysis</w:t>
      </w:r>
    </w:p>
    <w:p w:rsidR="001B251F" w:rsidRPr="001B251F" w:rsidRDefault="001B251F" w:rsidP="001B251F">
      <w:pPr>
        <w:autoSpaceDE w:val="0"/>
        <w:autoSpaceDN w:val="0"/>
        <w:adjustRightInd w:val="0"/>
        <w:spacing w:after="0" w:line="240" w:lineRule="auto"/>
        <w:rPr>
          <w:rFonts w:ascii="Times New Roman" w:hAnsi="Times New Roman" w:cs="Times New Roman"/>
          <w:sz w:val="24"/>
          <w:szCs w:val="24"/>
        </w:rPr>
      </w:pPr>
      <w:r w:rsidRPr="001B251F">
        <w:rPr>
          <w:rFonts w:ascii="Times New Roman" w:hAnsi="Times New Roman" w:cs="Times New Roman"/>
          <w:sz w:val="24"/>
          <w:szCs w:val="24"/>
        </w:rPr>
        <w:t xml:space="preserve">   </w:t>
      </w:r>
    </w:p>
    <w:p w:rsidR="001B251F" w:rsidRPr="002C3255" w:rsidRDefault="001B251F" w:rsidP="001B251F">
      <w:pPr>
        <w:autoSpaceDE w:val="0"/>
        <w:autoSpaceDN w:val="0"/>
        <w:adjustRightInd w:val="0"/>
        <w:spacing w:after="0" w:line="240" w:lineRule="auto"/>
        <w:rPr>
          <w:rFonts w:ascii="Times New Roman" w:hAnsi="Times New Roman" w:cs="Times New Roman"/>
          <w:sz w:val="24"/>
          <w:szCs w:val="24"/>
        </w:rPr>
      </w:pPr>
    </w:p>
    <w:p w:rsidR="002C3255" w:rsidRPr="00F35C37" w:rsidRDefault="002C3255" w:rsidP="001B251F">
      <w:pPr>
        <w:spacing w:line="240" w:lineRule="auto"/>
        <w:rPr>
          <w:rFonts w:ascii="Times New Roman" w:hAnsi="Times New Roman" w:cs="Times New Roman"/>
          <w:sz w:val="24"/>
          <w:szCs w:val="24"/>
        </w:rPr>
      </w:pPr>
    </w:p>
    <w:sectPr w:rsidR="002C3255" w:rsidRPr="00F3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mboStd">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37"/>
    <w:rsid w:val="001B251F"/>
    <w:rsid w:val="002707D4"/>
    <w:rsid w:val="002C3255"/>
    <w:rsid w:val="002E51D8"/>
    <w:rsid w:val="003477D9"/>
    <w:rsid w:val="00396936"/>
    <w:rsid w:val="003A4A40"/>
    <w:rsid w:val="003E1C04"/>
    <w:rsid w:val="004A0EEE"/>
    <w:rsid w:val="004F481A"/>
    <w:rsid w:val="0050703F"/>
    <w:rsid w:val="0053452C"/>
    <w:rsid w:val="0068497E"/>
    <w:rsid w:val="00783A8D"/>
    <w:rsid w:val="007C67C1"/>
    <w:rsid w:val="007D68EA"/>
    <w:rsid w:val="00865DA4"/>
    <w:rsid w:val="008A1252"/>
    <w:rsid w:val="00C3647D"/>
    <w:rsid w:val="00D853F5"/>
    <w:rsid w:val="00E1655D"/>
    <w:rsid w:val="00EA52B4"/>
    <w:rsid w:val="00EB7F18"/>
    <w:rsid w:val="00EE081C"/>
    <w:rsid w:val="00F35C37"/>
    <w:rsid w:val="00F5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D851D-B389-4233-BA8C-5F9A9A01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nomial">
    <w:name w:val="binomial"/>
    <w:basedOn w:val="DefaultParagraphFont"/>
    <w:rsid w:val="002C3255"/>
  </w:style>
  <w:style w:type="character" w:customStyle="1" w:styleId="trinomial">
    <w:name w:val="trinomial"/>
    <w:basedOn w:val="DefaultParagraphFont"/>
    <w:rsid w:val="002C3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3047</TotalTime>
  <Pages>1</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Dietzel, Ranae N [AGRON]</dc:creator>
  <cp:keywords/>
  <dc:description/>
  <cp:lastModifiedBy>Dietzel, Ranae N [AGRON]</cp:lastModifiedBy>
  <cp:revision>6</cp:revision>
  <dcterms:created xsi:type="dcterms:W3CDTF">2015-06-23T20:45:00Z</dcterms:created>
  <dcterms:modified xsi:type="dcterms:W3CDTF">2015-08-25T20:24:00Z</dcterms:modified>
</cp:coreProperties>
</file>