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BD3D" w14:textId="5986D393" w:rsidR="00AE5279" w:rsidRPr="00BB196C" w:rsidRDefault="00331777" w:rsidP="00303450">
      <w:pPr>
        <w:snapToGrid w:val="0"/>
        <w:jc w:val="center"/>
        <w:rPr>
          <w:rFonts w:ascii="黑体" w:eastAsia="黑体" w:hAnsi="黑体"/>
          <w:b/>
          <w:bCs/>
          <w:sz w:val="48"/>
          <w:szCs w:val="52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0AA03AF" wp14:editId="07C85629">
            <wp:simplePos x="0" y="0"/>
            <wp:positionH relativeFrom="column">
              <wp:posOffset>7299605</wp:posOffset>
            </wp:positionH>
            <wp:positionV relativeFrom="paragraph">
              <wp:posOffset>10952</wp:posOffset>
            </wp:positionV>
            <wp:extent cx="3461385" cy="1759585"/>
            <wp:effectExtent l="57150" t="95250" r="43815" b="8826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27571">
                      <a:off x="0" y="0"/>
                      <a:ext cx="346138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F99">
        <w:rPr>
          <w:rFonts w:ascii="黑体" w:eastAsia="黑体" w:hAnsi="黑体" w:hint="eastAsia"/>
          <w:b/>
          <w:bCs/>
          <w:sz w:val="48"/>
          <w:szCs w:val="52"/>
        </w:rPr>
        <w:t>月考测试卷</w:t>
      </w:r>
      <w:r w:rsidR="00A43299">
        <w:rPr>
          <w:rFonts w:ascii="黑体" w:eastAsia="黑体" w:hAnsi="黑体" w:hint="eastAsia"/>
          <w:b/>
          <w:bCs/>
          <w:sz w:val="48"/>
          <w:szCs w:val="52"/>
        </w:rPr>
        <w:t>八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年级</w:t>
      </w:r>
      <w:r w:rsidR="0099366F">
        <w:rPr>
          <w:rFonts w:ascii="黑体" w:eastAsia="黑体" w:hAnsi="黑体" w:hint="eastAsia"/>
          <w:b/>
          <w:bCs/>
          <w:sz w:val="48"/>
          <w:szCs w:val="52"/>
        </w:rPr>
        <w:t>地理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试题</w:t>
      </w:r>
    </w:p>
    <w:p w14:paraId="0180A37B" w14:textId="6161E20F" w:rsidR="00AE5279" w:rsidRPr="00AE5279" w:rsidRDefault="00AE5279" w:rsidP="00303450">
      <w:pPr>
        <w:snapToGrid w:val="0"/>
        <w:jc w:val="center"/>
        <w:rPr>
          <w:rFonts w:ascii="黑体" w:eastAsia="黑体" w:hAnsi="黑体"/>
          <w:sz w:val="28"/>
          <w:szCs w:val="32"/>
        </w:rPr>
      </w:pPr>
      <w:r w:rsidRPr="00AE5279">
        <w:rPr>
          <w:rFonts w:ascii="黑体" w:eastAsia="黑体" w:hAnsi="黑体" w:hint="eastAsia"/>
          <w:sz w:val="28"/>
          <w:szCs w:val="32"/>
        </w:rPr>
        <w:t>（考试时间</w:t>
      </w:r>
      <w:r w:rsidR="00C25D3F">
        <w:rPr>
          <w:rFonts w:ascii="黑体" w:eastAsia="黑体" w:hAnsi="黑体"/>
          <w:sz w:val="28"/>
          <w:szCs w:val="32"/>
        </w:rPr>
        <w:t>45</w:t>
      </w:r>
      <w:r w:rsidRPr="00AE5279">
        <w:rPr>
          <w:rFonts w:ascii="黑体" w:eastAsia="黑体" w:hAnsi="黑体" w:hint="eastAsia"/>
          <w:sz w:val="28"/>
          <w:szCs w:val="32"/>
        </w:rPr>
        <w:t>分钟，满分8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分）</w:t>
      </w:r>
    </w:p>
    <w:p w14:paraId="1764FF34" w14:textId="7B4D37A4" w:rsidR="00AE5279" w:rsidRPr="00303450" w:rsidRDefault="00AE5279" w:rsidP="00AE5279">
      <w:pPr>
        <w:rPr>
          <w:rFonts w:ascii="宋体" w:eastAsia="宋体" w:hAnsi="宋体"/>
          <w:b/>
          <w:bCs/>
          <w:sz w:val="24"/>
          <w:szCs w:val="28"/>
        </w:rPr>
      </w:pPr>
      <w:r w:rsidRPr="00303450">
        <w:rPr>
          <w:rFonts w:ascii="宋体" w:eastAsia="宋体" w:hAnsi="宋体" w:hint="eastAsia"/>
          <w:b/>
          <w:bCs/>
          <w:sz w:val="24"/>
          <w:szCs w:val="28"/>
        </w:rPr>
        <w:t>说明：本</w:t>
      </w:r>
      <w:proofErr w:type="gramStart"/>
      <w:r w:rsidRPr="00303450">
        <w:rPr>
          <w:rFonts w:ascii="宋体" w:eastAsia="宋体" w:hAnsi="宋体" w:hint="eastAsia"/>
          <w:b/>
          <w:bCs/>
          <w:sz w:val="24"/>
          <w:szCs w:val="28"/>
        </w:rPr>
        <w:t>试卷分第</w:t>
      </w:r>
      <w:proofErr w:type="gramEnd"/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卷和第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proofErr w:type="gramStart"/>
      <w:r w:rsidRPr="00303450">
        <w:rPr>
          <w:rFonts w:ascii="宋体" w:eastAsia="宋体" w:hAnsi="宋体" w:hint="eastAsia"/>
          <w:b/>
          <w:bCs/>
          <w:sz w:val="24"/>
          <w:szCs w:val="28"/>
        </w:rPr>
        <w:t>卷两部分</w:t>
      </w:r>
      <w:proofErr w:type="gramEnd"/>
      <w:r w:rsidR="0099366F">
        <w:rPr>
          <w:rFonts w:ascii="宋体" w:eastAsia="宋体" w:hAnsi="宋体" w:hint="eastAsia"/>
          <w:b/>
          <w:bCs/>
          <w:sz w:val="24"/>
          <w:szCs w:val="28"/>
        </w:rPr>
        <w:t>。第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="0099366F"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卷为单项选择题，共</w:t>
      </w:r>
      <w:r w:rsidR="00B1087F">
        <w:rPr>
          <w:rFonts w:ascii="宋体" w:eastAsia="宋体" w:hAnsi="宋体"/>
          <w:b/>
          <w:bCs/>
          <w:sz w:val="24"/>
          <w:szCs w:val="28"/>
        </w:rPr>
        <w:t>40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个小题，每小题1分，共</w:t>
      </w:r>
      <w:r w:rsidR="00B1087F">
        <w:rPr>
          <w:rFonts w:ascii="宋体" w:eastAsia="宋体" w:hAnsi="宋体" w:hint="eastAsia"/>
          <w:b/>
          <w:bCs/>
          <w:sz w:val="24"/>
          <w:szCs w:val="28"/>
        </w:rPr>
        <w:t>4</w:t>
      </w:r>
      <w:r w:rsidR="00B1087F">
        <w:rPr>
          <w:rFonts w:ascii="宋体" w:eastAsia="宋体" w:hAnsi="宋体"/>
          <w:b/>
          <w:bCs/>
          <w:sz w:val="24"/>
          <w:szCs w:val="28"/>
        </w:rPr>
        <w:t>0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分；第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="0099366F"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t>卷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为非选择题，共4</w:t>
      </w:r>
      <w:r w:rsidR="00B1087F">
        <w:rPr>
          <w:rFonts w:ascii="宋体" w:eastAsia="宋体" w:hAnsi="宋体"/>
          <w:b/>
          <w:bCs/>
          <w:sz w:val="24"/>
          <w:szCs w:val="28"/>
        </w:rPr>
        <w:t>0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分。</w:t>
      </w:r>
    </w:p>
    <w:p w14:paraId="623B237F" w14:textId="19457C29" w:rsidR="00AE5279" w:rsidRDefault="00EB24B1" w:rsidP="00303450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4EA58044" wp14:editId="1BC3A534">
            <wp:simplePos x="0" y="0"/>
            <wp:positionH relativeFrom="margin">
              <wp:posOffset>10863795</wp:posOffset>
            </wp:positionH>
            <wp:positionV relativeFrom="margin">
              <wp:posOffset>1655264</wp:posOffset>
            </wp:positionV>
            <wp:extent cx="2837815" cy="1180465"/>
            <wp:effectExtent l="0" t="0" r="63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begin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instrText xml:space="preserve"> = 1 \* ROMAN </w:instrTex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separate"/>
      </w:r>
      <w:r w:rsidR="00AE5279" w:rsidRPr="00303450">
        <w:rPr>
          <w:rFonts w:ascii="Times New Roman" w:eastAsia="黑体" w:hAnsi="Times New Roman" w:cs="Times New Roman"/>
          <w:noProof/>
          <w:sz w:val="32"/>
          <w:szCs w:val="36"/>
        </w:rPr>
        <w:t>I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end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="00B1087F">
        <w:rPr>
          <w:rFonts w:ascii="Times New Roman" w:eastAsia="黑体" w:hAnsi="Times New Roman" w:cs="Times New Roman"/>
          <w:sz w:val="32"/>
          <w:szCs w:val="36"/>
        </w:rPr>
        <w:t>40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782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99"/>
        <w:gridCol w:w="499"/>
        <w:gridCol w:w="499"/>
        <w:gridCol w:w="638"/>
        <w:gridCol w:w="499"/>
        <w:gridCol w:w="499"/>
        <w:gridCol w:w="499"/>
        <w:gridCol w:w="499"/>
        <w:gridCol w:w="499"/>
        <w:gridCol w:w="499"/>
        <w:gridCol w:w="499"/>
      </w:tblGrid>
      <w:tr w:rsidR="00C25D3F" w14:paraId="64837364" w14:textId="77777777" w:rsidTr="00033E46">
        <w:tc>
          <w:tcPr>
            <w:tcW w:w="787" w:type="dxa"/>
            <w:vAlign w:val="center"/>
          </w:tcPr>
          <w:p w14:paraId="72BA19DF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456" w:type="dxa"/>
            <w:vAlign w:val="center"/>
          </w:tcPr>
          <w:p w14:paraId="687F714D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6" w:type="dxa"/>
            <w:vAlign w:val="center"/>
          </w:tcPr>
          <w:p w14:paraId="7C2A896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6" w:type="dxa"/>
            <w:vAlign w:val="center"/>
          </w:tcPr>
          <w:p w14:paraId="06E582D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7" w:type="dxa"/>
            <w:vAlign w:val="center"/>
          </w:tcPr>
          <w:p w14:paraId="2DD85C7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8" w:type="dxa"/>
            <w:vAlign w:val="center"/>
          </w:tcPr>
          <w:p w14:paraId="606071E9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8" w:type="dxa"/>
            <w:vAlign w:val="center"/>
          </w:tcPr>
          <w:p w14:paraId="6EFEDD5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8" w:type="dxa"/>
            <w:vAlign w:val="center"/>
          </w:tcPr>
          <w:p w14:paraId="427D7F49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8" w:type="dxa"/>
            <w:vAlign w:val="center"/>
          </w:tcPr>
          <w:p w14:paraId="6388EDF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58" w:type="dxa"/>
            <w:vAlign w:val="center"/>
          </w:tcPr>
          <w:p w14:paraId="171DB31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99" w:type="dxa"/>
            <w:vAlign w:val="center"/>
          </w:tcPr>
          <w:p w14:paraId="696B253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99" w:type="dxa"/>
            <w:vAlign w:val="center"/>
          </w:tcPr>
          <w:p w14:paraId="4E80400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9" w:type="dxa"/>
            <w:vAlign w:val="center"/>
          </w:tcPr>
          <w:p w14:paraId="2924D5C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40" w:type="dxa"/>
            <w:vAlign w:val="center"/>
          </w:tcPr>
          <w:p w14:paraId="05295A6F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9" w:type="dxa"/>
            <w:vAlign w:val="center"/>
          </w:tcPr>
          <w:p w14:paraId="1E7EF77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9" w:type="dxa"/>
            <w:vAlign w:val="center"/>
          </w:tcPr>
          <w:p w14:paraId="07E8715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9" w:type="dxa"/>
            <w:vAlign w:val="center"/>
          </w:tcPr>
          <w:p w14:paraId="7B50D9A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9" w:type="dxa"/>
            <w:vAlign w:val="center"/>
          </w:tcPr>
          <w:p w14:paraId="67BB3E6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9" w:type="dxa"/>
            <w:vAlign w:val="center"/>
          </w:tcPr>
          <w:p w14:paraId="1555C1C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99" w:type="dxa"/>
            <w:vAlign w:val="center"/>
          </w:tcPr>
          <w:p w14:paraId="15F77FE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99" w:type="dxa"/>
            <w:vAlign w:val="center"/>
          </w:tcPr>
          <w:p w14:paraId="52F38D6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C25D3F" w14:paraId="5E7E7EA5" w14:textId="77777777" w:rsidTr="00033E46">
        <w:tc>
          <w:tcPr>
            <w:tcW w:w="787" w:type="dxa"/>
            <w:vAlign w:val="center"/>
          </w:tcPr>
          <w:p w14:paraId="21EEA32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答案</w:t>
            </w:r>
          </w:p>
        </w:tc>
        <w:tc>
          <w:tcPr>
            <w:tcW w:w="456" w:type="dxa"/>
            <w:vAlign w:val="center"/>
          </w:tcPr>
          <w:p w14:paraId="5AF641F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344CC9E4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00E9F5A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" w:type="dxa"/>
            <w:vAlign w:val="center"/>
          </w:tcPr>
          <w:p w14:paraId="2A82395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60DDF254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3DA6694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34229CF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2EECA27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4720CCC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05CAE3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0E93FEC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EA1AB6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0" w:type="dxa"/>
            <w:vAlign w:val="center"/>
          </w:tcPr>
          <w:p w14:paraId="7B394E1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60764AC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351FC6E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F1F5DFF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165C8B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08D10BF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6C4B82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3D99D9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</w:tr>
      <w:tr w:rsidR="00C25D3F" w14:paraId="7B223EE2" w14:textId="77777777" w:rsidTr="00033E46">
        <w:tc>
          <w:tcPr>
            <w:tcW w:w="787" w:type="dxa"/>
            <w:vAlign w:val="center"/>
          </w:tcPr>
          <w:p w14:paraId="35CD57E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456" w:type="dxa"/>
            <w:vAlign w:val="center"/>
          </w:tcPr>
          <w:p w14:paraId="21B24290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C87B81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 w:rsidRPr="00C87B81"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4EB05BA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5EB86770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vAlign w:val="center"/>
          </w:tcPr>
          <w:p w14:paraId="63650AC1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8" w:type="dxa"/>
            <w:vAlign w:val="center"/>
          </w:tcPr>
          <w:p w14:paraId="365A6A80" w14:textId="77777777" w:rsidR="00C25D3F" w:rsidRPr="00C87B81" w:rsidRDefault="00C25D3F" w:rsidP="00033E46">
            <w:pPr>
              <w:snapToGrid w:val="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vAlign w:val="center"/>
          </w:tcPr>
          <w:p w14:paraId="45B488EA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8" w:type="dxa"/>
            <w:vAlign w:val="center"/>
          </w:tcPr>
          <w:p w14:paraId="39F55FBC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8" w:type="dxa"/>
            <w:vAlign w:val="center"/>
          </w:tcPr>
          <w:p w14:paraId="15668A4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8" w:type="dxa"/>
            <w:vAlign w:val="center"/>
          </w:tcPr>
          <w:p w14:paraId="19D2F37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99" w:type="dxa"/>
            <w:vAlign w:val="center"/>
          </w:tcPr>
          <w:p w14:paraId="4CD244B7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39A2F45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3B83F7CF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40" w:type="dxa"/>
            <w:vAlign w:val="center"/>
          </w:tcPr>
          <w:p w14:paraId="50C68A01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9" w:type="dxa"/>
            <w:vAlign w:val="center"/>
          </w:tcPr>
          <w:p w14:paraId="6BA91EFA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9" w:type="dxa"/>
            <w:vAlign w:val="center"/>
          </w:tcPr>
          <w:p w14:paraId="52165C1F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9" w:type="dxa"/>
            <w:vAlign w:val="center"/>
          </w:tcPr>
          <w:p w14:paraId="3ED9027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9" w:type="dxa"/>
            <w:vAlign w:val="center"/>
          </w:tcPr>
          <w:p w14:paraId="2640EDC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9" w:type="dxa"/>
            <w:vAlign w:val="center"/>
          </w:tcPr>
          <w:p w14:paraId="23EE642D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99" w:type="dxa"/>
            <w:vAlign w:val="center"/>
          </w:tcPr>
          <w:p w14:paraId="0B85E26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99" w:type="dxa"/>
            <w:vAlign w:val="center"/>
          </w:tcPr>
          <w:p w14:paraId="2A4A300D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C25D3F" w14:paraId="09253FD3" w14:textId="77777777" w:rsidTr="00033E46">
        <w:tc>
          <w:tcPr>
            <w:tcW w:w="787" w:type="dxa"/>
            <w:vAlign w:val="center"/>
          </w:tcPr>
          <w:p w14:paraId="6BD34DF9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答案</w:t>
            </w:r>
          </w:p>
        </w:tc>
        <w:tc>
          <w:tcPr>
            <w:tcW w:w="456" w:type="dxa"/>
            <w:vAlign w:val="center"/>
          </w:tcPr>
          <w:p w14:paraId="24633CA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0E1980A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03690E7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" w:type="dxa"/>
            <w:vAlign w:val="center"/>
          </w:tcPr>
          <w:p w14:paraId="705C9A8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2BA05EA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425CA04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767CF18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324A6A9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6BE7CC4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36951DE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1A82944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7B43D81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0" w:type="dxa"/>
            <w:vAlign w:val="center"/>
          </w:tcPr>
          <w:p w14:paraId="74C5C1A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61A2C84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3CEB51CC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2AADC37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672FB91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2CDB940C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7ECB662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C1ABF2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</w:tr>
    </w:tbl>
    <w:p w14:paraId="5F34A1C3" w14:textId="673EDAC8" w:rsidR="00303450" w:rsidRPr="00A43299" w:rsidRDefault="00A43299" w:rsidP="00A43299">
      <w:pPr>
        <w:snapToGrid w:val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一、</w:t>
      </w:r>
      <w:r w:rsidR="0099366F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单项选择题</w:t>
      </w:r>
      <w:r w:rsidR="00303450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（</w:t>
      </w:r>
      <w:r w:rsidR="0099366F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下列各题的四个选项中，只有一个是最符合题意要求的。</w:t>
      </w:r>
      <w:r w:rsidR="00303450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）</w:t>
      </w:r>
    </w:p>
    <w:p w14:paraId="7E92C885" w14:textId="7CC60B5C" w:rsidR="00C25D3F" w:rsidRDefault="00C25D3F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10E756D5" wp14:editId="4408F20E">
            <wp:simplePos x="0" y="0"/>
            <wp:positionH relativeFrom="margin">
              <wp:align>left</wp:align>
            </wp:positionH>
            <wp:positionV relativeFrom="paragraph">
              <wp:posOffset>566513</wp:posOffset>
            </wp:positionV>
            <wp:extent cx="6161905" cy="1266667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农业是我国国民经济的基础。读中国油菜、冬小麦、棉花、水稻四种农作物集中产区（阴影区）示意图，回答1～2题。</w:t>
      </w:r>
    </w:p>
    <w:p w14:paraId="141CB3DF" w14:textId="1F47D66E" w:rsidR="00C25D3F" w:rsidRPr="00C25D3F" w:rsidRDefault="00C25D3F" w:rsidP="00C25D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四幅分布图与作物集中产区对应正确的是（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51ED827" w14:textId="2129761A" w:rsid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棉花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茶叶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</w:p>
    <w:p w14:paraId="5E42B8B5" w14:textId="00C7E232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棉花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D.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棉花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</w:p>
    <w:p w14:paraId="738629A3" w14:textId="3760869C" w:rsidR="00C25D3F" w:rsidRPr="00C25D3F" w:rsidRDefault="00C25D3F" w:rsidP="00C25D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我国外向型农业区主要有（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6A18338" w14:textId="747D8D64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A.山东半岛和珠江三角洲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B.太湖平原和三江平原</w:t>
      </w:r>
    </w:p>
    <w:p w14:paraId="686AEA4E" w14:textId="0FACB77C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C.闽南地区和新疆吐鲁番盆地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D.珠江三角洲和黄</w:t>
      </w:r>
    </w:p>
    <w:p w14:paraId="54DB1AF2" w14:textId="67F6534A" w:rsidR="00C25D3F" w:rsidRDefault="00C25D3F" w:rsidP="00C25D3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C25D3F">
        <w:rPr>
          <w:rFonts w:ascii="宋体" w:eastAsia="宋体" w:hAnsi="宋体" w:cs="Times New Roman"/>
          <w:noProof/>
          <w:kern w:val="0"/>
          <w:sz w:val="28"/>
          <w:szCs w:val="28"/>
          <w:lang w:val="zh-CN"/>
        </w:rPr>
        <w:drawing>
          <wp:anchor distT="0" distB="0" distL="114300" distR="114300" simplePos="0" relativeHeight="251725824" behindDoc="0" locked="0" layoutInCell="1" allowOverlap="1" wp14:anchorId="532D3D88" wp14:editId="116F658B">
            <wp:simplePos x="0" y="0"/>
            <wp:positionH relativeFrom="margin">
              <wp:posOffset>4032536</wp:posOffset>
            </wp:positionH>
            <wp:positionV relativeFrom="margin">
              <wp:posOffset>5963769</wp:posOffset>
            </wp:positionV>
            <wp:extent cx="2438095" cy="1457143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读图，回答3~4题。</w:t>
      </w:r>
    </w:p>
    <w:p w14:paraId="52B972F2" w14:textId="274AA183" w:rsidR="00C25D3F" w:rsidRPr="00C25D3F" w:rsidRDefault="00C25D3F" w:rsidP="00C25D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Nirmala UI" w:hAnsi="Nirmala UI" w:cs="Nirmala UI"/>
          <w:kern w:val="0"/>
          <w:sz w:val="24"/>
          <w:szCs w:val="24"/>
          <w:lang w:val="zh-CN"/>
        </w:rPr>
        <w:t>3.</w:t>
      </w:r>
      <w:r w:rsidRPr="00C25D3F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要建设大型柑橘种植园，图示区域比较合适的是（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）А.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5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⑤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6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⑥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  <w:r w:rsidR="00851BFD" w:rsidRP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851BFD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="00851BFD" w:rsidRP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5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⑤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6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⑥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</w:p>
    <w:p w14:paraId="2F7B9AF0" w14:textId="2C412524" w:rsidR="00C25D3F" w:rsidRPr="00C25D3F" w:rsidRDefault="00851BFD" w:rsidP="00851BF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C25D3F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在选择种植区域的时候，主要考虑了（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C25D3F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D94E44" w14:textId="3D1F45D1" w:rsidR="00851BFD" w:rsidRPr="00C25D3F" w:rsidRDefault="00C25D3F" w:rsidP="00851BFD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A.热量和水分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851BFD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B.地形和海陆位置</w:t>
      </w:r>
    </w:p>
    <w:p w14:paraId="2574846C" w14:textId="2FC2CFA5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C.土壤和地形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D.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经济发展水平和市场需求</w:t>
      </w:r>
    </w:p>
    <w:p w14:paraId="43E414FF" w14:textId="77777777" w:rsidR="00851BFD" w:rsidRPr="00851BFD" w:rsidRDefault="00851BFD" w:rsidP="00851BFD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proofErr w:type="gramStart"/>
      <w:r w:rsidRP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>读我国</w:t>
      </w:r>
      <w:proofErr w:type="gramEnd"/>
      <w:r w:rsidRP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>某省级行政区域单位农业的相关资料图，回答5~6题</w:t>
      </w:r>
    </w:p>
    <w:p w14:paraId="3520489B" w14:textId="328E2512" w:rsid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该省级行政区域单位可能是我国的（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0F924E4D" w14:textId="4EE39612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A.云南省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B．江西省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C.新疆维吾尔自治区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D.河北省</w:t>
      </w:r>
    </w:p>
    <w:p w14:paraId="7AD29F6F" w14:textId="6FB02E97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该省级行政区域单位今后土地治理的重点是（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2DAF2AE" w14:textId="77777777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A.治理水土流失 B.防止土地沙漠化 C.改造中、低产田 D.退耕还草</w:t>
      </w:r>
    </w:p>
    <w:p w14:paraId="7D3B5FC1" w14:textId="7395610A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如图，根据因地制宜的原则，适宜发展渔业的是（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F9FA0B6" w14:textId="49308031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甲地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丙地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丁地</w:t>
      </w:r>
    </w:p>
    <w:p w14:paraId="64894F66" w14:textId="095C954A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读图，回答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～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02B7FBA9" w14:textId="1AC9AA11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8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图中数字代码所在区域，需要从甲处大量引进能源的是（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6B38BEE" w14:textId="5D7D507D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А.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В.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C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</w:p>
    <w:p w14:paraId="310BDB4A" w14:textId="542D7019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9.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处成为我国重要的综合性工业基地，关于其最重要有利条件说法正确的是（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9ABDCF7" w14:textId="576F8DCB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A.地处大河入海口和我国海岸线中部，南通北连，东西水运发达</w:t>
      </w:r>
    </w:p>
    <w:p w14:paraId="2EE877B5" w14:textId="3C7DEB48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B.拥有丰富的水能资源和劳动力资源</w:t>
      </w:r>
    </w:p>
    <w:p w14:paraId="27451BB8" w14:textId="2096B787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C.工业基础好、劳动力素质高、邻近港澳台</w:t>
      </w:r>
    </w:p>
    <w:p w14:paraId="214527D4" w14:textId="2EB7CD88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043E292C" wp14:editId="1D7C85A9">
            <wp:simplePos x="0" y="0"/>
            <wp:positionH relativeFrom="column">
              <wp:posOffset>90374</wp:posOffset>
            </wp:positionH>
            <wp:positionV relativeFrom="paragraph">
              <wp:posOffset>586513</wp:posOffset>
            </wp:positionV>
            <wp:extent cx="5857143" cy="2142857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D.国家政策的大力扶持、周边省级行政区域单位的倾力支援</w:t>
      </w:r>
    </w:p>
    <w:p w14:paraId="41826BC7" w14:textId="33534C90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读中国温度带图，回答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10~11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436D7A6C" w14:textId="2D3017D8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下列温度带与作物熟制对应正确的是（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EE1F82C" w14:textId="65982B97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A.甲一年一熟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B.乙_年两熟或两年三熟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C.丙一年三熟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D.年两熟到三熟</w:t>
      </w:r>
    </w:p>
    <w:p w14:paraId="5DFA7358" w14:textId="009F4505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11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下列温度带与其主要农作物对应正确的是（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EB93622" w14:textId="3896F625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A.甲水稻、油菜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B.---春小麦、花生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C.丙</w:t>
      </w:r>
      <w:proofErr w:type="gramStart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冬小麦、棉花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D.丁</w:t>
      </w:r>
      <w:proofErr w:type="gramStart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青稞、甘蔗</w:t>
      </w:r>
    </w:p>
    <w:p w14:paraId="38441085" w14:textId="51E25868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读长江沿江地带示意图，回答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12~13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2327AE90" w14:textId="4F7DB51D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12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俗话说“千里长江，险在荆江”，图中城市离</w:t>
      </w:r>
      <w:proofErr w:type="gramStart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荆</w:t>
      </w:r>
      <w:proofErr w:type="gramEnd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江河</w:t>
      </w:r>
      <w:proofErr w:type="gramStart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段最近</w:t>
      </w:r>
      <w:proofErr w:type="gramEnd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63A98D5" w14:textId="0C7DEFD6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A.重庆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B．武汉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C.南京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D．上海</w:t>
      </w:r>
    </w:p>
    <w:p w14:paraId="20CAAEB3" w14:textId="3DF51D24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与上海相比，攀枝花发展钢铁工业的突出优势体现在哪些方面（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A.资金、技术</w:t>
      </w:r>
    </w:p>
    <w:p w14:paraId="36DB46BC" w14:textId="7D209D24" w:rsidR="00C25D3F" w:rsidRPr="00C25D3F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B.劳动力、信息 C.原料、能源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D.交通、市场</w:t>
      </w:r>
      <w:r w:rsidR="00331777"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drawing>
          <wp:anchor distT="0" distB="0" distL="114300" distR="114300" simplePos="0" relativeHeight="251729920" behindDoc="0" locked="0" layoutInCell="1" allowOverlap="1" wp14:anchorId="317C7A58" wp14:editId="47A008B8">
            <wp:simplePos x="0" y="0"/>
            <wp:positionH relativeFrom="column">
              <wp:align>right</wp:align>
            </wp:positionH>
            <wp:positionV relativeFrom="margin">
              <wp:posOffset>-55129</wp:posOffset>
            </wp:positionV>
            <wp:extent cx="2675890" cy="1161415"/>
            <wp:effectExtent l="0" t="0" r="0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62201" w14:textId="3A9B6390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63C2A318" wp14:editId="3909A1FF">
            <wp:simplePos x="0" y="0"/>
            <wp:positionH relativeFrom="column">
              <wp:align>right</wp:align>
            </wp:positionH>
            <wp:positionV relativeFrom="margin">
              <wp:posOffset>1140460</wp:posOffset>
            </wp:positionV>
            <wp:extent cx="1418590" cy="1504315"/>
            <wp:effectExtent l="0" t="0" r="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图中字母A代表的铁路是（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A3800CC" w14:textId="1EE49A1E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A.兰新线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proofErr w:type="gramStart"/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沪昆线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C.京包线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D.陇海线</w:t>
      </w:r>
    </w:p>
    <w:p w14:paraId="1A3BE106" w14:textId="39C568AD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下列叙述符合图中B河段特点的是（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D7655B2" w14:textId="7B24A1D5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A.有凌汛现象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B.含沙量大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C.是“地上河”D.航运价值高</w:t>
      </w:r>
    </w:p>
    <w:p w14:paraId="457DEEF8" w14:textId="70BCFEC4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不适合在该地区大面积种植的农作物是（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9A13EF9" w14:textId="2EC4874B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A.葡萄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B.小麦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C.花生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D.甜菜</w:t>
      </w:r>
    </w:p>
    <w:p w14:paraId="59F999AB" w14:textId="44870DC8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 w:rsidRPr="00EB24B1">
        <w:rPr>
          <w:rFonts w:ascii="楷体" w:eastAsia="楷体" w:hAnsi="楷体"/>
          <w:noProof/>
        </w:rPr>
        <w:drawing>
          <wp:anchor distT="0" distB="0" distL="114300" distR="114300" simplePos="0" relativeHeight="251731968" behindDoc="0" locked="0" layoutInCell="1" allowOverlap="1" wp14:anchorId="5C228CC0" wp14:editId="2C348992">
            <wp:simplePos x="0" y="0"/>
            <wp:positionH relativeFrom="margin">
              <wp:posOffset>3795919</wp:posOffset>
            </wp:positionH>
            <wp:positionV relativeFrom="margin">
              <wp:posOffset>3141223</wp:posOffset>
            </wp:positionV>
            <wp:extent cx="2809240" cy="138049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4B1">
        <w:rPr>
          <w:rFonts w:ascii="楷体" w:eastAsia="楷体" w:hAnsi="楷体" w:cs="Times New Roman"/>
          <w:kern w:val="0"/>
          <w:sz w:val="28"/>
          <w:szCs w:val="28"/>
          <w:lang w:val="zh-CN"/>
        </w:rPr>
        <w:t>武广客运专线设计时速为350千米，投入营运时列车时速可达200千米以上。该专线建成后，从长沙到广州将由目前的9小时缩短至约3小时。下面为我国某段高速铁路景观和武广客运专线地图。</w:t>
      </w:r>
    </w:p>
    <w:p w14:paraId="57890C56" w14:textId="28C397B8" w:rsid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读图，回答17～19题。</w:t>
      </w:r>
    </w:p>
    <w:p w14:paraId="31428ED4" w14:textId="77777777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武广铁路客运专线建设，反映了交通运输方式朝着什么方向发展（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1048EC16" w14:textId="04D26A6C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A.现代化和自动化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B.高速化和专业化</w:t>
      </w:r>
    </w:p>
    <w:p w14:paraId="6A371DF0" w14:textId="17496B02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C.大型化和专业化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D.高速化和大型化</w:t>
      </w:r>
    </w:p>
    <w:p w14:paraId="5F848183" w14:textId="2BCC3788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18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在平原地区，修建高速铁路时多采用高架的方式主要是为了（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9696C0F" w14:textId="5A668CA3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A.减少噪音扰民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B.较少占用耕地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C.缩短运营里程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D.保护野生动物</w:t>
      </w:r>
    </w:p>
    <w:p w14:paraId="5C6363BF" w14:textId="04487BED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19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关于武广铁路客运专线建成后所产生影响的叙述不正确的是（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A349FC2" w14:textId="5A56FBE1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A.减轻京广铁路的运输压力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B.促进湘、赣、粤三省经济发展</w:t>
      </w:r>
    </w:p>
    <w:p w14:paraId="5E1AEC63" w14:textId="77777777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C.实现武广铁路通道客货分</w:t>
      </w:r>
      <w:proofErr w:type="gramStart"/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线运输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D.推动“泛珠三角”战略实施</w:t>
      </w:r>
    </w:p>
    <w:p w14:paraId="4245D425" w14:textId="75EF43EB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20，关于货物运输方式选择的叙述，错误的是（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AF03415" w14:textId="77777777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A.贵重、急需而又数量不大的货物，多空运</w:t>
      </w:r>
    </w:p>
    <w:p w14:paraId="58974655" w14:textId="77777777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proofErr w:type="gramStart"/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鲜活货物多陆运</w:t>
      </w:r>
      <w:proofErr w:type="gramEnd"/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，短途经公路运送，远程用火车专列运送</w:t>
      </w:r>
    </w:p>
    <w:p w14:paraId="6DCB4472" w14:textId="4C0AE245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C.大宗货物一般经公路运送</w:t>
      </w:r>
    </w:p>
    <w:p w14:paraId="68ABA580" w14:textId="2A0DC978" w:rsidR="00C25D3F" w:rsidRPr="00C25D3F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D.大宗笨重货物多水运或经铁路运送</w:t>
      </w:r>
    </w:p>
    <w:p w14:paraId="75A3072D" w14:textId="76D832F7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 w:rsidRPr="00BC46B5">
        <w:rPr>
          <w:rFonts w:ascii="楷体" w:eastAsia="楷体" w:hAnsi="楷体" w:cs="Times New Roman"/>
          <w:kern w:val="0"/>
          <w:sz w:val="28"/>
          <w:szCs w:val="28"/>
          <w:lang w:val="zh-CN"/>
        </w:rPr>
        <w:t>秦岭是我国中部重要的生态安全屏障，具有“国家绿肺”之称，也被尊称为中华文明的龙脉。读图，回答</w:t>
      </w:r>
      <w:r>
        <w:rPr>
          <w:rFonts w:ascii="楷体" w:eastAsia="楷体" w:hAnsi="楷体" w:cs="Times New Roman" w:hint="eastAsia"/>
          <w:kern w:val="0"/>
          <w:sz w:val="28"/>
          <w:szCs w:val="28"/>
          <w:lang w:val="zh-CN"/>
        </w:rPr>
        <w:t>2</w:t>
      </w:r>
      <w:r w:rsidRPr="00BC46B5">
        <w:rPr>
          <w:rFonts w:ascii="楷体" w:eastAsia="楷体" w:hAnsi="楷体" w:cs="Times New Roman"/>
          <w:kern w:val="0"/>
          <w:sz w:val="28"/>
          <w:szCs w:val="28"/>
          <w:lang w:val="zh-CN"/>
        </w:rPr>
        <w:t>1～2</w:t>
      </w:r>
      <w:r>
        <w:rPr>
          <w:rFonts w:ascii="楷体" w:eastAsia="楷体" w:hAnsi="楷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楷体" w:eastAsia="楷体" w:hAnsi="楷体" w:cs="Times New Roman"/>
          <w:kern w:val="0"/>
          <w:sz w:val="28"/>
          <w:szCs w:val="28"/>
          <w:lang w:val="zh-CN"/>
        </w:rPr>
        <w:t>题。</w:t>
      </w:r>
    </w:p>
    <w:p w14:paraId="0A573001" w14:textId="2A4A907E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我国山脉众多，下列山脉与秦岭走向一致的是（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90F587" w14:textId="3AF10F28" w:rsidR="00C25D3F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A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.祁连山脉 B.长白山脉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C.横断山脉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D.天山山脉</w:t>
      </w:r>
    </w:p>
    <w:p w14:paraId="3618AA5B" w14:textId="04E9E9BF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关于图中甲、乙所代表地区的景观，说法正确的是（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CD30B47" w14:textId="207F1908" w:rsid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A.甲地区农田多为水田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B.甲地区以种植小麦、大豆为主</w:t>
      </w:r>
    </w:p>
    <w:p w14:paraId="6807445C" w14:textId="297328F9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16C0F740" wp14:editId="66550089">
            <wp:simplePos x="0" y="0"/>
            <wp:positionH relativeFrom="column">
              <wp:posOffset>307975</wp:posOffset>
            </wp:positionH>
            <wp:positionV relativeFrom="paragraph">
              <wp:posOffset>310393</wp:posOffset>
            </wp:positionV>
            <wp:extent cx="5047619" cy="1523810"/>
            <wp:effectExtent l="0" t="0" r="635" b="63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乙地区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农业以畜牧业为主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乙地区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河流多有结冰现象</w:t>
      </w:r>
    </w:p>
    <w:p w14:paraId="08E25BBF" w14:textId="028FDF5B" w:rsidR="00BC46B5" w:rsidRDefault="00BC46B5" w:rsidP="00C25D3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    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~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题图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                         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~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28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题图</w:t>
      </w:r>
    </w:p>
    <w:p w14:paraId="76ACF93C" w14:textId="303D4632" w:rsidR="00C25D3F" w:rsidRDefault="00BC46B5" w:rsidP="00C25D3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47554E9" wp14:editId="1B586BB6">
            <wp:simplePos x="0" y="0"/>
            <wp:positionH relativeFrom="column">
              <wp:posOffset>106517</wp:posOffset>
            </wp:positionH>
            <wp:positionV relativeFrom="paragraph">
              <wp:posOffset>344613</wp:posOffset>
            </wp:positionV>
            <wp:extent cx="6228571" cy="1257143"/>
            <wp:effectExtent l="0" t="0" r="127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读中国四大地理区域轮廓图，回答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3~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79ABC4CF" w14:textId="27D1BC4E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3，下列物产主产区与四大地理区域对应正确的是（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3275BAC" w14:textId="6341E6A8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A.甲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青稞酒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B.乙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苹果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C.丙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柑橘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D.丁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楷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粑</w:t>
      </w:r>
      <w:proofErr w:type="gramEnd"/>
    </w:p>
    <w:p w14:paraId="2D1161B4" w14:textId="596CAA93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下列诗词的描绘与四大地理区域对应错误的是（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3E5C9DC" w14:textId="74D9B625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A.甲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大漠孤烟直，长河落日圆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B.乙一万里长江横渡，极目楚天舒</w:t>
      </w:r>
    </w:p>
    <w:p w14:paraId="062A21C2" w14:textId="30720F9C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C.丙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会当凌绝顶，一览众山小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D.丁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羌笛何须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怨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杨柳，春风不度玉门关</w:t>
      </w:r>
    </w:p>
    <w:p w14:paraId="195DC7E6" w14:textId="471A4E9B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读中国四大地理区域简图，回答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～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8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题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。</w:t>
      </w:r>
    </w:p>
    <w:p w14:paraId="131BADC0" w14:textId="77777777" w:rsid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甲区域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与其他三个区域相比，最突出的自然特征是（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0E1957C0" w14:textId="41BF1E31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高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寒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B.干旱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C.温暖湿润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D.热量充足、降水丰沛</w:t>
      </w:r>
    </w:p>
    <w:p w14:paraId="74E9B9CC" w14:textId="69FDCA8A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下列叙述属于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乙区域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特征的是（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5967F358" w14:textId="41357527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能源矿产丰富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有色金属矿产丰富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河流冬季结冰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盛产温带水果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⑤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南部是我国热带作物生产基地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C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②⑤</w:t>
      </w:r>
    </w:p>
    <w:p w14:paraId="0E8BCBEB" w14:textId="529E01EC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下列描述与乙地区</w:t>
      </w:r>
      <w:proofErr w:type="gramStart"/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最</w:t>
      </w:r>
      <w:proofErr w:type="gramEnd"/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相吻合的是（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2EF84FBD" w14:textId="1B4A0ED1" w:rsidR="00BC46B5" w:rsidRPr="00BC46B5" w:rsidRDefault="00BC46B5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A.枯藤老树昏鸦，小桥流水人家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B.夜来南风起，小麦覆陇黄</w:t>
      </w:r>
    </w:p>
    <w:p w14:paraId="0717C14F" w14:textId="4E0B1C50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C.烤肉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青稞闻玉殿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，白云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醺醉落羊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栏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D.天苍苍，野茫茫，风吹草低见牛羊</w:t>
      </w:r>
    </w:p>
    <w:p w14:paraId="355F974B" w14:textId="453178F6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8.</w:t>
      </w:r>
      <w:proofErr w:type="gramStart"/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丙地区</w:t>
      </w:r>
      <w:proofErr w:type="gramEnd"/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的气候类型是（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69C8B35" w14:textId="1389619A" w:rsidR="00BC46B5" w:rsidRPr="00BC46B5" w:rsidRDefault="00BC46B5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A.高山高原气候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B.温带海洋性气候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C.地中海气候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D.亚热带和热带季风气候</w:t>
      </w:r>
    </w:p>
    <w:p w14:paraId="1E955D80" w14:textId="50194BFE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9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中国最大的能源产区是（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330CAE5" w14:textId="5624948A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A.北方地区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B.南方地区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C.西北地区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D.青藏地区</w:t>
      </w:r>
    </w:p>
    <w:p w14:paraId="23B8F088" w14:textId="08F05FC9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0.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华北平原是典型的传统旱作农业区，制约该地区农业生产的自然条件是（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1E49366" w14:textId="3EC4D9C4" w:rsidR="00BC46B5" w:rsidRPr="00BC46B5" w:rsidRDefault="00BC46B5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A.水源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B.地形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C.热量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D.交通</w:t>
      </w:r>
    </w:p>
    <w:p w14:paraId="6CBF58DC" w14:textId="6D01640F" w:rsidR="00BC46B5" w:rsidRPr="00154E76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lastRenderedPageBreak/>
        <w:t>读中国局部地区示意图，回答</w:t>
      </w:r>
      <w:r w:rsid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2</w:t>
      </w:r>
      <w:r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1~</w:t>
      </w:r>
      <w:r w:rsid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2</w:t>
      </w:r>
      <w:r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3题。</w:t>
      </w:r>
    </w:p>
    <w:p w14:paraId="517C07C9" w14:textId="5A794700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图中阴影地区的主要地形区为（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42EB7C54" w14:textId="79FB655D" w:rsidR="00BC46B5" w:rsidRPr="00BC46B5" w:rsidRDefault="00BC46B5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A.长江中下游平原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B.黄土高原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C.东南丘陵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D.珠江三角洲</w:t>
      </w:r>
    </w:p>
    <w:p w14:paraId="5F0D850B" w14:textId="76489976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其中为我国五岳之一的是（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3075AA3" w14:textId="75DB7027" w:rsidR="00BC46B5" w:rsidRPr="00BC46B5" w:rsidRDefault="00BC46B5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A.衡山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B.黄山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C.井冈山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D.武夷山</w:t>
      </w:r>
    </w:p>
    <w:p w14:paraId="7C2D18E5" w14:textId="431797EE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图中阴影地区（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335B3A79" w14:textId="54C15E6A" w:rsidR="00BC46B5" w:rsidRPr="00BC46B5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30AD9444" wp14:editId="6D8A5BF2">
            <wp:simplePos x="0" y="0"/>
            <wp:positionH relativeFrom="column">
              <wp:posOffset>100668</wp:posOffset>
            </wp:positionH>
            <wp:positionV relativeFrom="paragraph">
              <wp:posOffset>581514</wp:posOffset>
            </wp:positionV>
            <wp:extent cx="5647619" cy="1628571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多滑坡、泥石流灾害@大力发展温带水果产业 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适宜种植小麦、玉米 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适宜发展旅游业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C.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</w:p>
    <w:p w14:paraId="16D88A19" w14:textId="58F77756" w:rsidR="00C25D3F" w:rsidRDefault="00154E76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第3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~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33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题图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第3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4-35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题图</w:t>
      </w:r>
    </w:p>
    <w:p w14:paraId="404E4F1E" w14:textId="77777777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该区域冰川逐年萎缩的主要原因是（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654CF76F" w14:textId="6865661B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A.全球气候变暖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B.滥伐森林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C.过度放牧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D.湿地面积缩小</w:t>
      </w:r>
    </w:p>
    <w:p w14:paraId="64C26FBE" w14:textId="46F5C6A8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有关该区域的说法，正确的是（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35550CF7" w14:textId="3152915B" w:rsidR="00154E76" w:rsidRDefault="00154E76" w:rsidP="00154E76">
      <w:pPr>
        <w:autoSpaceDE w:val="0"/>
        <w:autoSpaceDN w:val="0"/>
        <w:adjustRightInd w:val="0"/>
        <w:spacing w:line="400" w:lineRule="exact"/>
        <w:ind w:firstLineChars="100" w:firstLine="2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A.图中铁路线是宝成一成昆线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proofErr w:type="gramStart"/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沱沱河被</w:t>
      </w:r>
      <w:proofErr w:type="gramEnd"/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称为“中华水塔”</w:t>
      </w:r>
    </w:p>
    <w:p w14:paraId="622D8174" w14:textId="535796CE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Chars="100" w:firstLine="2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C.三江源地区成为野生动物家园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D.适合发展林业与灌溉农业</w:t>
      </w:r>
    </w:p>
    <w:p w14:paraId="0E41A19F" w14:textId="6E11C9C3" w:rsidR="00154E76" w:rsidRPr="00154E76" w:rsidRDefault="00B1087F" w:rsidP="00154E76">
      <w:pPr>
        <w:autoSpaceDE w:val="0"/>
        <w:autoSpaceDN w:val="0"/>
        <w:adjustRightInd w:val="0"/>
        <w:spacing w:line="400" w:lineRule="exact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04CF25" wp14:editId="7E38A2A2">
                <wp:simplePos x="0" y="0"/>
                <wp:positionH relativeFrom="column">
                  <wp:posOffset>4403626</wp:posOffset>
                </wp:positionH>
                <wp:positionV relativeFrom="paragraph">
                  <wp:posOffset>1218903</wp:posOffset>
                </wp:positionV>
                <wp:extent cx="871855" cy="335280"/>
                <wp:effectExtent l="0" t="0" r="0" b="762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40039" w14:textId="60453194" w:rsidR="00B1087F" w:rsidRPr="00B1087F" w:rsidRDefault="00B1087F" w:rsidP="00766BF0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rPr>
                                <w:rFonts w:ascii="宋体" w:eastAsia="宋体" w:hAnsi="宋体" w:cs="Times New Roman" w:hint="eastAsia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B1087F">
                              <w:rPr>
                                <w:rFonts w:ascii="宋体" w:eastAsia="宋体" w:hAnsi="宋体" w:cs="Times New Roman" w:hint="eastAsia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第3</w:t>
                            </w:r>
                            <w:r w:rsidRPr="00B1087F">
                              <w:rPr>
                                <w:rFonts w:ascii="宋体" w:eastAsia="宋体" w:hAnsi="宋体" w:cs="Times New Roman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8</w:t>
                            </w:r>
                            <w:r w:rsidRPr="00B1087F">
                              <w:rPr>
                                <w:rFonts w:ascii="宋体" w:eastAsia="宋体" w:hAnsi="宋体" w:cs="Times New Roman" w:hint="eastAsia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4CF25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346.75pt;margin-top:96pt;width:68.65pt;height:2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" filled="f" stroked="f" strokeweight=".5pt">
                <v:fill o:detectmouseclick="t"/>
                <v:textbox>
                  <w:txbxContent>
                    <w:p w14:paraId="3FE40039" w14:textId="60453194" w:rsidR="00B1087F" w:rsidRPr="00B1087F" w:rsidRDefault="00B1087F" w:rsidP="00766BF0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rPr>
                          <w:rFonts w:ascii="宋体" w:eastAsia="宋体" w:hAnsi="宋体" w:cs="Times New Roman" w:hint="eastAsia"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 w:rsidRPr="00B1087F">
                        <w:rPr>
                          <w:rFonts w:ascii="宋体" w:eastAsia="宋体" w:hAnsi="宋体" w:cs="Times New Roman" w:hint="eastAsia"/>
                          <w:kern w:val="0"/>
                          <w:sz w:val="24"/>
                          <w:szCs w:val="24"/>
                          <w:lang w:val="zh-CN"/>
                        </w:rPr>
                        <w:t>第3</w:t>
                      </w:r>
                      <w:r w:rsidRPr="00B1087F">
                        <w:rPr>
                          <w:rFonts w:ascii="宋体" w:eastAsia="宋体" w:hAnsi="宋体" w:cs="Times New Roman"/>
                          <w:kern w:val="0"/>
                          <w:sz w:val="24"/>
                          <w:szCs w:val="24"/>
                          <w:lang w:val="zh-CN"/>
                        </w:rPr>
                        <w:t>8</w:t>
                      </w:r>
                      <w:r w:rsidRPr="00B1087F">
                        <w:rPr>
                          <w:rFonts w:ascii="宋体" w:eastAsia="宋体" w:hAnsi="宋体" w:cs="Times New Roman" w:hint="eastAsia"/>
                          <w:kern w:val="0"/>
                          <w:sz w:val="24"/>
                          <w:szCs w:val="24"/>
                          <w:lang w:val="zh-CN"/>
                        </w:rPr>
                        <w:t>题图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74710B7B" wp14:editId="5CB718E8">
            <wp:simplePos x="0" y="0"/>
            <wp:positionH relativeFrom="column">
              <wp:posOffset>3455664</wp:posOffset>
            </wp:positionH>
            <wp:positionV relativeFrom="margin">
              <wp:posOffset>5720715</wp:posOffset>
            </wp:positionV>
            <wp:extent cx="3124835" cy="695960"/>
            <wp:effectExtent l="0" t="0" r="0" b="889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E76">
        <w:rPr>
          <w:noProof/>
        </w:rPr>
        <w:drawing>
          <wp:anchor distT="0" distB="0" distL="114300" distR="114300" simplePos="0" relativeHeight="251736064" behindDoc="0" locked="0" layoutInCell="1" allowOverlap="1" wp14:anchorId="76CD08F4" wp14:editId="6C8E4BE5">
            <wp:simplePos x="0" y="0"/>
            <wp:positionH relativeFrom="column">
              <wp:posOffset>838899</wp:posOffset>
            </wp:positionH>
            <wp:positionV relativeFrom="paragraph">
              <wp:posOffset>312490</wp:posOffset>
            </wp:positionV>
            <wp:extent cx="2628571" cy="1400000"/>
            <wp:effectExtent l="0" t="0" r="63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E76"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读中国某区域图，回答</w:t>
      </w:r>
      <w:r w:rsidR="00154E76"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3</w:t>
      </w:r>
      <w:r w:rsidR="00154E76"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6~</w:t>
      </w:r>
      <w:r w:rsidR="00154E76"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3</w:t>
      </w:r>
      <w:r w:rsidR="00154E76"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7题。</w:t>
      </w:r>
    </w:p>
    <w:p w14:paraId="72DB9DAB" w14:textId="49D45156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图中有我国“丝绸之路经济带”的要道，它是（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352632BC" w14:textId="0F4914AA" w:rsidR="00154E76" w:rsidRP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A.茶马古道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B．河西走廊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C.梅岭古道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D.九省通衢</w:t>
      </w:r>
    </w:p>
    <w:p w14:paraId="157514DD" w14:textId="14B7762C" w:rsidR="00154E76" w:rsidRP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该要道最主要的特色农业是（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7AE2F76" w14:textId="77777777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A.水田农业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B.旱作农业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C.河谷农业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D.绿洲农业</w:t>
      </w:r>
    </w:p>
    <w:p w14:paraId="147E91B4" w14:textId="6F25C10F" w:rsid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人民币上学地理。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依据人民币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背面所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显示的景观，回答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8~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60AE55BD" w14:textId="41E0A916" w:rsidR="00154E76" w:rsidRPr="00B1087F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8</w:t>
      </w:r>
      <w:r w:rsid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图示景观地区主要分布的少数民族分别是（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8A75100" w14:textId="01C54106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A.壮族藏族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B.高山族 满族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C.藏族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D.族蒙古族</w:t>
      </w:r>
    </w:p>
    <w:p w14:paraId="225FFEBC" w14:textId="7F42E683" w:rsidR="00154E76" w:rsidRPr="00154E76" w:rsidRDefault="00B1087F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154E76"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9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154E76"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青藏高原的洁净能源有（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154E76"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621D430" w14:textId="590E1958" w:rsidR="00B1087F" w:rsidRDefault="00B1087F" w:rsidP="00B1087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A A.太阳能、地热能、水能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B.煤、石油、天然气</w:t>
      </w:r>
    </w:p>
    <w:p w14:paraId="5DC6E28D" w14:textId="451A5655" w:rsidR="00B1087F" w:rsidRPr="00B1087F" w:rsidRDefault="00B1087F" w:rsidP="00B1087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C.核能、地热能、风能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D.生物能、风能、太阳能</w:t>
      </w:r>
    </w:p>
    <w:p w14:paraId="3615348C" w14:textId="3715325C" w:rsidR="00B1087F" w:rsidRDefault="00B1087F" w:rsidP="00B1087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0.“蓝蓝的天空，清清的湖水，绿绿的草原，奔驰的骏马，洁白的羊群，这是我的家乡 分析歌词可知，该处发展的产业主要是（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35A3A0FB" w14:textId="3CE4EB2D" w:rsidR="00B1087F" w:rsidRPr="00B1087F" w:rsidRDefault="00B1087F" w:rsidP="00B1087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A.农耕区畜牧业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B.牧区畜牧业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C.水产养殖业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D.河谷农业</w:t>
      </w:r>
    </w:p>
    <w:p w14:paraId="508E68A9" w14:textId="29BDC714" w:rsidR="00BF76FB" w:rsidRDefault="00BF76FB" w:rsidP="00BF76FB">
      <w:pPr>
        <w:jc w:val="center"/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第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fldChar w:fldCharType="begin"/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instrText xml:space="preserve"> </w:instrText>
      </w:r>
      <w:r w:rsidRPr="00B1087F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instrText>= 2 \* ROMAN</w:instrTex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instrText xml:space="preserve"> </w:instrTex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fldChar w:fldCharType="separate"/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II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fldChar w:fldCharType="end"/>
      </w:r>
      <w:proofErr w:type="gramStart"/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卷</w:t>
      </w:r>
      <w:r w:rsidR="006A3BC0" w:rsidRPr="00B1087F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综合</w:t>
      </w:r>
      <w:proofErr w:type="gramEnd"/>
      <w:r w:rsidR="006A3BC0" w:rsidRPr="00B1087F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题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（共4</w:t>
      </w:r>
      <w:r w:rsid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0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分）</w:t>
      </w:r>
    </w:p>
    <w:p w14:paraId="5122FF99" w14:textId="363C11EF" w:rsidR="00186BB2" w:rsidRP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drawing>
          <wp:anchor distT="0" distB="0" distL="114300" distR="114300" simplePos="0" relativeHeight="251740160" behindDoc="0" locked="0" layoutInCell="1" allowOverlap="1" wp14:anchorId="4AC1A883" wp14:editId="512D7729">
            <wp:simplePos x="0" y="0"/>
            <wp:positionH relativeFrom="margin">
              <wp:posOffset>11064782</wp:posOffset>
            </wp:positionH>
            <wp:positionV relativeFrom="margin">
              <wp:posOffset>2115558</wp:posOffset>
            </wp:positionV>
            <wp:extent cx="2419048" cy="1971429"/>
            <wp:effectExtent l="0" t="0" r="63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1.</w:t>
      </w:r>
      <w:r w:rsidRPr="00186BB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1）图中的三条铁路线，穿过徐州的是</w:t>
      </w:r>
      <w:r w:rsidRPr="00186BB2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</w:t>
      </w:r>
      <w:r w:rsidRPr="00186BB2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线（填数字代码），名称是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</w:p>
    <w:p w14:paraId="46B46972" w14:textId="58AD4E79" w:rsidR="00186BB2" w:rsidRP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2）字母A所示山脉的名称是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，它和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构成了我国重要的地理分界线。</w:t>
      </w:r>
    </w:p>
    <w:p w14:paraId="123E2497" w14:textId="5DE7AE24" w:rsidR="00186BB2" w:rsidRP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3）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线自北向南依次经过（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1B506C3" w14:textId="77777777" w:rsid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A.华北平原、长江中下游平原、云贵高原 </w:t>
      </w:r>
    </w:p>
    <w:p w14:paraId="6FC4D835" w14:textId="04F9F533" w:rsid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B.寒温带、暖温带、亚热带</w:t>
      </w:r>
    </w:p>
    <w:p w14:paraId="476C22F2" w14:textId="7CF564A9" w:rsid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C.半干旱地区、半湿润地区、湿润地区 </w:t>
      </w:r>
    </w:p>
    <w:p w14:paraId="21A3EE9D" w14:textId="26480482" w:rsidR="00B1087F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D.黄河、淮河、长江</w:t>
      </w:r>
    </w:p>
    <w:p w14:paraId="0596FD99" w14:textId="589389B2" w:rsidR="00186BB2" w:rsidRPr="002D2371" w:rsidRDefault="00186BB2" w:rsidP="002D237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D2371">
        <w:rPr>
          <w:rFonts w:ascii="宋体" w:eastAsia="宋体" w:hAnsi="宋体" w:cs="Times New Roman"/>
          <w:kern w:val="0"/>
          <w:sz w:val="28"/>
          <w:szCs w:val="28"/>
          <w:lang w:val="zh-CN"/>
        </w:rPr>
        <w:t>（4）甲、乙两地区中，</w:t>
      </w:r>
      <w:r w:rsidR="002D2371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2D2371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2D2371">
        <w:rPr>
          <w:rFonts w:ascii="宋体" w:eastAsia="宋体" w:hAnsi="宋体" w:cs="Times New Roman"/>
          <w:kern w:val="0"/>
          <w:sz w:val="28"/>
          <w:szCs w:val="28"/>
          <w:lang w:val="zh-CN"/>
        </w:rPr>
        <w:t>地区水资源不足。该地的居民在日常生活中应注意节约用水，请列举-</w:t>
      </w:r>
      <w:proofErr w:type="gramStart"/>
      <w:r w:rsidRPr="002D2371">
        <w:rPr>
          <w:rFonts w:ascii="宋体" w:eastAsia="宋体" w:hAnsi="宋体" w:cs="Times New Roman"/>
          <w:kern w:val="0"/>
          <w:sz w:val="28"/>
          <w:szCs w:val="28"/>
          <w:lang w:val="zh-CN"/>
        </w:rPr>
        <w:t>个</w:t>
      </w:r>
      <w:proofErr w:type="gramEnd"/>
      <w:r w:rsidRPr="002D2371">
        <w:rPr>
          <w:rFonts w:ascii="宋体" w:eastAsia="宋体" w:hAnsi="宋体" w:cs="Times New Roman"/>
          <w:kern w:val="0"/>
          <w:sz w:val="28"/>
          <w:szCs w:val="28"/>
          <w:lang w:val="zh-CN"/>
        </w:rPr>
        <w:t>节约用水的实例：</w:t>
      </w:r>
      <w:r w:rsidR="002D2371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2D2371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</w:t>
      </w:r>
    </w:p>
    <w:p w14:paraId="648C2BCE" w14:textId="47ECFF28" w:rsidR="00186BB2" w:rsidRDefault="002C50A9" w:rsidP="00186BB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2.</w:t>
      </w:r>
      <w:r w:rsidRPr="002C50A9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读我国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四大地理区域图，回答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36E62164" w14:textId="12570857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（1）a、b两区域的分界线是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，该线与我国1月</w:t>
      </w:r>
    </w:p>
    <w:p w14:paraId="75BCF618" w14:textId="49F543BF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℃等温线大致吻合。</w:t>
      </w:r>
    </w:p>
    <w:p w14:paraId="359BD843" w14:textId="2596EEDD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（2）a、b两区域发展农业的优越气候条件是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</w:p>
    <w:p w14:paraId="2A5663F0" w14:textId="12B89732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</w:t>
      </w:r>
    </w:p>
    <w:p w14:paraId="26DD3934" w14:textId="58483C3C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（3）c区域气候干旱，种植业以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为主，该区域生产的瓜果特别甜的原因是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</w:t>
      </w:r>
    </w:p>
    <w:p w14:paraId="6880A0FB" w14:textId="77777777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01EC9BA0" wp14:editId="109E44E0">
            <wp:simplePos x="0" y="0"/>
            <wp:positionH relativeFrom="column">
              <wp:posOffset>-103208</wp:posOffset>
            </wp:positionH>
            <wp:positionV relativeFrom="paragraph">
              <wp:posOffset>522896</wp:posOffset>
            </wp:positionV>
            <wp:extent cx="5057140" cy="105664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（4）下列四幅景观图与所在区域对应正确的是（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162E60AA" w14:textId="77777777" w:rsidR="002C50A9" w:rsidRDefault="002C50A9" w:rsidP="002C50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А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2C50A9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>—</w:t>
      </w:r>
      <w:r w:rsidRPr="002C50A9"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 w:rsidRPr="002C50A9">
        <w:rPr>
          <w:rFonts w:ascii="宋体" w:eastAsia="宋体" w:hAnsi="宋体" w:cs="Times New Roman" w:hint="eastAsia"/>
          <w:kern w:val="0"/>
          <w:sz w:val="28"/>
          <w:szCs w:val="28"/>
        </w:rPr>
        <w:t>②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 xml:space="preserve">-d 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 xml:space="preserve">    C. </w:t>
      </w:r>
      <w:r w:rsidRPr="002C50A9">
        <w:rPr>
          <w:rFonts w:ascii="宋体" w:eastAsia="宋体" w:hAnsi="宋体" w:cs="Times New Roman" w:hint="eastAsia"/>
          <w:kern w:val="0"/>
          <w:sz w:val="28"/>
          <w:szCs w:val="28"/>
        </w:rPr>
        <w:t>③</w:t>
      </w:r>
      <w:r w:rsidRPr="002C50A9">
        <w:rPr>
          <w:rFonts w:ascii="宋体" w:eastAsia="宋体" w:hAnsi="宋体" w:cs="Times New Roman" w:hint="eastAsia"/>
          <w:kern w:val="0"/>
          <w:sz w:val="28"/>
          <w:szCs w:val="28"/>
        </w:rPr>
        <w:t>-</w:t>
      </w:r>
      <w:r w:rsidRPr="002C50A9">
        <w:rPr>
          <w:rFonts w:ascii="宋体" w:eastAsia="宋体" w:hAnsi="宋体" w:cs="Times New Roman"/>
          <w:kern w:val="0"/>
          <w:sz w:val="28"/>
          <w:szCs w:val="28"/>
        </w:rPr>
        <w:t xml:space="preserve"> </w:t>
      </w:r>
      <w:r w:rsidRPr="002C50A9">
        <w:rPr>
          <w:rFonts w:ascii="宋体" w:eastAsia="宋体" w:hAnsi="宋体" w:cs="Times New Roman"/>
          <w:kern w:val="0"/>
          <w:sz w:val="28"/>
          <w:szCs w:val="28"/>
        </w:rPr>
        <w:t>a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>D.</w:t>
      </w:r>
      <w:r w:rsidRPr="002C50A9">
        <w:rPr>
          <w:rFonts w:ascii="宋体" w:eastAsia="宋体" w:hAnsi="宋体" w:cs="宋体" w:hint="eastAsia"/>
          <w:kern w:val="0"/>
          <w:sz w:val="24"/>
          <w:szCs w:val="24"/>
        </w:rPr>
        <w:t>④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>-c</w:t>
      </w:r>
    </w:p>
    <w:p w14:paraId="22EF5901" w14:textId="338108E4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我国南方地区地形图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,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回答问题。</w:t>
      </w:r>
    </w:p>
    <w:p w14:paraId="449B8D3A" w14:textId="517D41CC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drawing>
          <wp:anchor distT="0" distB="0" distL="114300" distR="114300" simplePos="0" relativeHeight="251741184" behindDoc="0" locked="0" layoutInCell="1" allowOverlap="1" wp14:anchorId="5F1927B9" wp14:editId="5AFC4854">
            <wp:simplePos x="0" y="0"/>
            <wp:positionH relativeFrom="margin">
              <wp:posOffset>11261398</wp:posOffset>
            </wp:positionH>
            <wp:positionV relativeFrom="margin">
              <wp:posOffset>5011443</wp:posOffset>
            </wp:positionV>
            <wp:extent cx="2247265" cy="1951990"/>
            <wp:effectExtent l="0" t="0" r="635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（1）写出图中字母代表的地理事物名称：山脉：a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；高原：b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；河流：c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；湖泊：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d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</w:t>
      </w:r>
    </w:p>
    <w:p w14:paraId="1E85B620" w14:textId="61EE6443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（2）根据材料</w:t>
      </w:r>
      <w:proofErr w:type="gramStart"/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分析，该省会城市可能是（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FC20E13" w14:textId="76B02456" w:rsidR="002C50A9" w:rsidRDefault="002C50A9" w:rsidP="002C50A9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A.武汉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B.杭州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C.昆明；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D.广州</w:t>
      </w:r>
    </w:p>
    <w:p w14:paraId="296621FC" w14:textId="743382B8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长江中下游平原是我国重要的商品粮生产基地，请简要分析该地区发展水稻生产的有利自然条件。</w:t>
      </w:r>
    </w:p>
    <w:p w14:paraId="21738C9F" w14:textId="6D02B248" w:rsidR="00AC1D0D" w:rsidRDefault="002C50A9" w:rsidP="002C50A9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4.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读图，回答下列问题。</w:t>
      </w:r>
    </w:p>
    <w:p w14:paraId="64368B11" w14:textId="772AB418" w:rsidR="00AC1D0D" w:rsidRDefault="00AC1D0D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1BF37711" wp14:editId="6DA83E88">
            <wp:simplePos x="0" y="0"/>
            <wp:positionH relativeFrom="margin">
              <wp:posOffset>5085925</wp:posOffset>
            </wp:positionH>
            <wp:positionV relativeFrom="margin">
              <wp:posOffset>1275331</wp:posOffset>
            </wp:positionV>
            <wp:extent cx="1961515" cy="1618615"/>
            <wp:effectExtent l="0" t="0" r="635" b="63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（1）填出图中数字代表的地理事物名称：</w:t>
      </w:r>
      <w:r w:rsidRPr="002C50A9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山脉，</w:t>
      </w:r>
    </w:p>
    <w:p w14:paraId="419995A4" w14:textId="77777777" w:rsidR="00AC1D0D" w:rsidRDefault="00AC1D0D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2C50A9">
        <w:rPr>
          <w:rFonts w:ascii="宋体" w:eastAsia="宋体" w:hAnsi="宋体" w:cs="Times New Roman" w:hint="eastAsia"/>
          <w:kern w:val="0"/>
          <w:sz w:val="28"/>
          <w:szCs w:val="28"/>
        </w:rPr>
        <w:t>②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湖，</w:t>
      </w:r>
      <w:r w:rsidR="002C50A9" w:rsidRPr="002C50A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</w:t>
      </w:r>
      <w:r w:rsidR="002C50A9" w:rsidRPr="00AC1D0D">
        <w:rPr>
          <w:rFonts w:ascii="宋体" w:eastAsia="宋体" w:hAnsi="宋体" w:cs="Times New Roman"/>
          <w:kern w:val="0"/>
          <w:sz w:val="28"/>
          <w:szCs w:val="28"/>
        </w:rPr>
        <w:t>（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河流</w:t>
      </w:r>
      <w:r w:rsidR="002C50A9" w:rsidRPr="00AC1D0D">
        <w:rPr>
          <w:rFonts w:ascii="宋体" w:eastAsia="宋体" w:hAnsi="宋体" w:cs="Times New Roman"/>
          <w:kern w:val="0"/>
          <w:sz w:val="28"/>
          <w:szCs w:val="28"/>
        </w:rPr>
        <w:t>），</w:t>
      </w:r>
      <w:r w:rsidR="002C50A9" w:rsidRPr="00AC1D0D">
        <w:rPr>
          <w:rFonts w:ascii="宋体" w:eastAsia="宋体" w:hAnsi="宋体" w:cs="Times New Roman" w:hint="eastAsia"/>
          <w:kern w:val="0"/>
          <w:sz w:val="28"/>
          <w:szCs w:val="28"/>
        </w:rPr>
        <w:t>④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盆地</w:t>
      </w:r>
      <w:r w:rsidR="002C50A9" w:rsidRPr="00AC1D0D">
        <w:rPr>
          <w:rFonts w:ascii="宋体" w:eastAsia="宋体" w:hAnsi="宋体" w:cs="Times New Roman"/>
          <w:kern w:val="0"/>
          <w:sz w:val="28"/>
          <w:szCs w:val="28"/>
        </w:rPr>
        <w:t>，</w:t>
      </w:r>
    </w:p>
    <w:p w14:paraId="6EEB0319" w14:textId="50A8964D" w:rsidR="002C50A9" w:rsidRPr="00AC1D0D" w:rsidRDefault="002C50A9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</w:rPr>
      </w:pPr>
      <w:r w:rsidRPr="00AC1D0D">
        <w:rPr>
          <w:rFonts w:ascii="宋体" w:eastAsia="宋体" w:hAnsi="宋体" w:cs="Times New Roman" w:hint="eastAsia"/>
          <w:kern w:val="0"/>
          <w:sz w:val="28"/>
          <w:szCs w:val="28"/>
        </w:rPr>
        <w:t>⑤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（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城市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）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。</w:t>
      </w:r>
    </w:p>
    <w:p w14:paraId="12DE7834" w14:textId="787B36AA" w:rsidR="002C50A9" w:rsidRPr="00AC1D0D" w:rsidRDefault="002C50A9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</w:rPr>
      </w:pPr>
      <w:r w:rsidRPr="00AC1D0D">
        <w:rPr>
          <w:rFonts w:ascii="宋体" w:eastAsia="宋体" w:hAnsi="宋体" w:cs="Times New Roman"/>
          <w:kern w:val="0"/>
          <w:sz w:val="28"/>
          <w:szCs w:val="28"/>
        </w:rPr>
        <w:t>（2）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青藏高原平均海拔在</w:t>
      </w:r>
      <w:r w:rsidR="00AC1D0D" w:rsidRPr="00AC1D0D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米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以上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，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有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“</w:t>
      </w:r>
      <w:r w:rsidR="00AC1D0D" w:rsidRPr="00AC1D0D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 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.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”之称。地势高，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较低“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”是本区的主要自然特征。</w:t>
      </w:r>
    </w:p>
    <w:p w14:paraId="7BB62AE5" w14:textId="7DFE48A3" w:rsidR="002C50A9" w:rsidRPr="00AC1D0D" w:rsidRDefault="002C50A9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（3）本区主要的农业区有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谷地</w:t>
      </w:r>
      <w:proofErr w:type="gramStart"/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和</w:t>
      </w:r>
      <w:proofErr w:type="gramEnd"/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</w:t>
      </w:r>
    </w:p>
    <w:p w14:paraId="73CED8B8" w14:textId="4F7154CF" w:rsidR="002C50A9" w:rsidRDefault="002C50A9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谷地。本区小麦等作物的单位面积产量比较高，试分析其原因。</w:t>
      </w:r>
    </w:p>
    <w:p w14:paraId="49CF73D2" w14:textId="0F25EAF4" w:rsidR="00AC1D0D" w:rsidRDefault="00AC1D0D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         </w:t>
      </w:r>
    </w:p>
    <w:p w14:paraId="3CB34511" w14:textId="646273AF" w:rsidR="00AC1D0D" w:rsidRPr="00AC1D0D" w:rsidRDefault="00AC1D0D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      </w:t>
      </w:r>
      <w:bookmarkStart w:id="0" w:name="_GoBack"/>
      <w:bookmarkEnd w:id="0"/>
    </w:p>
    <w:p w14:paraId="0ED8C3C3" w14:textId="615CF2FE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</w:pPr>
    </w:p>
    <w:sectPr w:rsidR="002C50A9" w:rsidRPr="002C50A9" w:rsidSect="004D12E6">
      <w:headerReference w:type="default" r:id="rId25"/>
      <w:footerReference w:type="default" r:id="rId26"/>
      <w:pgSz w:w="23811" w:h="16838" w:orient="landscape" w:code="8"/>
      <w:pgMar w:top="1361" w:right="1440" w:bottom="1361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E00D2" w14:textId="77777777" w:rsidR="006809A5" w:rsidRDefault="006809A5" w:rsidP="00303450">
      <w:r>
        <w:separator/>
      </w:r>
    </w:p>
  </w:endnote>
  <w:endnote w:type="continuationSeparator" w:id="0">
    <w:p w14:paraId="0C05EAD6" w14:textId="77777777" w:rsidR="006809A5" w:rsidRDefault="006809A5" w:rsidP="0030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B12C" w14:textId="4CCFCD8B" w:rsidR="00E202F0" w:rsidRPr="00BB196C" w:rsidRDefault="00737EF0" w:rsidP="00BB196C">
    <w:pPr>
      <w:pStyle w:val="a5"/>
      <w:jc w:val="center"/>
      <w:rPr>
        <w:b/>
        <w:bCs/>
        <w:sz w:val="20"/>
        <w:szCs w:val="20"/>
      </w:rPr>
    </w:pPr>
    <w:r>
      <w:rPr>
        <w:rFonts w:hint="eastAsia"/>
        <w:b/>
        <w:bCs/>
        <w:sz w:val="20"/>
        <w:szCs w:val="20"/>
      </w:rPr>
      <w:t>八</w:t>
    </w:r>
    <w:r w:rsidR="00E202F0" w:rsidRPr="00BB196C">
      <w:rPr>
        <w:rFonts w:hint="eastAsia"/>
        <w:b/>
        <w:bCs/>
        <w:sz w:val="20"/>
        <w:szCs w:val="20"/>
      </w:rPr>
      <w:t>年级</w:t>
    </w:r>
    <w:r w:rsidR="002B7CC2">
      <w:rPr>
        <w:rFonts w:hint="eastAsia"/>
        <w:b/>
        <w:bCs/>
        <w:sz w:val="20"/>
        <w:szCs w:val="20"/>
      </w:rPr>
      <w:t>地理</w:t>
    </w:r>
    <w:r w:rsidR="00E202F0" w:rsidRPr="00BB196C">
      <w:rPr>
        <w:rFonts w:hint="eastAsia"/>
        <w:b/>
        <w:bCs/>
        <w:sz w:val="20"/>
        <w:szCs w:val="20"/>
      </w:rPr>
      <w:t>试题 第1页（共</w:t>
    </w:r>
    <w:r>
      <w:rPr>
        <w:rFonts w:hint="eastAsia"/>
        <w:b/>
        <w:bCs/>
        <w:sz w:val="20"/>
        <w:szCs w:val="20"/>
      </w:rPr>
      <w:t>4</w:t>
    </w:r>
    <w:r w:rsidR="00E202F0" w:rsidRPr="00BB196C">
      <w:rPr>
        <w:rFonts w:hint="eastAsia"/>
        <w:b/>
        <w:bCs/>
        <w:sz w:val="20"/>
        <w:szCs w:val="20"/>
      </w:rPr>
      <w:t>页）</w:t>
    </w:r>
  </w:p>
  <w:p w14:paraId="21DB4413" w14:textId="77777777" w:rsidR="00E202F0" w:rsidRDefault="00E202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20944" w14:textId="77777777" w:rsidR="006809A5" w:rsidRDefault="006809A5" w:rsidP="00303450">
      <w:r>
        <w:separator/>
      </w:r>
    </w:p>
  </w:footnote>
  <w:footnote w:type="continuationSeparator" w:id="0">
    <w:p w14:paraId="06F52C84" w14:textId="77777777" w:rsidR="006809A5" w:rsidRDefault="006809A5" w:rsidP="0030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3F3E" w14:textId="4DBE6F55" w:rsidR="00E202F0" w:rsidRPr="00303450" w:rsidRDefault="00E202F0" w:rsidP="00303450">
    <w:pPr>
      <w:pStyle w:val="a3"/>
      <w:jc w:val="both"/>
      <w:rPr>
        <w:sz w:val="28"/>
        <w:szCs w:val="28"/>
        <w:u w:val="single"/>
      </w:rPr>
    </w:pPr>
    <w:r w:rsidRPr="00303450">
      <w:rPr>
        <w:rFonts w:hint="eastAsia"/>
        <w:sz w:val="28"/>
        <w:szCs w:val="28"/>
      </w:rPr>
      <w:t>姓名：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</w:t>
    </w:r>
    <w:r w:rsidRPr="00303450">
      <w:rPr>
        <w:sz w:val="28"/>
        <w:szCs w:val="28"/>
      </w:rPr>
      <w:t xml:space="preserve">                             </w:t>
    </w:r>
    <w:r w:rsidRPr="00303450">
      <w:rPr>
        <w:rFonts w:hint="eastAsia"/>
        <w:sz w:val="28"/>
        <w:szCs w:val="28"/>
      </w:rPr>
      <w:t>年级：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587"/>
    <w:multiLevelType w:val="hybridMultilevel"/>
    <w:tmpl w:val="4BB60090"/>
    <w:lvl w:ilvl="0" w:tplc="E4DED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A6D42"/>
    <w:multiLevelType w:val="hybridMultilevel"/>
    <w:tmpl w:val="A84272FC"/>
    <w:lvl w:ilvl="0" w:tplc="2446E1B6">
      <w:start w:val="1"/>
      <w:numFmt w:val="decimal"/>
      <w:lvlText w:val="（%1）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00F3B"/>
    <w:multiLevelType w:val="hybridMultilevel"/>
    <w:tmpl w:val="B7B2DB90"/>
    <w:lvl w:ilvl="0" w:tplc="D1E8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ED5531"/>
    <w:multiLevelType w:val="hybridMultilevel"/>
    <w:tmpl w:val="B816D282"/>
    <w:lvl w:ilvl="0" w:tplc="CB4A5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3"/>
    <w:rsid w:val="00005662"/>
    <w:rsid w:val="000434E5"/>
    <w:rsid w:val="00074DB6"/>
    <w:rsid w:val="000C2522"/>
    <w:rsid w:val="000D01F4"/>
    <w:rsid w:val="000E3A82"/>
    <w:rsid w:val="00154E76"/>
    <w:rsid w:val="00165047"/>
    <w:rsid w:val="00176B17"/>
    <w:rsid w:val="00181200"/>
    <w:rsid w:val="00186BB2"/>
    <w:rsid w:val="001B76CF"/>
    <w:rsid w:val="001C0951"/>
    <w:rsid w:val="002064C6"/>
    <w:rsid w:val="00222A47"/>
    <w:rsid w:val="002B7CC2"/>
    <w:rsid w:val="002C50A9"/>
    <w:rsid w:val="002D2371"/>
    <w:rsid w:val="002E1269"/>
    <w:rsid w:val="002E6788"/>
    <w:rsid w:val="00303450"/>
    <w:rsid w:val="00327D8B"/>
    <w:rsid w:val="00331777"/>
    <w:rsid w:val="00345CC1"/>
    <w:rsid w:val="0034730F"/>
    <w:rsid w:val="003779A0"/>
    <w:rsid w:val="00427629"/>
    <w:rsid w:val="004834A1"/>
    <w:rsid w:val="004911EE"/>
    <w:rsid w:val="004D12E6"/>
    <w:rsid w:val="004E6ABC"/>
    <w:rsid w:val="0050519C"/>
    <w:rsid w:val="0056619A"/>
    <w:rsid w:val="005C1F9E"/>
    <w:rsid w:val="005C6A58"/>
    <w:rsid w:val="005E308A"/>
    <w:rsid w:val="00674926"/>
    <w:rsid w:val="006809A5"/>
    <w:rsid w:val="006A3BC0"/>
    <w:rsid w:val="006D59F9"/>
    <w:rsid w:val="007123FB"/>
    <w:rsid w:val="00731ACB"/>
    <w:rsid w:val="00737EF0"/>
    <w:rsid w:val="007C7E9A"/>
    <w:rsid w:val="00844F99"/>
    <w:rsid w:val="00851BFD"/>
    <w:rsid w:val="008A59FC"/>
    <w:rsid w:val="008F360C"/>
    <w:rsid w:val="009037E0"/>
    <w:rsid w:val="00930C2D"/>
    <w:rsid w:val="00941430"/>
    <w:rsid w:val="00974A9F"/>
    <w:rsid w:val="009816F7"/>
    <w:rsid w:val="00983D0C"/>
    <w:rsid w:val="0099366F"/>
    <w:rsid w:val="009937E3"/>
    <w:rsid w:val="009B4B4E"/>
    <w:rsid w:val="009B72AB"/>
    <w:rsid w:val="009E26BB"/>
    <w:rsid w:val="00A22B3B"/>
    <w:rsid w:val="00A43299"/>
    <w:rsid w:val="00A5078A"/>
    <w:rsid w:val="00AC1D0D"/>
    <w:rsid w:val="00AD4E70"/>
    <w:rsid w:val="00AE5279"/>
    <w:rsid w:val="00B1087F"/>
    <w:rsid w:val="00B31A47"/>
    <w:rsid w:val="00B80318"/>
    <w:rsid w:val="00BB08B9"/>
    <w:rsid w:val="00BB196C"/>
    <w:rsid w:val="00BC46B5"/>
    <w:rsid w:val="00BE2918"/>
    <w:rsid w:val="00BF1D22"/>
    <w:rsid w:val="00BF76FB"/>
    <w:rsid w:val="00C119E6"/>
    <w:rsid w:val="00C25D3F"/>
    <w:rsid w:val="00C94104"/>
    <w:rsid w:val="00CB25A0"/>
    <w:rsid w:val="00D02C26"/>
    <w:rsid w:val="00D12259"/>
    <w:rsid w:val="00D14BED"/>
    <w:rsid w:val="00D53522"/>
    <w:rsid w:val="00D6588F"/>
    <w:rsid w:val="00D66EF6"/>
    <w:rsid w:val="00D76330"/>
    <w:rsid w:val="00DE21FA"/>
    <w:rsid w:val="00DE7C49"/>
    <w:rsid w:val="00DF71ED"/>
    <w:rsid w:val="00E202F0"/>
    <w:rsid w:val="00EB24B1"/>
    <w:rsid w:val="00EB353F"/>
    <w:rsid w:val="00EE65E0"/>
    <w:rsid w:val="00F01744"/>
    <w:rsid w:val="00F26C6B"/>
    <w:rsid w:val="00FA0613"/>
    <w:rsid w:val="00FD2EF0"/>
    <w:rsid w:val="00FE0E17"/>
    <w:rsid w:val="00FE13C9"/>
    <w:rsid w:val="00FE2CDF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943"/>
  <w15:chartTrackingRefBased/>
  <w15:docId w15:val="{BAB87138-D454-4E24-B25D-7B73E7D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450"/>
    <w:rPr>
      <w:sz w:val="18"/>
      <w:szCs w:val="18"/>
    </w:rPr>
  </w:style>
  <w:style w:type="paragraph" w:styleId="a7">
    <w:name w:val="List Paragraph"/>
    <w:basedOn w:val="a"/>
    <w:uiPriority w:val="34"/>
    <w:qFormat/>
    <w:rsid w:val="009E26B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C7E9A"/>
    <w:rPr>
      <w:color w:val="808080"/>
    </w:rPr>
  </w:style>
  <w:style w:type="table" w:styleId="a9">
    <w:name w:val="Table Grid"/>
    <w:basedOn w:val="a1"/>
    <w:uiPriority w:val="39"/>
    <w:rsid w:val="00C25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672B2-F612-430C-BF4E-326CDD05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32</cp:revision>
  <dcterms:created xsi:type="dcterms:W3CDTF">2019-09-25T07:51:00Z</dcterms:created>
  <dcterms:modified xsi:type="dcterms:W3CDTF">2019-12-10T09:21:00Z</dcterms:modified>
</cp:coreProperties>
</file>