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ind w:left="181" w:hanging="161" w:hangingChars="50"/>
        <w:jc w:val="center"/>
        <w:rPr>
          <w:rFonts w:hint="eastAsia"/>
          <w:b/>
          <w:sz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t>七</w:t>
      </w:r>
      <w:r>
        <w:rPr>
          <w:rFonts w:hint="eastAsia"/>
          <w:b/>
          <w:sz w:val="32"/>
        </w:rPr>
        <w:t>年级下册第</w:t>
      </w:r>
      <w:r>
        <w:rPr>
          <w:rFonts w:hint="eastAsia"/>
          <w:b/>
          <w:sz w:val="32"/>
          <w:lang w:val="en-US" w:eastAsia="zh-CN"/>
        </w:rPr>
        <w:t>三</w:t>
      </w:r>
      <w:r>
        <w:rPr>
          <w:rFonts w:hint="eastAsia"/>
          <w:b/>
          <w:sz w:val="32"/>
        </w:rPr>
        <w:t>单元质量检测试题</w:t>
      </w:r>
      <w:r>
        <w:rPr>
          <w:rFonts w:hint="eastAsia"/>
          <w:b/>
          <w:sz w:val="32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/>
          <w:b/>
          <w:sz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t>参考答案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第Ⅰ卷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选择题 （</w:t>
      </w:r>
      <w:r>
        <w:rPr>
          <w:rFonts w:hint="eastAsia" w:ascii="宋体" w:hAnsi="宋体" w:cs="宋体"/>
          <w:b/>
          <w:bCs/>
          <w:color w:val="000000"/>
          <w:szCs w:val="21"/>
        </w:rPr>
        <w:t>共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6</w:t>
      </w:r>
      <w:r>
        <w:rPr>
          <w:rFonts w:hint="eastAsia" w:ascii="宋体" w:hAnsi="宋体" w:cs="宋体"/>
          <w:b/>
          <w:bCs/>
          <w:color w:val="000000"/>
          <w:szCs w:val="21"/>
        </w:rPr>
        <w:t>0分）</w:t>
      </w:r>
    </w:p>
    <w:p>
      <w:pPr>
        <w:spacing w:line="360" w:lineRule="auto"/>
        <w:ind w:firstLine="422" w:firstLineChars="200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第Ⅰ卷共2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0</w:t>
      </w:r>
      <w:r>
        <w:rPr>
          <w:rFonts w:hint="eastAsia" w:ascii="宋体" w:hAnsi="宋体" w:cs="宋体"/>
          <w:b/>
          <w:bCs/>
          <w:color w:val="000000"/>
          <w:szCs w:val="21"/>
        </w:rPr>
        <w:t>小题，每小题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3</w:t>
      </w:r>
      <w:r>
        <w:rPr>
          <w:rFonts w:hint="eastAsia" w:ascii="宋体" w:hAnsi="宋体" w:cs="宋体"/>
          <w:b/>
          <w:bCs/>
          <w:color w:val="000000"/>
          <w:szCs w:val="21"/>
        </w:rPr>
        <w:t>分，共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6</w:t>
      </w:r>
      <w:r>
        <w:rPr>
          <w:rFonts w:hint="eastAsia" w:ascii="宋体" w:hAnsi="宋体" w:cs="宋体"/>
          <w:b/>
          <w:bCs/>
          <w:color w:val="000000"/>
          <w:szCs w:val="21"/>
        </w:rPr>
        <w:t>0分。</w:t>
      </w:r>
    </w:p>
    <w:tbl>
      <w:tblPr>
        <w:tblStyle w:val="3"/>
        <w:tblpPr w:leftFromText="180" w:rightFromText="180" w:vertAnchor="text" w:horzAnchor="page" w:tblpX="2505" w:tblpY="243"/>
        <w:tblOverlap w:val="never"/>
        <w:tblW w:w="67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 w:cs="Times New Roman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</w:tbl>
    <w:p>
      <w:pPr>
        <w:spacing w:line="288" w:lineRule="auto"/>
        <w:jc w:val="left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 xml:space="preserve">第Ⅱ卷 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 xml:space="preserve">非选择题  </w:t>
      </w:r>
      <w:r>
        <w:rPr>
          <w:rFonts w:hint="eastAsia" w:ascii="宋体" w:hAnsi="宋体" w:cs="宋体"/>
          <w:b/>
          <w:bCs/>
          <w:color w:val="000000"/>
        </w:rPr>
        <w:t>（共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4</w:t>
      </w:r>
      <w:r>
        <w:rPr>
          <w:rFonts w:hint="eastAsia" w:ascii="宋体" w:hAnsi="宋体" w:cs="宋体"/>
          <w:b/>
          <w:bCs/>
          <w:color w:val="000000"/>
        </w:rPr>
        <w:t>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b w:val="0"/>
          <w:bCs w:val="0"/>
          <w:color w:val="000000"/>
        </w:rPr>
      </w:pPr>
      <w:r>
        <w:rPr>
          <w:rFonts w:hint="eastAsia" w:ascii="宋体" w:hAnsi="宋体" w:cs="宋体"/>
          <w:b w:val="0"/>
          <w:bCs w:val="0"/>
          <w:color w:val="000000"/>
        </w:rPr>
        <w:t>（</w:t>
      </w:r>
      <w:r>
        <w:rPr>
          <w:rFonts w:hint="eastAsia" w:ascii="宋体" w:hAnsi="宋体" w:cs="宋体"/>
          <w:b w:val="0"/>
          <w:bCs w:val="0"/>
          <w:color w:val="000000"/>
          <w:lang w:val="en-US" w:eastAsia="zh-CN"/>
        </w:rPr>
        <w:t>20</w:t>
      </w:r>
      <w:r>
        <w:rPr>
          <w:rFonts w:hint="eastAsia" w:ascii="宋体" w:hAnsi="宋体" w:cs="宋体"/>
          <w:b w:val="0"/>
          <w:bCs w:val="0"/>
          <w:color w:val="000000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（1）强化皇权措施：在中央，废丞相，权分六部；（2分）设厂卫特务机构；（2分）在地方，废行省，设三司</w:t>
      </w:r>
      <w:bookmarkStart w:id="0" w:name="_GoBack"/>
      <w:bookmarkEnd w:id="0"/>
      <w:r>
        <w:rPr>
          <w:rFonts w:hint="eastAsia"/>
          <w:lang w:val="en-US" w:eastAsia="zh-CN"/>
        </w:rPr>
        <w:t>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（2）特点：清初保留议政王大臣会议，一切军国大事都要经过议政王大臣会议讨论，一旦作出决定，连皇帝也不能改变。（4 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人物：雍正帝（2分）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变化：军机处设立后，议政王大臣会议名存实亡。军机处便于皇帝独掌朝政，使君主专制进一步强化。（4分）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（3）原因：起草诏令的需要；巩固皇权、提高效率的需要。</w:t>
      </w:r>
      <w:r>
        <w:rPr>
          <w:rFonts w:hint="eastAsia"/>
          <w:lang w:val="en-US" w:eastAsia="zh-CN"/>
        </w:rPr>
        <w:t>（2分）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30" w:firstLineChars="300"/>
        <w:jc w:val="both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职能：讨论国是并提出建议；记录旨意，起草谕旨。</w:t>
      </w:r>
      <w:r>
        <w:rPr>
          <w:rFonts w:hint="eastAsia"/>
          <w:lang w:val="en-US" w:eastAsia="zh-CN"/>
        </w:rPr>
        <w:t>（2分）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eastAsia" w:ascii="宋体" w:hAnsi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lang w:val="en-US" w:eastAsia="zh-CN"/>
        </w:rPr>
        <w:t>（20分）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（1）人物：郑和；</w:t>
      </w:r>
      <w:r>
        <w:rPr>
          <w:rFonts w:hint="eastAsia"/>
          <w:lang w:val="en-US" w:eastAsia="zh-CN"/>
        </w:rPr>
        <w:t>（2分）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目的：宣扬明朝的富强和国威</w:t>
      </w:r>
      <w:r>
        <w:rPr>
          <w:rFonts w:hint="eastAsia"/>
          <w:lang w:val="en-US" w:eastAsia="zh-CN"/>
        </w:rPr>
        <w:t>（4分）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（2）贡献：戚继光抗倭、郑成功收复台湾；</w:t>
      </w:r>
      <w:r>
        <w:rPr>
          <w:rFonts w:hint="eastAsia"/>
          <w:lang w:val="en-US" w:eastAsia="zh-CN"/>
        </w:rPr>
        <w:t>（4分）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特点：既有友好往来，又有矛盾冲突。</w:t>
      </w:r>
      <w:r>
        <w:rPr>
          <w:rFonts w:hint="eastAsia"/>
          <w:lang w:val="en-US" w:eastAsia="zh-CN"/>
        </w:rPr>
        <w:t>（4分）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200"/>
        <w:jc w:val="both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（3）观点：清王朝实行“闭关锁国”政策，将来会导致战争失败。</w:t>
      </w:r>
      <w:r>
        <w:rPr>
          <w:rFonts w:hint="eastAsia"/>
          <w:lang w:val="en-US" w:eastAsia="zh-CN"/>
        </w:rPr>
        <w:t>（2分）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200"/>
        <w:jc w:val="both"/>
        <w:textAlignment w:val="auto"/>
        <w:rPr>
          <w:rFonts w:hint="default" w:ascii="宋体" w:hAnsi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理由：因为“闭关锁国”政策阻断了中外经济文化交流，使中国在世界上逐渐落伍了。</w:t>
      </w:r>
      <w:r>
        <w:rPr>
          <w:rFonts w:hint="eastAsia"/>
          <w:lang w:val="en-US" w:eastAsia="zh-CN"/>
        </w:rPr>
        <w:t>（4分）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1365D"/>
    <w:multiLevelType w:val="singleLevel"/>
    <w:tmpl w:val="513136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4716B"/>
    <w:rsid w:val="0374716B"/>
    <w:rsid w:val="0D625A12"/>
    <w:rsid w:val="151046C4"/>
    <w:rsid w:val="1D7A6DA3"/>
    <w:rsid w:val="24A73793"/>
    <w:rsid w:val="29796552"/>
    <w:rsid w:val="3ADD6555"/>
    <w:rsid w:val="465553B7"/>
    <w:rsid w:val="5A292405"/>
    <w:rsid w:val="7BF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2020-04-13T09:34:00Z</dcterms:created>
  <dc:creator>朝阳</dc:creator>
  <cp:lastModifiedBy>朝阳</cp:lastModifiedBy>
  <cp:lastPrinted>2020-05-06T01:57:00Z</cp:lastPrinted>
  <dcterms:modified xsi:type="dcterms:W3CDTF">2020-05-08T05:50:24Z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