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0F7C7F" w:rsidRDefault="00382C51" w:rsidP="00382C51">
      <w:pPr>
        <w:spacing w:line="360" w:lineRule="exact"/>
        <w:ind w:leftChars="327" w:left="719"/>
        <w:jc w:val="center"/>
        <w:rPr>
          <w:rFonts w:ascii="黑体" w:eastAsia="黑体" w:hAnsi="黑体"/>
          <w:sz w:val="32"/>
          <w:szCs w:val="32"/>
        </w:rPr>
      </w:pPr>
      <w:r w:rsidRPr="000F7C7F">
        <w:rPr>
          <w:rFonts w:ascii="黑体" w:eastAsia="黑体" w:hAnsi="黑体" w:hint="eastAsia"/>
          <w:sz w:val="32"/>
          <w:szCs w:val="32"/>
        </w:rPr>
        <w:t>第</w:t>
      </w:r>
      <w:r w:rsidRPr="000F7C7F">
        <w:rPr>
          <w:rFonts w:ascii="黑体" w:eastAsia="黑体" w:hAnsi="黑体"/>
          <w:sz w:val="32"/>
          <w:szCs w:val="32"/>
        </w:rPr>
        <w:t>15</w:t>
      </w:r>
      <w:r w:rsidR="00385645" w:rsidRPr="000F7C7F">
        <w:rPr>
          <w:rFonts w:ascii="黑体" w:eastAsia="黑体" w:hAnsi="黑体" w:hint="eastAsia"/>
          <w:sz w:val="32"/>
          <w:szCs w:val="32"/>
        </w:rPr>
        <w:t xml:space="preserve">课 </w:t>
      </w:r>
      <w:r w:rsidRPr="000F7C7F">
        <w:rPr>
          <w:rFonts w:ascii="黑体" w:eastAsia="黑体" w:hAnsi="黑体" w:hint="eastAsia"/>
          <w:sz w:val="32"/>
          <w:szCs w:val="32"/>
        </w:rPr>
        <w:t>明朝的对外关系</w:t>
      </w:r>
    </w:p>
    <w:p w:rsidR="008E1588" w:rsidRPr="00A00A86" w:rsidRDefault="004D2ADE" w:rsidP="00E4305E">
      <w:pPr>
        <w:spacing w:line="360" w:lineRule="exact"/>
        <w:rPr>
          <w:rFonts w:asciiTheme="majorEastAsia" w:eastAsiaTheme="majorEastAsia" w:hAnsiTheme="majorEastAsia"/>
          <w:b/>
          <w:sz w:val="24"/>
          <w:szCs w:val="24"/>
        </w:rPr>
      </w:pPr>
      <w:r w:rsidRPr="00424959">
        <w:rPr>
          <w:rFonts w:asciiTheme="majorEastAsia" w:eastAsiaTheme="majorEastAsia" w:hAnsiTheme="majorEastAsia" w:hint="eastAsia"/>
          <w:b/>
          <w:sz w:val="24"/>
          <w:szCs w:val="24"/>
        </w:rPr>
        <w:t>教学目标</w:t>
      </w:r>
      <w:r w:rsidRPr="00924C7D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A00A86" w:rsidRPr="00A00A86">
        <w:rPr>
          <w:rFonts w:asciiTheme="majorEastAsia" w:eastAsiaTheme="majorEastAsia" w:hAnsiTheme="majorEastAsia" w:hint="eastAsia"/>
          <w:bCs/>
          <w:sz w:val="24"/>
          <w:szCs w:val="24"/>
        </w:rPr>
        <w:t>了解郑和下西洋、戚继光抗倭等基本史实，掌握明朝对外关系的概况。通过分析戚继光抗倭取得成功的原因，培养学生综合分析历史问题的能力。</w:t>
      </w:r>
    </w:p>
    <w:p w:rsidR="00E4305E" w:rsidRPr="00A00A86" w:rsidRDefault="004D2ADE" w:rsidP="00E779C5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 w:rsidRPr="00424959">
        <w:rPr>
          <w:rFonts w:asciiTheme="majorEastAsia" w:eastAsiaTheme="majorEastAsia" w:hAnsiTheme="majorEastAsia" w:hint="eastAsia"/>
          <w:b/>
          <w:sz w:val="24"/>
          <w:szCs w:val="24"/>
        </w:rPr>
        <w:t>教学重点：</w:t>
      </w:r>
      <w:r w:rsidR="00A00A86" w:rsidRPr="00A00A86">
        <w:rPr>
          <w:rFonts w:asciiTheme="majorEastAsia" w:eastAsiaTheme="majorEastAsia" w:hAnsiTheme="majorEastAsia" w:hint="eastAsia"/>
          <w:sz w:val="24"/>
          <w:szCs w:val="24"/>
        </w:rPr>
        <w:t>郑和下西洋、戚继光抗倭</w:t>
      </w:r>
    </w:p>
    <w:p w:rsidR="00E4305E" w:rsidRPr="00E4305E" w:rsidRDefault="004D2ADE" w:rsidP="00E779C5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 w:rsidRPr="00424959">
        <w:rPr>
          <w:rFonts w:asciiTheme="majorEastAsia" w:eastAsiaTheme="majorEastAsia" w:hAnsiTheme="majorEastAsia" w:hint="eastAsia"/>
          <w:b/>
          <w:sz w:val="24"/>
          <w:szCs w:val="24"/>
        </w:rPr>
        <w:t>教学难点：</w:t>
      </w:r>
      <w:r w:rsidR="00A00A86" w:rsidRPr="00A00A86">
        <w:rPr>
          <w:rFonts w:asciiTheme="majorEastAsia" w:eastAsiaTheme="majorEastAsia" w:hAnsiTheme="majorEastAsia" w:hint="eastAsia"/>
          <w:sz w:val="24"/>
          <w:szCs w:val="24"/>
        </w:rPr>
        <w:t>郑和下西洋取得成功的原因</w:t>
      </w:r>
    </w:p>
    <w:p w:rsidR="004D2ADE" w:rsidRDefault="004D2ADE" w:rsidP="00E779C5">
      <w:pPr>
        <w:spacing w:line="360" w:lineRule="exact"/>
        <w:rPr>
          <w:rFonts w:asciiTheme="majorEastAsia" w:eastAsiaTheme="majorEastAsia" w:hAnsiTheme="majorEastAsia"/>
          <w:b/>
          <w:sz w:val="24"/>
          <w:szCs w:val="24"/>
        </w:rPr>
      </w:pPr>
      <w:r w:rsidRPr="00170074">
        <w:rPr>
          <w:rFonts w:asciiTheme="majorEastAsia" w:eastAsiaTheme="majorEastAsia" w:hAnsiTheme="majorEastAsia" w:hint="eastAsia"/>
          <w:b/>
          <w:sz w:val="24"/>
          <w:szCs w:val="24"/>
        </w:rPr>
        <w:t>自主预习：</w:t>
      </w:r>
    </w:p>
    <w:p w:rsidR="00B8424C" w:rsidRDefault="00A00A86" w:rsidP="00B8424C">
      <w:pPr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一、和平之旅——郑和下西洋</w:t>
      </w:r>
    </w:p>
    <w:p w:rsidR="00A00A86" w:rsidRPr="003862FE" w:rsidRDefault="00A00A86" w:rsidP="00B8424C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3862FE">
        <w:rPr>
          <w:rFonts w:asciiTheme="minorEastAsia" w:eastAsiaTheme="minorEastAsia" w:hAnsiTheme="minorEastAsia" w:cs="宋体" w:hint="eastAsia"/>
          <w:sz w:val="24"/>
          <w:szCs w:val="24"/>
        </w:rPr>
        <w:t>1、原因：（1）提高明朝地位和声望，示中国富强；</w:t>
      </w:r>
    </w:p>
    <w:p w:rsidR="00A00A86" w:rsidRPr="003862FE" w:rsidRDefault="00A00A86" w:rsidP="00B8424C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3862FE">
        <w:rPr>
          <w:rFonts w:asciiTheme="minorEastAsia" w:eastAsiaTheme="minorEastAsia" w:hAnsiTheme="minorEastAsia" w:cs="宋体" w:hint="eastAsia"/>
          <w:sz w:val="24"/>
          <w:szCs w:val="24"/>
        </w:rPr>
        <w:t xml:space="preserve">         （2）加强与海外各国的友好往来，发展海外贸易。</w:t>
      </w:r>
    </w:p>
    <w:p w:rsidR="003007B6" w:rsidRDefault="00A00A86" w:rsidP="008E1588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3862FE">
        <w:rPr>
          <w:rFonts w:asciiTheme="minorEastAsia" w:eastAsiaTheme="minorEastAsia" w:hAnsiTheme="minorEastAsia" w:cs="宋体" w:hint="eastAsia"/>
          <w:sz w:val="24"/>
          <w:szCs w:val="24"/>
        </w:rPr>
        <w:t>2、概况：</w:t>
      </w: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3862FE" w:rsidTr="003862FE">
        <w:tc>
          <w:tcPr>
            <w:tcW w:w="1384" w:type="dxa"/>
          </w:tcPr>
          <w:p w:rsidR="003862FE" w:rsidRDefault="003862FE" w:rsidP="008E1588">
            <w:pPr>
              <w:spacing w:line="360" w:lineRule="auto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时间</w:t>
            </w:r>
          </w:p>
        </w:tc>
        <w:tc>
          <w:tcPr>
            <w:tcW w:w="7138" w:type="dxa"/>
          </w:tcPr>
          <w:p w:rsidR="003862FE" w:rsidRDefault="003862FE" w:rsidP="008E1588">
            <w:pPr>
              <w:spacing w:line="360" w:lineRule="auto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</w:p>
        </w:tc>
      </w:tr>
      <w:tr w:rsidR="003862FE" w:rsidTr="003862FE">
        <w:tc>
          <w:tcPr>
            <w:tcW w:w="1384" w:type="dxa"/>
          </w:tcPr>
          <w:p w:rsidR="003862FE" w:rsidRDefault="003862FE" w:rsidP="008E1588">
            <w:pPr>
              <w:spacing w:line="360" w:lineRule="auto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次数</w:t>
            </w:r>
          </w:p>
        </w:tc>
        <w:tc>
          <w:tcPr>
            <w:tcW w:w="7138" w:type="dxa"/>
          </w:tcPr>
          <w:p w:rsidR="003862FE" w:rsidRDefault="003862FE" w:rsidP="008E1588">
            <w:pPr>
              <w:spacing w:line="360" w:lineRule="auto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</w:p>
        </w:tc>
      </w:tr>
      <w:tr w:rsidR="003862FE" w:rsidTr="003862FE">
        <w:tc>
          <w:tcPr>
            <w:tcW w:w="1384" w:type="dxa"/>
          </w:tcPr>
          <w:p w:rsidR="003862FE" w:rsidRDefault="003862FE" w:rsidP="008E1588">
            <w:pPr>
              <w:spacing w:line="360" w:lineRule="auto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在位皇帝</w:t>
            </w:r>
          </w:p>
        </w:tc>
        <w:tc>
          <w:tcPr>
            <w:tcW w:w="7138" w:type="dxa"/>
          </w:tcPr>
          <w:p w:rsidR="003862FE" w:rsidRDefault="003862FE" w:rsidP="008E1588">
            <w:pPr>
              <w:spacing w:line="360" w:lineRule="auto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</w:p>
        </w:tc>
      </w:tr>
      <w:tr w:rsidR="003862FE" w:rsidTr="003862FE">
        <w:tc>
          <w:tcPr>
            <w:tcW w:w="1384" w:type="dxa"/>
          </w:tcPr>
          <w:p w:rsidR="003862FE" w:rsidRDefault="003862FE" w:rsidP="008E1588">
            <w:pPr>
              <w:spacing w:line="360" w:lineRule="auto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装载物品</w:t>
            </w:r>
          </w:p>
        </w:tc>
        <w:tc>
          <w:tcPr>
            <w:tcW w:w="7138" w:type="dxa"/>
          </w:tcPr>
          <w:p w:rsidR="003862FE" w:rsidRDefault="003862FE" w:rsidP="008E1588">
            <w:pPr>
              <w:spacing w:line="360" w:lineRule="auto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</w:p>
        </w:tc>
      </w:tr>
      <w:tr w:rsidR="003862FE" w:rsidTr="003862FE">
        <w:tc>
          <w:tcPr>
            <w:tcW w:w="1384" w:type="dxa"/>
          </w:tcPr>
          <w:p w:rsidR="003862FE" w:rsidRDefault="003862FE" w:rsidP="008E1588">
            <w:pPr>
              <w:spacing w:line="360" w:lineRule="auto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物品用途</w:t>
            </w:r>
          </w:p>
        </w:tc>
        <w:tc>
          <w:tcPr>
            <w:tcW w:w="7138" w:type="dxa"/>
          </w:tcPr>
          <w:p w:rsidR="003862FE" w:rsidRDefault="003862FE" w:rsidP="008E1588">
            <w:pPr>
              <w:spacing w:line="360" w:lineRule="auto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</w:p>
        </w:tc>
      </w:tr>
      <w:tr w:rsidR="003862FE" w:rsidTr="003862FE">
        <w:tc>
          <w:tcPr>
            <w:tcW w:w="1384" w:type="dxa"/>
          </w:tcPr>
          <w:p w:rsidR="003862FE" w:rsidRDefault="003862FE" w:rsidP="008E1588">
            <w:pPr>
              <w:spacing w:line="360" w:lineRule="auto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到达国家</w:t>
            </w:r>
          </w:p>
        </w:tc>
        <w:tc>
          <w:tcPr>
            <w:tcW w:w="7138" w:type="dxa"/>
          </w:tcPr>
          <w:p w:rsidR="003862FE" w:rsidRDefault="003862FE" w:rsidP="008E1588">
            <w:pPr>
              <w:spacing w:line="360" w:lineRule="auto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</w:p>
        </w:tc>
      </w:tr>
      <w:tr w:rsidR="003862FE" w:rsidTr="003862FE">
        <w:tc>
          <w:tcPr>
            <w:tcW w:w="1384" w:type="dxa"/>
          </w:tcPr>
          <w:p w:rsidR="003862FE" w:rsidRDefault="003862FE" w:rsidP="008E1588">
            <w:pPr>
              <w:spacing w:line="360" w:lineRule="auto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最远到达</w:t>
            </w:r>
          </w:p>
        </w:tc>
        <w:tc>
          <w:tcPr>
            <w:tcW w:w="7138" w:type="dxa"/>
          </w:tcPr>
          <w:p w:rsidR="003862FE" w:rsidRDefault="003862FE" w:rsidP="008E1588">
            <w:pPr>
              <w:spacing w:line="360" w:lineRule="auto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</w:p>
        </w:tc>
      </w:tr>
    </w:tbl>
    <w:p w:rsidR="003862FE" w:rsidRPr="003862FE" w:rsidRDefault="003862FE" w:rsidP="008E1588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</w:p>
    <w:p w:rsidR="003862FE" w:rsidRPr="003862FE" w:rsidRDefault="003862FE" w:rsidP="008E1588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3862FE">
        <w:rPr>
          <w:rFonts w:asciiTheme="minorEastAsia" w:eastAsiaTheme="minorEastAsia" w:hAnsiTheme="minorEastAsia" w:cs="宋体" w:hint="eastAsia"/>
          <w:sz w:val="24"/>
          <w:szCs w:val="24"/>
        </w:rPr>
        <w:t>3、意义</w:t>
      </w:r>
    </w:p>
    <w:p w:rsidR="003862FE" w:rsidRPr="003862FE" w:rsidRDefault="003862FE" w:rsidP="008E1588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3862FE">
        <w:rPr>
          <w:rFonts w:asciiTheme="minorEastAsia" w:eastAsiaTheme="minorEastAsia" w:hAnsiTheme="minorEastAsia" w:cs="宋体" w:hint="eastAsia"/>
          <w:sz w:val="24"/>
          <w:szCs w:val="24"/>
        </w:rPr>
        <w:t>（1）增进了中国与亚非国家和地区的___________________________________。</w:t>
      </w:r>
    </w:p>
    <w:p w:rsidR="003862FE" w:rsidRDefault="003862FE" w:rsidP="008E1588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3862FE">
        <w:rPr>
          <w:rFonts w:asciiTheme="minorEastAsia" w:eastAsiaTheme="minorEastAsia" w:hAnsiTheme="minorEastAsia" w:cs="宋体" w:hint="eastAsia"/>
          <w:sz w:val="24"/>
          <w:szCs w:val="24"/>
        </w:rPr>
        <w:t>（2）开创了______________和______________</w:t>
      </w:r>
      <w:r w:rsidR="00271539">
        <w:rPr>
          <w:rFonts w:asciiTheme="minorEastAsia" w:eastAsiaTheme="minorEastAsia" w:hAnsiTheme="minorEastAsia" w:cs="宋体" w:hint="eastAsia"/>
          <w:sz w:val="24"/>
          <w:szCs w:val="24"/>
        </w:rPr>
        <w:t>之间的亚非海上交通线，为人类的航海事业作出了伟大</w:t>
      </w:r>
      <w:r w:rsidRPr="003862FE">
        <w:rPr>
          <w:rFonts w:asciiTheme="minorEastAsia" w:eastAsiaTheme="minorEastAsia" w:hAnsiTheme="minorEastAsia" w:cs="宋体" w:hint="eastAsia"/>
          <w:sz w:val="24"/>
          <w:szCs w:val="24"/>
        </w:rPr>
        <w:t>的贡献。</w:t>
      </w:r>
    </w:p>
    <w:p w:rsidR="003862FE" w:rsidRPr="001917C1" w:rsidRDefault="003862FE" w:rsidP="008E1588">
      <w:pPr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</w:rPr>
      </w:pPr>
      <w:r w:rsidRPr="001917C1">
        <w:rPr>
          <w:rFonts w:asciiTheme="minorEastAsia" w:eastAsiaTheme="minorEastAsia" w:hAnsiTheme="minorEastAsia" w:cs="宋体" w:hint="eastAsia"/>
          <w:b/>
          <w:sz w:val="24"/>
          <w:szCs w:val="24"/>
        </w:rPr>
        <w:t>二、战争之殇——戚继光抗倭</w:t>
      </w:r>
    </w:p>
    <w:p w:rsidR="003862FE" w:rsidRDefault="003862FE" w:rsidP="008E1588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1、概况</w:t>
      </w:r>
    </w:p>
    <w:p w:rsidR="003862FE" w:rsidRDefault="003862FE" w:rsidP="008E1588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（1）训练军队，创造___________；</w:t>
      </w:r>
    </w:p>
    <w:p w:rsidR="003862FE" w:rsidRDefault="003862FE" w:rsidP="008E1588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lastRenderedPageBreak/>
        <w:t>（2）________________________，平定浙东地区的倭患；</w:t>
      </w:r>
    </w:p>
    <w:p w:rsidR="003862FE" w:rsidRDefault="003862FE" w:rsidP="008E1588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（3）消灭广东、福建地区的倭寇，东南沿海倭患基本上被铲除。</w:t>
      </w:r>
    </w:p>
    <w:p w:rsidR="003862FE" w:rsidRDefault="003862FE" w:rsidP="008E1588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2、评价</w:t>
      </w:r>
    </w:p>
    <w:p w:rsidR="003862FE" w:rsidRDefault="003862FE" w:rsidP="008E1588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戚继光领导的抗倭战争是一场___________________；戚继光是我国历史上伟大的________________________。</w:t>
      </w:r>
    </w:p>
    <w:p w:rsidR="0017025B" w:rsidRPr="001917C1" w:rsidRDefault="0017025B" w:rsidP="008E1588">
      <w:pPr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</w:rPr>
      </w:pPr>
      <w:r w:rsidRPr="001917C1">
        <w:rPr>
          <w:rFonts w:asciiTheme="minorEastAsia" w:eastAsiaTheme="minorEastAsia" w:hAnsiTheme="minorEastAsia" w:cs="宋体" w:hint="eastAsia"/>
          <w:b/>
          <w:sz w:val="24"/>
          <w:szCs w:val="24"/>
        </w:rPr>
        <w:t>三、殖民之痛——葡萄牙攫取在澳门的居住权</w:t>
      </w:r>
    </w:p>
    <w:p w:rsidR="0017025B" w:rsidRDefault="0017025B" w:rsidP="008E1588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1553年，葡萄牙攫取在澳门的居住权。</w:t>
      </w:r>
    </w:p>
    <w:p w:rsidR="001917C1" w:rsidRDefault="001917C1" w:rsidP="008E1588">
      <w:pPr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</w:rPr>
      </w:pPr>
      <w:r w:rsidRPr="001917C1">
        <w:rPr>
          <w:rFonts w:asciiTheme="minorEastAsia" w:eastAsiaTheme="minorEastAsia" w:hAnsiTheme="minorEastAsia" w:cs="宋体" w:hint="eastAsia"/>
          <w:b/>
          <w:sz w:val="24"/>
          <w:szCs w:val="24"/>
        </w:rPr>
        <w:t>课堂检测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1917C1" w:rsidRPr="001917C1" w:rsidRDefault="001917C1" w:rsidP="001917C1">
      <w:pPr>
        <w:spacing w:line="360" w:lineRule="auto"/>
        <w:rPr>
          <w:rFonts w:asciiTheme="minorEastAsia" w:eastAsiaTheme="minorEastAsia" w:hAnsiTheme="minorEastAsia" w:cs="宋体"/>
          <w:bCs/>
          <w:sz w:val="24"/>
          <w:szCs w:val="24"/>
        </w:rPr>
      </w:pPr>
      <w:r w:rsidRPr="001917C1">
        <w:rPr>
          <w:rFonts w:asciiTheme="minorEastAsia" w:eastAsiaTheme="minorEastAsia" w:hAnsiTheme="minorEastAsia" w:cs="宋体" w:hint="eastAsia"/>
          <w:bCs/>
          <w:sz w:val="24"/>
          <w:szCs w:val="24"/>
        </w:rPr>
        <w:t>1、郑和下西洋距今已经六百多年了，人们之所以缅怀他，依据是（   ）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。</w:t>
      </w:r>
    </w:p>
    <w:p w:rsidR="001917C1" w:rsidRPr="001917C1" w:rsidRDefault="001917C1" w:rsidP="001917C1">
      <w:pPr>
        <w:spacing w:line="360" w:lineRule="auto"/>
        <w:rPr>
          <w:rFonts w:asciiTheme="minorEastAsia" w:eastAsiaTheme="minorEastAsia" w:hAnsiTheme="minorEastAsia" w:cs="宋体"/>
          <w:bCs/>
          <w:sz w:val="24"/>
          <w:szCs w:val="24"/>
        </w:rPr>
      </w:pPr>
      <w:r w:rsidRPr="001917C1">
        <w:rPr>
          <w:rFonts w:asciiTheme="minorEastAsia" w:eastAsiaTheme="minorEastAsia" w:hAnsiTheme="minorEastAsia" w:cs="宋体"/>
          <w:bCs/>
          <w:sz w:val="24"/>
          <w:szCs w:val="24"/>
        </w:rPr>
        <w:t>A</w:t>
      </w:r>
      <w:r w:rsidRPr="001917C1">
        <w:rPr>
          <w:rFonts w:asciiTheme="minorEastAsia" w:eastAsiaTheme="minorEastAsia" w:hAnsiTheme="minorEastAsia" w:cs="宋体" w:hint="eastAsia"/>
          <w:bCs/>
          <w:sz w:val="24"/>
          <w:szCs w:val="24"/>
        </w:rPr>
        <w:t>．民族团结，永载史册</w:t>
      </w:r>
      <w:r w:rsidRPr="001917C1">
        <w:rPr>
          <w:rFonts w:asciiTheme="minorEastAsia" w:eastAsiaTheme="minorEastAsia" w:hAnsiTheme="minorEastAsia" w:cs="宋体"/>
          <w:bCs/>
          <w:sz w:val="24"/>
          <w:szCs w:val="24"/>
        </w:rPr>
        <w:t xml:space="preserve">             B</w:t>
      </w:r>
      <w:r w:rsidRPr="001917C1">
        <w:rPr>
          <w:rFonts w:asciiTheme="minorEastAsia" w:eastAsiaTheme="minorEastAsia" w:hAnsiTheme="minorEastAsia" w:cs="宋体" w:hint="eastAsia"/>
          <w:bCs/>
          <w:sz w:val="24"/>
          <w:szCs w:val="24"/>
        </w:rPr>
        <w:t>．航海壮举，促进交流</w:t>
      </w:r>
      <w:r w:rsidRPr="001917C1">
        <w:rPr>
          <w:rFonts w:asciiTheme="minorEastAsia" w:eastAsiaTheme="minorEastAsia" w:hAnsiTheme="minorEastAsia" w:cs="宋体"/>
          <w:bCs/>
          <w:sz w:val="24"/>
          <w:szCs w:val="24"/>
        </w:rPr>
        <w:t xml:space="preserve">  </w:t>
      </w:r>
      <w:r w:rsidRPr="001917C1">
        <w:rPr>
          <w:rFonts w:asciiTheme="minorEastAsia" w:eastAsiaTheme="minorEastAsia" w:hAnsiTheme="minorEastAsia" w:cs="宋体" w:hint="eastAsia"/>
          <w:bCs/>
          <w:noProof/>
          <w:sz w:val="24"/>
          <w:szCs w:val="24"/>
        </w:rPr>
        <w:drawing>
          <wp:inline distT="0" distB="0" distL="0" distR="0">
            <wp:extent cx="38100" cy="9525"/>
            <wp:effectExtent l="19050" t="0" r="0" b="0"/>
            <wp:docPr id="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17C1">
        <w:rPr>
          <w:rFonts w:asciiTheme="minorEastAsia" w:eastAsiaTheme="minorEastAsia" w:hAnsiTheme="minorEastAsia" w:cs="宋体"/>
          <w:bCs/>
          <w:sz w:val="24"/>
          <w:szCs w:val="24"/>
        </w:rPr>
        <w:t xml:space="preserve">       </w:t>
      </w:r>
    </w:p>
    <w:p w:rsidR="001917C1" w:rsidRPr="001917C1" w:rsidRDefault="001917C1" w:rsidP="001917C1">
      <w:pPr>
        <w:spacing w:line="360" w:lineRule="auto"/>
        <w:rPr>
          <w:rFonts w:asciiTheme="minorEastAsia" w:eastAsiaTheme="minorEastAsia" w:hAnsiTheme="minorEastAsia" w:cs="宋体"/>
          <w:bCs/>
          <w:sz w:val="24"/>
          <w:szCs w:val="24"/>
        </w:rPr>
      </w:pPr>
      <w:r w:rsidRPr="001917C1">
        <w:rPr>
          <w:rFonts w:asciiTheme="minorEastAsia" w:eastAsiaTheme="minorEastAsia" w:hAnsiTheme="minorEastAsia" w:cs="宋体"/>
          <w:bCs/>
          <w:sz w:val="24"/>
          <w:szCs w:val="24"/>
        </w:rPr>
        <w:t>C</w:t>
      </w:r>
      <w:r w:rsidRPr="001917C1">
        <w:rPr>
          <w:rFonts w:asciiTheme="minorEastAsia" w:eastAsiaTheme="minorEastAsia" w:hAnsiTheme="minorEastAsia" w:cs="宋体" w:hint="eastAsia"/>
          <w:bCs/>
          <w:sz w:val="24"/>
          <w:szCs w:val="24"/>
        </w:rPr>
        <w:t>．祖国统一，丰功伟绩</w:t>
      </w:r>
      <w:r w:rsidRPr="001917C1">
        <w:rPr>
          <w:rFonts w:asciiTheme="minorEastAsia" w:eastAsiaTheme="minorEastAsia" w:hAnsiTheme="minorEastAsia" w:cs="宋体"/>
          <w:bCs/>
          <w:sz w:val="24"/>
          <w:szCs w:val="24"/>
        </w:rPr>
        <w:t xml:space="preserve">             D</w:t>
      </w:r>
      <w:r w:rsidRPr="001917C1">
        <w:rPr>
          <w:rFonts w:asciiTheme="minorEastAsia" w:eastAsiaTheme="minorEastAsia" w:hAnsiTheme="minorEastAsia" w:cs="宋体" w:hint="eastAsia"/>
          <w:bCs/>
          <w:sz w:val="24"/>
          <w:szCs w:val="24"/>
        </w:rPr>
        <w:t>．抵抗外辱，扬我国威</w:t>
      </w:r>
    </w:p>
    <w:p w:rsidR="001917C1" w:rsidRPr="001917C1" w:rsidRDefault="001917C1" w:rsidP="001917C1">
      <w:pPr>
        <w:spacing w:line="360" w:lineRule="auto"/>
        <w:rPr>
          <w:rFonts w:asciiTheme="minorEastAsia" w:eastAsiaTheme="minorEastAsia" w:hAnsiTheme="minorEastAsia" w:cs="宋体"/>
          <w:bCs/>
          <w:sz w:val="24"/>
          <w:szCs w:val="24"/>
        </w:rPr>
      </w:pPr>
      <w:r w:rsidRPr="001917C1">
        <w:rPr>
          <w:rFonts w:asciiTheme="minorEastAsia" w:eastAsiaTheme="minorEastAsia" w:hAnsiTheme="minorEastAsia" w:cs="宋体" w:hint="eastAsia"/>
          <w:bCs/>
          <w:sz w:val="24"/>
          <w:szCs w:val="24"/>
        </w:rPr>
        <w:t>2、“封侯非我意，但愿海波平”。荡平倭寇，实现“海波平”的英雄人物是（   ）</w:t>
      </w:r>
      <w:r>
        <w:rPr>
          <w:rFonts w:asciiTheme="minorEastAsia" w:eastAsiaTheme="minorEastAsia" w:hAnsiTheme="minorEastAsia" w:cs="宋体" w:hint="eastAsia"/>
          <w:bCs/>
          <w:sz w:val="24"/>
          <w:szCs w:val="24"/>
        </w:rPr>
        <w:t>。</w:t>
      </w:r>
    </w:p>
    <w:p w:rsidR="001917C1" w:rsidRPr="001917C1" w:rsidRDefault="001917C1" w:rsidP="001917C1">
      <w:pPr>
        <w:spacing w:line="360" w:lineRule="auto"/>
        <w:rPr>
          <w:rFonts w:asciiTheme="minorEastAsia" w:eastAsiaTheme="minorEastAsia" w:hAnsiTheme="minorEastAsia" w:cs="宋体"/>
          <w:bCs/>
          <w:sz w:val="24"/>
          <w:szCs w:val="24"/>
        </w:rPr>
      </w:pPr>
      <w:r w:rsidRPr="001917C1">
        <w:rPr>
          <w:rFonts w:asciiTheme="minorEastAsia" w:eastAsiaTheme="minorEastAsia" w:hAnsiTheme="minorEastAsia" w:cs="宋体"/>
          <w:bCs/>
          <w:sz w:val="24"/>
          <w:szCs w:val="24"/>
        </w:rPr>
        <w:t>A</w:t>
      </w:r>
      <w:r w:rsidRPr="001917C1">
        <w:rPr>
          <w:rFonts w:asciiTheme="minorEastAsia" w:eastAsiaTheme="minorEastAsia" w:hAnsiTheme="minorEastAsia" w:cs="宋体" w:hint="eastAsia"/>
          <w:bCs/>
          <w:sz w:val="24"/>
          <w:szCs w:val="24"/>
        </w:rPr>
        <w:t>、岳飞</w:t>
      </w:r>
      <w:r>
        <w:rPr>
          <w:rFonts w:asciiTheme="minorEastAsia" w:eastAsiaTheme="minorEastAsia" w:hAnsiTheme="minorEastAsia" w:cs="宋体"/>
          <w:bCs/>
          <w:sz w:val="24"/>
          <w:szCs w:val="24"/>
        </w:rPr>
        <w:t xml:space="preserve">        </w:t>
      </w:r>
      <w:r w:rsidRPr="001917C1">
        <w:rPr>
          <w:rFonts w:asciiTheme="minorEastAsia" w:eastAsiaTheme="minorEastAsia" w:hAnsiTheme="minorEastAsia" w:cs="宋体"/>
          <w:bCs/>
          <w:sz w:val="24"/>
          <w:szCs w:val="24"/>
        </w:rPr>
        <w:t xml:space="preserve"> B</w:t>
      </w:r>
      <w:r w:rsidRPr="001917C1">
        <w:rPr>
          <w:rFonts w:asciiTheme="minorEastAsia" w:eastAsiaTheme="minorEastAsia" w:hAnsiTheme="minorEastAsia" w:cs="宋体" w:hint="eastAsia"/>
          <w:bCs/>
          <w:sz w:val="24"/>
          <w:szCs w:val="24"/>
        </w:rPr>
        <w:t>、郑成功</w:t>
      </w:r>
      <w:r w:rsidRPr="001917C1">
        <w:rPr>
          <w:rFonts w:asciiTheme="minorEastAsia" w:eastAsiaTheme="minorEastAsia" w:hAnsiTheme="minorEastAsia" w:cs="宋体"/>
          <w:bCs/>
          <w:sz w:val="24"/>
          <w:szCs w:val="24"/>
        </w:rPr>
        <w:t xml:space="preserve">    </w:t>
      </w:r>
      <w:r w:rsidRPr="001917C1">
        <w:rPr>
          <w:rFonts w:asciiTheme="minorEastAsia" w:eastAsiaTheme="minorEastAsia" w:hAnsiTheme="minorEastAsia" w:cs="宋体" w:hint="eastAsia"/>
          <w:bCs/>
          <w:sz w:val="24"/>
          <w:szCs w:val="24"/>
        </w:rPr>
        <w:t xml:space="preserve"> </w:t>
      </w:r>
      <w:r w:rsidRPr="001917C1">
        <w:rPr>
          <w:rFonts w:asciiTheme="minorEastAsia" w:eastAsiaTheme="minorEastAsia" w:hAnsiTheme="minorEastAsia" w:cs="宋体"/>
          <w:bCs/>
          <w:sz w:val="24"/>
          <w:szCs w:val="24"/>
        </w:rPr>
        <w:t>C</w:t>
      </w:r>
      <w:r w:rsidRPr="001917C1">
        <w:rPr>
          <w:rFonts w:asciiTheme="minorEastAsia" w:eastAsiaTheme="minorEastAsia" w:hAnsiTheme="minorEastAsia" w:cs="宋体" w:hint="eastAsia"/>
          <w:bCs/>
          <w:sz w:val="24"/>
          <w:szCs w:val="24"/>
        </w:rPr>
        <w:t>、戚继光</w:t>
      </w:r>
      <w:r w:rsidRPr="001917C1">
        <w:rPr>
          <w:rFonts w:asciiTheme="minorEastAsia" w:eastAsiaTheme="minorEastAsia" w:hAnsiTheme="minorEastAsia" w:cs="宋体"/>
          <w:bCs/>
          <w:sz w:val="24"/>
          <w:szCs w:val="24"/>
        </w:rPr>
        <w:t xml:space="preserve">        D</w:t>
      </w:r>
      <w:r w:rsidR="00F40EA1">
        <w:rPr>
          <w:rFonts w:asciiTheme="minorEastAsia" w:eastAsiaTheme="minorEastAsia" w:hAnsiTheme="minorEastAsia" w:cs="宋体" w:hint="eastAsia"/>
          <w:bCs/>
          <w:sz w:val="24"/>
          <w:szCs w:val="24"/>
        </w:rPr>
        <w:t>、文天祥</w:t>
      </w:r>
    </w:p>
    <w:p w:rsidR="00F40EA1" w:rsidRPr="00F40EA1" w:rsidRDefault="00F40EA1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3、在古代对外交往的事例中，与“丝绸之路”属于同一类的是（   ）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:rsidR="00F40EA1" w:rsidRDefault="00F40EA1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F40EA1">
        <w:rPr>
          <w:rFonts w:asciiTheme="minorEastAsia" w:eastAsiaTheme="minorEastAsia" w:hAnsiTheme="minorEastAsia" w:cs="宋体"/>
          <w:sz w:val="24"/>
          <w:szCs w:val="24"/>
        </w:rPr>
        <w:t>A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．戚继光抗倭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 xml:space="preserve">            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 xml:space="preserve"> </w:t>
      </w:r>
      <w:r w:rsidRPr="00F40EA1">
        <w:rPr>
          <w:rFonts w:asciiTheme="minorEastAsia" w:eastAsiaTheme="minorEastAsia" w:hAnsiTheme="minorEastAsia" w:cs="宋体"/>
          <w:sz w:val="24"/>
          <w:szCs w:val="24"/>
        </w:rPr>
        <w:t xml:space="preserve"> B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 xml:space="preserve">．郑成功收复台湾  </w:t>
      </w:r>
    </w:p>
    <w:p w:rsidR="00F40EA1" w:rsidRDefault="00F40EA1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F40EA1">
        <w:rPr>
          <w:rFonts w:asciiTheme="minorEastAsia" w:eastAsiaTheme="minorEastAsia" w:hAnsiTheme="minorEastAsia" w:cs="宋体"/>
          <w:sz w:val="24"/>
          <w:szCs w:val="24"/>
        </w:rPr>
        <w:t>C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．郑和下西洋</w:t>
      </w:r>
      <w:r w:rsidRPr="00F40EA1">
        <w:rPr>
          <w:rFonts w:asciiTheme="minorEastAsia" w:eastAsiaTheme="minorEastAsia" w:hAnsiTheme="minorEastAsia" w:cs="宋体"/>
          <w:sz w:val="24"/>
          <w:szCs w:val="24"/>
        </w:rPr>
        <w:tab/>
      </w:r>
      <w:r>
        <w:rPr>
          <w:rFonts w:asciiTheme="minorEastAsia" w:eastAsiaTheme="minorEastAsia" w:hAnsiTheme="minorEastAsia" w:cs="宋体" w:hint="eastAsia"/>
          <w:sz w:val="24"/>
          <w:szCs w:val="24"/>
        </w:rPr>
        <w:t xml:space="preserve">        </w:t>
      </w:r>
      <w:r w:rsidRPr="00F40EA1">
        <w:rPr>
          <w:rFonts w:asciiTheme="minorEastAsia" w:eastAsiaTheme="minorEastAsia" w:hAnsiTheme="minorEastAsia" w:cs="宋体"/>
          <w:sz w:val="24"/>
          <w:szCs w:val="24"/>
        </w:rPr>
        <w:t xml:space="preserve"> D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．康熙帝组织雅克萨之战</w:t>
      </w:r>
    </w:p>
    <w:p w:rsidR="00F63B3A" w:rsidRDefault="004C4FB7" w:rsidP="00F63B3A">
      <w:pPr>
        <w:spacing w:line="30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材料</w:t>
      </w:r>
      <w:r w:rsidR="00F63B3A">
        <w:rPr>
          <w:rFonts w:asciiTheme="minorEastAsia" w:eastAsiaTheme="minorEastAsia" w:hAnsiTheme="minorEastAsia" w:cs="宋体" w:hint="eastAsia"/>
          <w:sz w:val="24"/>
          <w:szCs w:val="24"/>
        </w:rPr>
        <w:t>题</w:t>
      </w:r>
    </w:p>
    <w:p w:rsidR="00F63B3A" w:rsidRPr="00F63B3A" w:rsidRDefault="00F63B3A" w:rsidP="00F63B3A">
      <w:pPr>
        <w:spacing w:line="300" w:lineRule="auto"/>
        <w:rPr>
          <w:rFonts w:ascii="楷体_GB2312" w:eastAsia="楷体_GB2312" w:hAnsi="楷体_GB2312" w:cs="楷体_GB2312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材料一：</w:t>
      </w:r>
      <w:r w:rsidRPr="00F63B3A">
        <w:rPr>
          <w:rFonts w:ascii="楷体_GB2312" w:eastAsia="楷体_GB2312" w:hAnsi="楷体_GB2312" w:cs="楷体_GB2312" w:hint="eastAsia"/>
          <w:color w:val="000000" w:themeColor="text1"/>
          <w:sz w:val="24"/>
          <w:szCs w:val="24"/>
        </w:rPr>
        <w:t xml:space="preserve">“自永乐三年奉使西洋，迄今七次，所历三十余国，涉沧溟十万余里。”    </w:t>
      </w:r>
    </w:p>
    <w:p w:rsidR="00F63B3A" w:rsidRPr="00F63B3A" w:rsidRDefault="00F63B3A" w:rsidP="00F63B3A">
      <w:pPr>
        <w:spacing w:line="300" w:lineRule="auto"/>
        <w:ind w:right="480"/>
        <w:jc w:val="center"/>
        <w:rPr>
          <w:rFonts w:ascii="楷体_GB2312" w:eastAsia="楷体_GB2312" w:hAnsi="楷体_GB2312" w:cs="楷体_GB2312"/>
          <w:color w:val="000000" w:themeColor="text1"/>
          <w:sz w:val="24"/>
          <w:szCs w:val="24"/>
        </w:rPr>
      </w:pPr>
      <w:r>
        <w:rPr>
          <w:rFonts w:ascii="楷体_GB2312" w:eastAsia="楷体_GB2312" w:hAnsi="楷体_GB2312" w:cs="楷体_GB2312" w:hint="eastAsia"/>
          <w:color w:val="000000" w:themeColor="text1"/>
          <w:sz w:val="24"/>
          <w:szCs w:val="24"/>
        </w:rPr>
        <w:t xml:space="preserve">                                         </w:t>
      </w:r>
      <w:r w:rsidRPr="00F63B3A">
        <w:rPr>
          <w:rFonts w:ascii="楷体_GB2312" w:eastAsia="楷体_GB2312" w:hAnsi="楷体_GB2312" w:cs="楷体_GB2312" w:hint="eastAsia"/>
          <w:color w:val="000000" w:themeColor="text1"/>
          <w:sz w:val="24"/>
          <w:szCs w:val="24"/>
        </w:rPr>
        <w:t>——《天妃灵应之记》碑文</w:t>
      </w:r>
    </w:p>
    <w:p w:rsidR="00F63B3A" w:rsidRDefault="00F63B3A" w:rsidP="00F63B3A">
      <w:pPr>
        <w:spacing w:line="300" w:lineRule="auto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（1）</w:t>
      </w:r>
      <w:r w:rsidRPr="00F63B3A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材料</w:t>
      </w:r>
      <w:r w:rsidRPr="00F63B3A">
        <w:rPr>
          <w:rFonts w:asciiTheme="majorEastAsia" w:eastAsiaTheme="majorEastAsia" w:hAnsiTheme="majorEastAsia"/>
          <w:color w:val="000000" w:themeColor="text1"/>
          <w:sz w:val="24"/>
          <w:szCs w:val="24"/>
        </w:rPr>
        <w:t>是对哪一历史事件的记载？</w:t>
      </w:r>
      <w:r w:rsidRPr="00F63B3A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“七奉使”于海外，其船队最远到达何处？</w:t>
      </w:r>
    </w:p>
    <w:p w:rsidR="00F63B3A" w:rsidRPr="00F63B3A" w:rsidRDefault="00F63B3A" w:rsidP="00F63B3A">
      <w:pPr>
        <w:spacing w:line="300" w:lineRule="auto"/>
        <w:rPr>
          <w:rFonts w:ascii="楷体_GB2312" w:eastAsia="楷体_GB2312" w:hAnsi="楷体_GB2312" w:cs="楷体_GB2312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lastRenderedPageBreak/>
        <w:t>材料二：</w:t>
      </w:r>
      <w:r w:rsidRPr="00F63B3A">
        <w:rPr>
          <w:rFonts w:ascii="楷体_GB2312" w:eastAsia="楷体_GB2312" w:hAnsi="楷体_GB2312" w:cs="楷体_GB2312" w:hint="eastAsia"/>
          <w:color w:val="000000" w:themeColor="text1"/>
          <w:sz w:val="24"/>
          <w:szCs w:val="24"/>
        </w:rPr>
        <w:t xml:space="preserve">“封侯非我意，但愿海波平。” </w:t>
      </w:r>
    </w:p>
    <w:p w:rsidR="00F63B3A" w:rsidRPr="00F63B3A" w:rsidRDefault="00F63B3A" w:rsidP="00F63B3A">
      <w:pPr>
        <w:spacing w:line="300" w:lineRule="auto"/>
        <w:rPr>
          <w:rFonts w:asciiTheme="majorEastAsia" w:eastAsiaTheme="majorEastAsia" w:hAnsiTheme="majorEastAsia"/>
          <w:bCs/>
          <w:color w:val="000000" w:themeColor="text1"/>
          <w:sz w:val="24"/>
          <w:szCs w:val="24"/>
        </w:rPr>
      </w:pPr>
      <w:r w:rsidRPr="00F63B3A">
        <w:rPr>
          <w:rFonts w:asciiTheme="majorEastAsia" w:eastAsiaTheme="majorEastAsia" w:hAnsiTheme="majorEastAsia" w:hint="eastAsia"/>
          <w:bCs/>
          <w:color w:val="000000" w:themeColor="text1"/>
          <w:sz w:val="24"/>
          <w:szCs w:val="24"/>
        </w:rPr>
        <w:t>（2）材料中的“我”指谁？“海波”指的是什么？</w:t>
      </w:r>
    </w:p>
    <w:p w:rsidR="00F40EA1" w:rsidRPr="00F63B3A" w:rsidRDefault="00F63B3A" w:rsidP="00F63B3A">
      <w:pPr>
        <w:spacing w:line="300" w:lineRule="auto"/>
        <w:rPr>
          <w:rFonts w:asciiTheme="majorEastAsia" w:eastAsiaTheme="majorEastAsia" w:hAnsiTheme="majorEastAsia"/>
          <w:bCs/>
          <w:color w:val="000000" w:themeColor="text1"/>
          <w:sz w:val="24"/>
          <w:szCs w:val="24"/>
        </w:rPr>
      </w:pPr>
      <w:r w:rsidRPr="00F63B3A">
        <w:rPr>
          <w:rFonts w:asciiTheme="majorEastAsia" w:eastAsiaTheme="majorEastAsia" w:hAnsiTheme="majorEastAsia" w:hint="eastAsia"/>
          <w:bCs/>
          <w:color w:val="000000" w:themeColor="text1"/>
          <w:sz w:val="24"/>
          <w:szCs w:val="24"/>
        </w:rPr>
        <w:t xml:space="preserve">（3）我的愿望实现了吗？为什么能实现？           </w:t>
      </w:r>
    </w:p>
    <w:p w:rsidR="001917C1" w:rsidRDefault="00F40EA1" w:rsidP="008E1588">
      <w:pPr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学考真题：</w:t>
      </w:r>
    </w:p>
    <w:p w:rsidR="00F40EA1" w:rsidRPr="00F40EA1" w:rsidRDefault="00F40EA1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1、（2018·山东威海）明确时序是理解历史的基础。下列历史人物在中外交流中做出过突出贡献，其活动按先后顺序排列正确的是（   ）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:rsidR="00F40EA1" w:rsidRPr="00F40EA1" w:rsidRDefault="00F40EA1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①张骞出使西域  ②鉴真东渡  ③郑和下西洋  ④马可·波罗来华</w:t>
      </w:r>
    </w:p>
    <w:p w:rsidR="00F40EA1" w:rsidRPr="00F40EA1" w:rsidRDefault="00F40EA1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A．①②③④                          B．①②④③</w:t>
      </w:r>
    </w:p>
    <w:p w:rsidR="00F40EA1" w:rsidRDefault="00F40EA1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C．①④②③                          D．②①④③</w:t>
      </w:r>
    </w:p>
    <w:p w:rsidR="00F40EA1" w:rsidRPr="00F40EA1" w:rsidRDefault="00F40EA1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2、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（</w:t>
      </w:r>
      <w:r w:rsidRPr="00F40EA1">
        <w:rPr>
          <w:rFonts w:asciiTheme="minorEastAsia" w:eastAsiaTheme="minorEastAsia" w:hAnsiTheme="minorEastAsia" w:cs="宋体"/>
          <w:sz w:val="24"/>
          <w:szCs w:val="24"/>
        </w:rPr>
        <w:t>2018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·山东青岛）</w:t>
      </w:r>
      <w:r w:rsidRPr="00F40EA1">
        <w:rPr>
          <w:rFonts w:asciiTheme="minorEastAsia" w:eastAsiaTheme="minorEastAsia" w:hAnsiTheme="minorEastAsia" w:cs="宋体"/>
          <w:sz w:val="24"/>
          <w:szCs w:val="24"/>
        </w:rPr>
        <w:t>“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郑和这次远航共有船只六十二艘</w:t>
      </w:r>
      <w:r w:rsidRPr="00F40EA1">
        <w:rPr>
          <w:rFonts w:asciiTheme="minorEastAsia" w:eastAsiaTheme="minorEastAsia" w:hAnsiTheme="minorEastAsia" w:cs="宋体"/>
          <w:sz w:val="24"/>
          <w:szCs w:val="24"/>
        </w:rPr>
        <w:t>……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每船可容千余人</w:t>
      </w:r>
      <w:r w:rsidRPr="00F40EA1">
        <w:rPr>
          <w:rFonts w:asciiTheme="minorEastAsia" w:eastAsiaTheme="minorEastAsia" w:hAnsiTheme="minorEastAsia" w:cs="宋体"/>
          <w:sz w:val="24"/>
          <w:szCs w:val="24"/>
        </w:rPr>
        <w:t>……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船上有航海图、罗盘针</w:t>
      </w:r>
      <w:r w:rsidRPr="00F40EA1">
        <w:rPr>
          <w:rFonts w:asciiTheme="minorEastAsia" w:eastAsiaTheme="minorEastAsia" w:hAnsiTheme="minorEastAsia" w:cs="宋体"/>
          <w:sz w:val="24"/>
          <w:szCs w:val="24"/>
        </w:rPr>
        <w:t>……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只</w:t>
      </w:r>
      <w:r w:rsidRPr="00F40EA1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要不抢掠宝船的货物，或先向郑和的舰队袭击，郑和是不使用武力的。</w:t>
      </w:r>
      <w:r w:rsidRPr="00F40EA1">
        <w:rPr>
          <w:rFonts w:asciiTheme="minorEastAsia" w:eastAsiaTheme="minorEastAsia" w:hAnsiTheme="minorEastAsia" w:cs="宋体"/>
          <w:sz w:val="24"/>
          <w:szCs w:val="24"/>
        </w:rPr>
        <w:t>”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材料表明</w:t>
      </w:r>
      <w:r w:rsidRPr="00F40EA1">
        <w:rPr>
          <w:rFonts w:asciiTheme="minorEastAsia" w:eastAsiaTheme="minorEastAsia" w:hAnsiTheme="minorEastAsia" w:cs="宋体"/>
          <w:sz w:val="24"/>
          <w:szCs w:val="24"/>
        </w:rPr>
        <w:t>“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郑和这次远航</w:t>
      </w:r>
      <w:r w:rsidRPr="00F40EA1">
        <w:rPr>
          <w:rFonts w:asciiTheme="minorEastAsia" w:eastAsiaTheme="minorEastAsia" w:hAnsiTheme="minorEastAsia" w:cs="宋体"/>
          <w:sz w:val="24"/>
          <w:szCs w:val="24"/>
        </w:rPr>
        <w:t>”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的特点不包括（   ）</w:t>
      </w:r>
    </w:p>
    <w:p w:rsidR="00F40EA1" w:rsidRPr="00F40EA1" w:rsidRDefault="00F40EA1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F40EA1">
        <w:rPr>
          <w:rFonts w:asciiTheme="minorEastAsia" w:eastAsiaTheme="minorEastAsia" w:hAnsiTheme="minorEastAsia" w:cs="宋体"/>
          <w:sz w:val="24"/>
          <w:szCs w:val="24"/>
        </w:rPr>
        <w:t>A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．利润丰厚</w:t>
      </w:r>
      <w:r w:rsidRPr="00F40EA1">
        <w:rPr>
          <w:rFonts w:asciiTheme="minorEastAsia" w:eastAsiaTheme="minorEastAsia" w:hAnsiTheme="minorEastAsia" w:cs="宋体"/>
          <w:sz w:val="24"/>
          <w:szCs w:val="24"/>
        </w:rPr>
        <w:tab/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 xml:space="preserve">                        </w:t>
      </w:r>
      <w:r w:rsidRPr="00F40EA1">
        <w:rPr>
          <w:rFonts w:asciiTheme="minorEastAsia" w:eastAsiaTheme="minorEastAsia" w:hAnsiTheme="minorEastAsia" w:cs="宋体"/>
          <w:sz w:val="24"/>
          <w:szCs w:val="24"/>
        </w:rPr>
        <w:t>B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．规模较大</w:t>
      </w:r>
    </w:p>
    <w:p w:rsidR="00F40EA1" w:rsidRPr="00F40EA1" w:rsidRDefault="00F40EA1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F40EA1">
        <w:rPr>
          <w:rFonts w:asciiTheme="minorEastAsia" w:eastAsiaTheme="minorEastAsia" w:hAnsiTheme="minorEastAsia" w:cs="宋体"/>
          <w:sz w:val="24"/>
          <w:szCs w:val="24"/>
        </w:rPr>
        <w:t>C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．技术先进</w:t>
      </w:r>
      <w:r w:rsidRPr="00F40EA1">
        <w:rPr>
          <w:rFonts w:asciiTheme="minorEastAsia" w:eastAsiaTheme="minorEastAsia" w:hAnsiTheme="minorEastAsia" w:cs="宋体"/>
          <w:sz w:val="24"/>
          <w:szCs w:val="24"/>
        </w:rPr>
        <w:tab/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 xml:space="preserve">                        </w:t>
      </w:r>
      <w:r w:rsidRPr="00F40EA1">
        <w:rPr>
          <w:rFonts w:asciiTheme="minorEastAsia" w:eastAsiaTheme="minorEastAsia" w:hAnsiTheme="minorEastAsia" w:cs="宋体"/>
          <w:sz w:val="24"/>
          <w:szCs w:val="24"/>
        </w:rPr>
        <w:t>D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．和平交往</w:t>
      </w:r>
    </w:p>
    <w:p w:rsidR="00F40EA1" w:rsidRPr="00F40EA1" w:rsidRDefault="00F40EA1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3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．（2018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·湖南张家界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）图片是历史学习的重要资料。小勇在自主学习中搜集到以下一组图片，他要为这组图片拟定一个主题。最恰当的应是（   ）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:rsidR="00F40EA1" w:rsidRPr="00F40EA1" w:rsidRDefault="00F40EA1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F40EA1">
        <w:rPr>
          <w:rFonts w:asciiTheme="minorEastAsia" w:eastAsiaTheme="minorEastAsia" w:hAnsiTheme="minorEastAsia" w:cs="宋体" w:hint="eastAsia"/>
          <w:noProof/>
          <w:sz w:val="24"/>
          <w:szCs w:val="24"/>
        </w:rPr>
        <w:drawing>
          <wp:inline distT="0" distB="0" distL="0" distR="0">
            <wp:extent cx="1295400" cy="1076325"/>
            <wp:effectExtent l="19050" t="0" r="0" b="0"/>
            <wp:docPr id="70" name="图片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 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 xml:space="preserve">  </w:t>
      </w:r>
      <w:r w:rsidRPr="00F40EA1">
        <w:rPr>
          <w:rFonts w:asciiTheme="minorEastAsia" w:eastAsiaTheme="minorEastAsia" w:hAnsiTheme="minorEastAsia" w:cs="宋体"/>
          <w:sz w:val="24"/>
          <w:szCs w:val="24"/>
        </w:rPr>
        <w:t xml:space="preserve">  </w:t>
      </w:r>
      <w:r w:rsidRPr="00F40EA1">
        <w:rPr>
          <w:rFonts w:asciiTheme="minorEastAsia" w:eastAsiaTheme="minorEastAsia" w:hAnsiTheme="minorEastAsia" w:cs="宋体" w:hint="eastAsia"/>
          <w:noProof/>
          <w:sz w:val="24"/>
          <w:szCs w:val="24"/>
        </w:rPr>
        <w:drawing>
          <wp:inline distT="0" distB="0" distL="0" distR="0">
            <wp:extent cx="1752600" cy="1085850"/>
            <wp:effectExtent l="19050" t="0" r="0" b="0"/>
            <wp:docPr id="71" name="图片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 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 xml:space="preserve">  </w:t>
      </w:r>
      <w:r w:rsidRPr="00F40EA1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F40EA1">
        <w:rPr>
          <w:rFonts w:asciiTheme="minorEastAsia" w:eastAsiaTheme="minorEastAsia" w:hAnsiTheme="minorEastAsia" w:cs="宋体" w:hint="eastAsia"/>
          <w:noProof/>
          <w:sz w:val="24"/>
          <w:szCs w:val="24"/>
        </w:rPr>
        <w:drawing>
          <wp:inline distT="0" distB="0" distL="0" distR="0">
            <wp:extent cx="485775" cy="1076325"/>
            <wp:effectExtent l="19050" t="0" r="9525" b="0"/>
            <wp:docPr id="72" name="图片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0EA1">
        <w:rPr>
          <w:rFonts w:asciiTheme="minorEastAsia" w:eastAsiaTheme="minorEastAsia" w:hAnsiTheme="minorEastAsia" w:cs="宋体"/>
          <w:sz w:val="24"/>
          <w:szCs w:val="24"/>
        </w:rPr>
        <w:t xml:space="preserve">  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 xml:space="preserve">   </w:t>
      </w:r>
      <w:r w:rsidRPr="00F40EA1">
        <w:rPr>
          <w:rFonts w:asciiTheme="minorEastAsia" w:eastAsiaTheme="minorEastAsia" w:hAnsiTheme="minorEastAsia" w:cs="宋体" w:hint="eastAsia"/>
          <w:noProof/>
          <w:sz w:val="24"/>
          <w:szCs w:val="24"/>
        </w:rPr>
        <w:drawing>
          <wp:inline distT="0" distB="0" distL="0" distR="0">
            <wp:extent cx="638175" cy="1076325"/>
            <wp:effectExtent l="19050" t="0" r="9525" b="0"/>
            <wp:docPr id="73" name="图片 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 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 xml:space="preserve"> 图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1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张骞通西域         图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2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 xml:space="preserve">鉴真东渡   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 xml:space="preserve">  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 xml:space="preserve"> 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图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3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 xml:space="preserve">玄奘西行 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 xml:space="preserve"> 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 xml:space="preserve"> 图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4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郑和下西洋</w:t>
      </w:r>
    </w:p>
    <w:p w:rsidR="00F40EA1" w:rsidRPr="00F40EA1" w:rsidRDefault="00F40EA1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F40EA1">
        <w:rPr>
          <w:rFonts w:asciiTheme="minorEastAsia" w:eastAsiaTheme="minorEastAsia" w:hAnsiTheme="minorEastAsia" w:cs="宋体"/>
          <w:sz w:val="24"/>
          <w:szCs w:val="24"/>
        </w:rPr>
        <w:t>A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．抵抗侵略</w:t>
      </w:r>
      <w:r w:rsidRPr="00F40EA1">
        <w:rPr>
          <w:rFonts w:asciiTheme="minorEastAsia" w:eastAsiaTheme="minorEastAsia" w:hAnsiTheme="minorEastAsia" w:cs="宋体"/>
          <w:sz w:val="24"/>
          <w:szCs w:val="24"/>
        </w:rPr>
        <w:t xml:space="preserve">        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 xml:space="preserve">                  </w:t>
      </w:r>
      <w:r w:rsidRPr="00F40EA1">
        <w:rPr>
          <w:rFonts w:asciiTheme="minorEastAsia" w:eastAsiaTheme="minorEastAsia" w:hAnsiTheme="minorEastAsia" w:cs="宋体"/>
          <w:sz w:val="24"/>
          <w:szCs w:val="24"/>
        </w:rPr>
        <w:t>B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．祖国统一</w:t>
      </w:r>
      <w:r w:rsidRPr="00F40EA1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</w:p>
    <w:p w:rsidR="00F40EA1" w:rsidRPr="00F40EA1" w:rsidRDefault="00F40EA1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 w:rsidRPr="00F40EA1">
        <w:rPr>
          <w:rFonts w:asciiTheme="minorEastAsia" w:eastAsiaTheme="minorEastAsia" w:hAnsiTheme="minorEastAsia" w:cs="宋体"/>
          <w:sz w:val="24"/>
          <w:szCs w:val="24"/>
        </w:rPr>
        <w:t>C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．民族团结</w:t>
      </w:r>
      <w:r w:rsidRPr="00F40EA1">
        <w:rPr>
          <w:rFonts w:asciiTheme="minorEastAsia" w:eastAsiaTheme="minorEastAsia" w:hAnsiTheme="minorEastAsia" w:cs="宋体"/>
          <w:sz w:val="24"/>
          <w:szCs w:val="24"/>
        </w:rPr>
        <w:t xml:space="preserve">       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 xml:space="preserve">                   </w:t>
      </w:r>
      <w:r w:rsidRPr="00F40EA1">
        <w:rPr>
          <w:rFonts w:asciiTheme="minorEastAsia" w:eastAsiaTheme="minorEastAsia" w:hAnsiTheme="minorEastAsia" w:cs="宋体"/>
          <w:sz w:val="24"/>
          <w:szCs w:val="24"/>
        </w:rPr>
        <w:t>D</w:t>
      </w:r>
      <w:r w:rsidRPr="00F40EA1">
        <w:rPr>
          <w:rFonts w:asciiTheme="minorEastAsia" w:eastAsiaTheme="minorEastAsia" w:hAnsiTheme="minorEastAsia" w:cs="宋体" w:hint="eastAsia"/>
          <w:sz w:val="24"/>
          <w:szCs w:val="24"/>
        </w:rPr>
        <w:t>．中外交往</w:t>
      </w:r>
    </w:p>
    <w:p w:rsidR="00F40EA1" w:rsidRDefault="00F63B3A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lastRenderedPageBreak/>
        <w:t>参考答案</w:t>
      </w:r>
    </w:p>
    <w:p w:rsidR="00F63B3A" w:rsidRDefault="00F63B3A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BCC</w:t>
      </w:r>
    </w:p>
    <w:p w:rsidR="00F63B3A" w:rsidRDefault="00F63B3A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（1）郑和下西洋；非洲东海岸和红海沿岸；</w:t>
      </w:r>
    </w:p>
    <w:p w:rsidR="00F63B3A" w:rsidRDefault="00F63B3A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（2）戚继光；倭寇</w:t>
      </w:r>
    </w:p>
    <w:p w:rsidR="00F63B3A" w:rsidRDefault="00F63B3A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（3）基本实现；</w:t>
      </w:r>
    </w:p>
    <w:p w:rsidR="00F63B3A" w:rsidRDefault="00F63B3A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原因：A、戚继光抗倭是正义的反侵略战争，符合人民的利益；</w:t>
      </w:r>
    </w:p>
    <w:p w:rsidR="00F63B3A" w:rsidRDefault="00F63B3A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B、戚家军纪律严明，作战英勇；</w:t>
      </w:r>
    </w:p>
    <w:p w:rsidR="00F63B3A" w:rsidRDefault="00F63B3A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C、与其他爱国军民的相互配合；</w:t>
      </w:r>
    </w:p>
    <w:p w:rsidR="00F63B3A" w:rsidRDefault="00F63B3A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D、戚继光本身的军事才能和领导能力。</w:t>
      </w:r>
    </w:p>
    <w:p w:rsidR="00A97F75" w:rsidRPr="00F40EA1" w:rsidRDefault="00A97F75" w:rsidP="00F40EA1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学考答案：BAD</w:t>
      </w:r>
    </w:p>
    <w:p w:rsidR="00F40EA1" w:rsidRPr="001917C1" w:rsidRDefault="00F40EA1" w:rsidP="008E1588">
      <w:pPr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</w:rPr>
      </w:pPr>
    </w:p>
    <w:p w:rsidR="001917C1" w:rsidRPr="003862FE" w:rsidRDefault="001917C1" w:rsidP="008E1588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</w:p>
    <w:p w:rsidR="003862FE" w:rsidRPr="003862FE" w:rsidRDefault="003862FE" w:rsidP="008E1588">
      <w:pPr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</w:p>
    <w:p w:rsidR="00A00A86" w:rsidRPr="008E1588" w:rsidRDefault="00A00A86" w:rsidP="008E1588">
      <w:pPr>
        <w:spacing w:line="360" w:lineRule="auto"/>
        <w:rPr>
          <w:rFonts w:asciiTheme="minorEastAsia" w:eastAsiaTheme="minorEastAsia" w:hAnsiTheme="minorEastAsia" w:cs="宋体"/>
          <w:szCs w:val="21"/>
        </w:rPr>
      </w:pPr>
    </w:p>
    <w:p w:rsidR="008E1588" w:rsidRPr="008E1588" w:rsidRDefault="008E1588" w:rsidP="008E1588">
      <w:pPr>
        <w:spacing w:line="360" w:lineRule="auto"/>
        <w:rPr>
          <w:rFonts w:asciiTheme="minorEastAsia" w:eastAsiaTheme="minorEastAsia" w:hAnsiTheme="minorEastAsia" w:cs="宋体"/>
          <w:szCs w:val="21"/>
        </w:rPr>
      </w:pPr>
    </w:p>
    <w:p w:rsidR="008E1588" w:rsidRDefault="008E1588" w:rsidP="008E1588">
      <w:pPr>
        <w:spacing w:line="360" w:lineRule="auto"/>
        <w:rPr>
          <w:rFonts w:asciiTheme="minorEastAsia" w:eastAsiaTheme="minorEastAsia" w:hAnsiTheme="minorEastAsia" w:cs="宋体"/>
          <w:szCs w:val="21"/>
        </w:rPr>
      </w:pPr>
    </w:p>
    <w:p w:rsidR="008E1588" w:rsidRPr="008E1588" w:rsidRDefault="008E1588" w:rsidP="008E1588">
      <w:pPr>
        <w:spacing w:line="360" w:lineRule="auto"/>
        <w:rPr>
          <w:rFonts w:asciiTheme="minorEastAsia" w:eastAsiaTheme="minorEastAsia" w:hAnsiTheme="minorEastAsia" w:cs="宋体"/>
          <w:szCs w:val="21"/>
        </w:rPr>
      </w:pPr>
    </w:p>
    <w:p w:rsidR="008E1588" w:rsidRDefault="008E1588" w:rsidP="00424959">
      <w:pPr>
        <w:spacing w:line="360" w:lineRule="auto"/>
        <w:rPr>
          <w:rFonts w:asciiTheme="minorEastAsia" w:eastAsiaTheme="minorEastAsia" w:hAnsiTheme="minorEastAsia" w:cs="宋体"/>
          <w:szCs w:val="21"/>
        </w:rPr>
      </w:pPr>
    </w:p>
    <w:p w:rsidR="00424959" w:rsidRDefault="00424959" w:rsidP="00424959">
      <w:pPr>
        <w:spacing w:line="360" w:lineRule="auto"/>
        <w:rPr>
          <w:rFonts w:asciiTheme="minorEastAsia" w:eastAsiaTheme="minorEastAsia" w:hAnsiTheme="minorEastAsia" w:cs="宋体"/>
          <w:szCs w:val="21"/>
        </w:rPr>
      </w:pPr>
    </w:p>
    <w:p w:rsidR="00424959" w:rsidRPr="005D2618" w:rsidRDefault="00424959" w:rsidP="00424959">
      <w:pPr>
        <w:spacing w:line="360" w:lineRule="auto"/>
        <w:rPr>
          <w:rFonts w:asciiTheme="minorEastAsia" w:eastAsiaTheme="minorEastAsia" w:hAnsiTheme="minorEastAsia" w:cs="宋体"/>
          <w:szCs w:val="21"/>
        </w:rPr>
      </w:pPr>
    </w:p>
    <w:p w:rsidR="004D2ADE" w:rsidRPr="005F7968" w:rsidRDefault="004D2ADE" w:rsidP="004D2AD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sectPr w:rsidR="004D2ADE" w:rsidRPr="005F79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46D" w:rsidRDefault="00B8646D" w:rsidP="002A646D">
      <w:pPr>
        <w:spacing w:after="0"/>
      </w:pPr>
      <w:r>
        <w:separator/>
      </w:r>
    </w:p>
  </w:endnote>
  <w:endnote w:type="continuationSeparator" w:id="0">
    <w:p w:rsidR="00B8646D" w:rsidRDefault="00B8646D" w:rsidP="002A646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46D" w:rsidRDefault="00B8646D" w:rsidP="002A646D">
      <w:pPr>
        <w:spacing w:after="0"/>
      </w:pPr>
      <w:r>
        <w:separator/>
      </w:r>
    </w:p>
  </w:footnote>
  <w:footnote w:type="continuationSeparator" w:id="0">
    <w:p w:rsidR="00B8646D" w:rsidRDefault="00B8646D" w:rsidP="002A646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AFC760"/>
    <w:multiLevelType w:val="singleLevel"/>
    <w:tmpl w:val="83AFC760"/>
    <w:lvl w:ilvl="0">
      <w:start w:val="6"/>
      <w:numFmt w:val="decimal"/>
      <w:suff w:val="nothing"/>
      <w:lvlText w:val="%1、"/>
      <w:lvlJc w:val="left"/>
    </w:lvl>
  </w:abstractNum>
  <w:abstractNum w:abstractNumId="1">
    <w:nsid w:val="8543C2CB"/>
    <w:multiLevelType w:val="singleLevel"/>
    <w:tmpl w:val="8543C2CB"/>
    <w:lvl w:ilvl="0">
      <w:start w:val="1"/>
      <w:numFmt w:val="decimal"/>
      <w:suff w:val="nothing"/>
      <w:lvlText w:val="（%1）"/>
      <w:lvlJc w:val="left"/>
    </w:lvl>
  </w:abstractNum>
  <w:abstractNum w:abstractNumId="2">
    <w:nsid w:val="D02C648B"/>
    <w:multiLevelType w:val="singleLevel"/>
    <w:tmpl w:val="D02C648B"/>
    <w:lvl w:ilvl="0">
      <w:start w:val="1"/>
      <w:numFmt w:val="upperLetter"/>
      <w:lvlText w:val="%1."/>
      <w:lvlJc w:val="left"/>
      <w:pPr>
        <w:tabs>
          <w:tab w:val="num" w:pos="312"/>
        </w:tabs>
      </w:pPr>
    </w:lvl>
  </w:abstractNum>
  <w:abstractNum w:abstractNumId="3">
    <w:nsid w:val="DB5D3C0C"/>
    <w:multiLevelType w:val="singleLevel"/>
    <w:tmpl w:val="DB5D3C0C"/>
    <w:lvl w:ilvl="0">
      <w:start w:val="1"/>
      <w:numFmt w:val="upperLetter"/>
      <w:lvlText w:val="%1."/>
      <w:lvlJc w:val="left"/>
      <w:pPr>
        <w:tabs>
          <w:tab w:val="num" w:pos="312"/>
        </w:tabs>
      </w:pPr>
    </w:lvl>
  </w:abstractNum>
  <w:abstractNum w:abstractNumId="4">
    <w:nsid w:val="E9869EB1"/>
    <w:multiLevelType w:val="singleLevel"/>
    <w:tmpl w:val="E9869EB1"/>
    <w:lvl w:ilvl="0">
      <w:start w:val="1"/>
      <w:numFmt w:val="decimal"/>
      <w:suff w:val="nothing"/>
      <w:lvlText w:val="%1、"/>
      <w:lvlJc w:val="left"/>
    </w:lvl>
  </w:abstractNum>
  <w:abstractNum w:abstractNumId="5">
    <w:nsid w:val="FFDCD271"/>
    <w:multiLevelType w:val="singleLevel"/>
    <w:tmpl w:val="FFDCD271"/>
    <w:lvl w:ilvl="0">
      <w:start w:val="1"/>
      <w:numFmt w:val="upperLetter"/>
      <w:lvlText w:val="%1."/>
      <w:lvlJc w:val="left"/>
      <w:pPr>
        <w:tabs>
          <w:tab w:val="num" w:pos="312"/>
        </w:tabs>
      </w:pPr>
    </w:lvl>
  </w:abstractNum>
  <w:abstractNum w:abstractNumId="6">
    <w:nsid w:val="00D8158E"/>
    <w:multiLevelType w:val="hybridMultilevel"/>
    <w:tmpl w:val="CC8A87DE"/>
    <w:lvl w:ilvl="0" w:tplc="F78C824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0A190D15"/>
    <w:multiLevelType w:val="hybridMultilevel"/>
    <w:tmpl w:val="70C6B4BE"/>
    <w:lvl w:ilvl="0" w:tplc="4DCE52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F2DDC8B"/>
    <w:multiLevelType w:val="singleLevel"/>
    <w:tmpl w:val="0F2DDC8B"/>
    <w:lvl w:ilvl="0">
      <w:start w:val="1"/>
      <w:numFmt w:val="upperLetter"/>
      <w:lvlText w:val="%1."/>
      <w:lvlJc w:val="left"/>
      <w:pPr>
        <w:tabs>
          <w:tab w:val="num" w:pos="312"/>
        </w:tabs>
      </w:pPr>
    </w:lvl>
  </w:abstractNum>
  <w:abstractNum w:abstractNumId="9">
    <w:nsid w:val="32470A4F"/>
    <w:multiLevelType w:val="singleLevel"/>
    <w:tmpl w:val="32470A4F"/>
    <w:lvl w:ilvl="0">
      <w:start w:val="1"/>
      <w:numFmt w:val="decimal"/>
      <w:suff w:val="nothing"/>
      <w:lvlText w:val="%1、"/>
      <w:lvlJc w:val="left"/>
    </w:lvl>
  </w:abstractNum>
  <w:abstractNum w:abstractNumId="10">
    <w:nsid w:val="3AB0227B"/>
    <w:multiLevelType w:val="hybridMultilevel"/>
    <w:tmpl w:val="E2102480"/>
    <w:lvl w:ilvl="0" w:tplc="211EF23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B9D515"/>
    <w:multiLevelType w:val="singleLevel"/>
    <w:tmpl w:val="3AB9D51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42FF608B"/>
    <w:multiLevelType w:val="hybridMultilevel"/>
    <w:tmpl w:val="241A7FEA"/>
    <w:lvl w:ilvl="0" w:tplc="7A8CCDB4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3">
    <w:nsid w:val="45C8DA1E"/>
    <w:multiLevelType w:val="singleLevel"/>
    <w:tmpl w:val="45C8DA1E"/>
    <w:lvl w:ilvl="0">
      <w:start w:val="1"/>
      <w:numFmt w:val="decimal"/>
      <w:suff w:val="nothing"/>
      <w:lvlText w:val="%1、"/>
      <w:lvlJc w:val="left"/>
    </w:lvl>
  </w:abstractNum>
  <w:abstractNum w:abstractNumId="14">
    <w:nsid w:val="573600D7"/>
    <w:multiLevelType w:val="hybridMultilevel"/>
    <w:tmpl w:val="F822C1FC"/>
    <w:lvl w:ilvl="0" w:tplc="987EAF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B663FA"/>
    <w:multiLevelType w:val="hybridMultilevel"/>
    <w:tmpl w:val="0DA6EE78"/>
    <w:lvl w:ilvl="0" w:tplc="863C39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C8A439"/>
    <w:multiLevelType w:val="singleLevel"/>
    <w:tmpl w:val="59C8A439"/>
    <w:lvl w:ilvl="0">
      <w:start w:val="1"/>
      <w:numFmt w:val="upperLetter"/>
      <w:suff w:val="nothing"/>
      <w:lvlText w:val="%1."/>
      <w:lvlJc w:val="left"/>
    </w:lvl>
  </w:abstractNum>
  <w:abstractNum w:abstractNumId="17">
    <w:nsid w:val="716E4667"/>
    <w:multiLevelType w:val="hybridMultilevel"/>
    <w:tmpl w:val="A7887700"/>
    <w:lvl w:ilvl="0" w:tplc="C9FEB67E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8">
    <w:nsid w:val="71DA7A4C"/>
    <w:multiLevelType w:val="hybridMultilevel"/>
    <w:tmpl w:val="6D826EE0"/>
    <w:lvl w:ilvl="0" w:tplc="C02CF25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D8EC2D2"/>
    <w:multiLevelType w:val="singleLevel"/>
    <w:tmpl w:val="7D8EC2D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0">
    <w:nsid w:val="7F0220F2"/>
    <w:multiLevelType w:val="singleLevel"/>
    <w:tmpl w:val="7F0220F2"/>
    <w:lvl w:ilvl="0">
      <w:start w:val="1"/>
      <w:numFmt w:val="decimal"/>
      <w:suff w:val="nothing"/>
      <w:lvlText w:val="%1、"/>
      <w:lvlJc w:val="left"/>
    </w:lvl>
  </w:abstractNum>
  <w:num w:numId="1">
    <w:abstractNumId w:val="18"/>
  </w:num>
  <w:num w:numId="2">
    <w:abstractNumId w:val="17"/>
  </w:num>
  <w:num w:numId="3">
    <w:abstractNumId w:val="12"/>
  </w:num>
  <w:num w:numId="4">
    <w:abstractNumId w:val="16"/>
  </w:num>
  <w:num w:numId="5">
    <w:abstractNumId w:val="11"/>
  </w:num>
  <w:num w:numId="6">
    <w:abstractNumId w:val="13"/>
  </w:num>
  <w:num w:numId="7">
    <w:abstractNumId w:val="1"/>
  </w:num>
  <w:num w:numId="8">
    <w:abstractNumId w:val="15"/>
  </w:num>
  <w:num w:numId="9">
    <w:abstractNumId w:val="7"/>
  </w:num>
  <w:num w:numId="10">
    <w:abstractNumId w:val="10"/>
  </w:num>
  <w:num w:numId="11">
    <w:abstractNumId w:val="6"/>
  </w:num>
  <w:num w:numId="12">
    <w:abstractNumId w:val="14"/>
  </w:num>
  <w:num w:numId="13">
    <w:abstractNumId w:val="3"/>
  </w:num>
  <w:num w:numId="14">
    <w:abstractNumId w:val="8"/>
  </w:num>
  <w:num w:numId="15">
    <w:abstractNumId w:val="19"/>
  </w:num>
  <w:num w:numId="16">
    <w:abstractNumId w:val="20"/>
  </w:num>
  <w:num w:numId="17">
    <w:abstractNumId w:val="9"/>
  </w:num>
  <w:num w:numId="18">
    <w:abstractNumId w:val="4"/>
  </w:num>
  <w:num w:numId="19">
    <w:abstractNumId w:val="5"/>
  </w:num>
  <w:num w:numId="20">
    <w:abstractNumId w:val="2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4CBF"/>
    <w:rsid w:val="000F7C7F"/>
    <w:rsid w:val="00146A81"/>
    <w:rsid w:val="00167C8B"/>
    <w:rsid w:val="00170074"/>
    <w:rsid w:val="0017025B"/>
    <w:rsid w:val="001757E9"/>
    <w:rsid w:val="001917C1"/>
    <w:rsid w:val="001C7CCE"/>
    <w:rsid w:val="001D6ED7"/>
    <w:rsid w:val="001E6A51"/>
    <w:rsid w:val="00252C2B"/>
    <w:rsid w:val="00271539"/>
    <w:rsid w:val="002778E1"/>
    <w:rsid w:val="00291FCC"/>
    <w:rsid w:val="002A646D"/>
    <w:rsid w:val="002C3121"/>
    <w:rsid w:val="003007B6"/>
    <w:rsid w:val="00323B43"/>
    <w:rsid w:val="003717C5"/>
    <w:rsid w:val="00382C51"/>
    <w:rsid w:val="00385645"/>
    <w:rsid w:val="003862FE"/>
    <w:rsid w:val="003B2B3A"/>
    <w:rsid w:val="003D37D8"/>
    <w:rsid w:val="00424959"/>
    <w:rsid w:val="00426133"/>
    <w:rsid w:val="004358AB"/>
    <w:rsid w:val="004C4FB7"/>
    <w:rsid w:val="004D2ADE"/>
    <w:rsid w:val="004F427C"/>
    <w:rsid w:val="0051693E"/>
    <w:rsid w:val="0052054C"/>
    <w:rsid w:val="005246B5"/>
    <w:rsid w:val="005F7968"/>
    <w:rsid w:val="00604C92"/>
    <w:rsid w:val="0064265E"/>
    <w:rsid w:val="00655D1B"/>
    <w:rsid w:val="006B5A0A"/>
    <w:rsid w:val="006B7605"/>
    <w:rsid w:val="00740E81"/>
    <w:rsid w:val="00774607"/>
    <w:rsid w:val="00793194"/>
    <w:rsid w:val="007E287D"/>
    <w:rsid w:val="00845BC1"/>
    <w:rsid w:val="00870404"/>
    <w:rsid w:val="008B7726"/>
    <w:rsid w:val="008C2EC4"/>
    <w:rsid w:val="008E1588"/>
    <w:rsid w:val="008F4B1D"/>
    <w:rsid w:val="00924C7D"/>
    <w:rsid w:val="009F7EE8"/>
    <w:rsid w:val="00A00A86"/>
    <w:rsid w:val="00A97ABF"/>
    <w:rsid w:val="00A97F75"/>
    <w:rsid w:val="00AA1675"/>
    <w:rsid w:val="00AA6F59"/>
    <w:rsid w:val="00AE4A0A"/>
    <w:rsid w:val="00B033F3"/>
    <w:rsid w:val="00B8424C"/>
    <w:rsid w:val="00B8646D"/>
    <w:rsid w:val="00B95FF4"/>
    <w:rsid w:val="00BD2B14"/>
    <w:rsid w:val="00C65C12"/>
    <w:rsid w:val="00CB31A6"/>
    <w:rsid w:val="00CC0581"/>
    <w:rsid w:val="00CC64ED"/>
    <w:rsid w:val="00D31D50"/>
    <w:rsid w:val="00D82166"/>
    <w:rsid w:val="00E15E61"/>
    <w:rsid w:val="00E4305E"/>
    <w:rsid w:val="00E779C5"/>
    <w:rsid w:val="00E9179C"/>
    <w:rsid w:val="00E953C8"/>
    <w:rsid w:val="00ED108D"/>
    <w:rsid w:val="00EE75A0"/>
    <w:rsid w:val="00F40EA1"/>
    <w:rsid w:val="00F42E07"/>
    <w:rsid w:val="00F63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ADE"/>
    <w:pPr>
      <w:ind w:firstLineChars="200" w:firstLine="420"/>
    </w:pPr>
  </w:style>
  <w:style w:type="paragraph" w:styleId="a4">
    <w:name w:val="Normal (Web)"/>
    <w:basedOn w:val="a"/>
    <w:rsid w:val="004D2AD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D2ADE"/>
  </w:style>
  <w:style w:type="paragraph" w:styleId="a5">
    <w:name w:val="Balloon Text"/>
    <w:basedOn w:val="a"/>
    <w:link w:val="Char"/>
    <w:uiPriority w:val="99"/>
    <w:semiHidden/>
    <w:unhideWhenUsed/>
    <w:rsid w:val="0042495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24959"/>
    <w:rPr>
      <w:rFonts w:ascii="Tahoma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A64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A646D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A64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A646D"/>
    <w:rPr>
      <w:rFonts w:ascii="Tahoma" w:hAnsi="Tahoma"/>
      <w:sz w:val="18"/>
      <w:szCs w:val="18"/>
    </w:rPr>
  </w:style>
  <w:style w:type="table" w:styleId="a8">
    <w:name w:val="Table Grid"/>
    <w:basedOn w:val="a1"/>
    <w:uiPriority w:val="59"/>
    <w:rsid w:val="003862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BB8753-8B08-43C7-B39E-36726E6BE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35</cp:revision>
  <dcterms:created xsi:type="dcterms:W3CDTF">2008-09-11T17:20:00Z</dcterms:created>
  <dcterms:modified xsi:type="dcterms:W3CDTF">2020-03-20T06:13:00Z</dcterms:modified>
</cp:coreProperties>
</file>