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844" w:rsidRPr="00AE4844" w:rsidRDefault="00AE4844" w:rsidP="00B4745C">
      <w:pPr>
        <w:rPr>
          <w:rFonts w:ascii="仿宋" w:eastAsia="仿宋" w:hAnsi="仿宋" w:cs="宋体"/>
          <w:b/>
          <w:sz w:val="28"/>
          <w:szCs w:val="28"/>
        </w:rPr>
      </w:pPr>
      <w:r w:rsidRPr="00AE4844">
        <w:rPr>
          <w:rFonts w:ascii="仿宋" w:eastAsia="仿宋" w:hAnsi="仿宋" w:cs="宋体" w:hint="eastAsia"/>
          <w:b/>
          <w:sz w:val="28"/>
          <w:szCs w:val="28"/>
        </w:rPr>
        <w:t>中国古代史单元复习七年级下册</w:t>
      </w:r>
      <w:r>
        <w:rPr>
          <w:rFonts w:ascii="仿宋" w:eastAsia="仿宋" w:hAnsi="仿宋" w:cs="宋体" w:hint="eastAsia"/>
          <w:b/>
          <w:sz w:val="28"/>
          <w:szCs w:val="28"/>
        </w:rPr>
        <w:t xml:space="preserve"> </w:t>
      </w:r>
    </w:p>
    <w:p w:rsidR="00B4745C" w:rsidRPr="00AE4844" w:rsidRDefault="00B4745C" w:rsidP="00AE4844">
      <w:pPr>
        <w:jc w:val="center"/>
        <w:rPr>
          <w:rFonts w:ascii="黑体" w:eastAsia="黑体" w:hAnsi="黑体" w:cs="宋体"/>
          <w:sz w:val="36"/>
          <w:szCs w:val="36"/>
        </w:rPr>
      </w:pPr>
      <w:r w:rsidRPr="00AE4844">
        <w:rPr>
          <w:rFonts w:ascii="黑体" w:eastAsia="黑体" w:hAnsi="黑体" w:cs="宋体" w:hint="eastAsia"/>
          <w:sz w:val="36"/>
          <w:szCs w:val="36"/>
        </w:rPr>
        <w:t>第一单元  隋唐时期：繁荣与开放的时代</w:t>
      </w:r>
    </w:p>
    <w:p w:rsidR="00B4745C" w:rsidRPr="00B4745C" w:rsidRDefault="00B4745C" w:rsidP="00B4745C">
      <w:pPr>
        <w:spacing w:line="300" w:lineRule="auto"/>
        <w:rPr>
          <w:rFonts w:ascii="宋体" w:hAnsi="Calibri" w:cs="宋体"/>
          <w:szCs w:val="21"/>
        </w:rPr>
      </w:pPr>
    </w:p>
    <w:p w:rsidR="00AE4844" w:rsidRPr="00AE4844" w:rsidRDefault="00AE4844" w:rsidP="004604DE">
      <w:pPr>
        <w:spacing w:line="300" w:lineRule="auto"/>
        <w:rPr>
          <w:rFonts w:ascii="宋体" w:hAnsi="宋体"/>
          <w:b/>
          <w:sz w:val="24"/>
        </w:rPr>
      </w:pPr>
      <w:r w:rsidRPr="00AE4844">
        <w:rPr>
          <w:rFonts w:ascii="宋体" w:hAnsi="宋体" w:hint="eastAsia"/>
          <w:b/>
          <w:sz w:val="24"/>
        </w:rPr>
        <w:t>一</w:t>
      </w:r>
      <w:r>
        <w:rPr>
          <w:rFonts w:ascii="宋体" w:hAnsi="宋体" w:hint="eastAsia"/>
          <w:b/>
          <w:sz w:val="24"/>
        </w:rPr>
        <w:t>.</w:t>
      </w:r>
      <w:r w:rsidR="0014070E">
        <w:rPr>
          <w:rFonts w:ascii="宋体" w:hAnsi="宋体" w:hint="eastAsia"/>
          <w:b/>
          <w:sz w:val="24"/>
        </w:rPr>
        <w:t>知识回顾</w:t>
      </w:r>
    </w:p>
    <w:p w:rsidR="00AE4844" w:rsidRDefault="00AE4844" w:rsidP="00AE4844">
      <w:pPr>
        <w:spacing w:line="300" w:lineRule="auto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FBC32BD" wp14:editId="1E0D5BC3">
            <wp:extent cx="4378313" cy="4223329"/>
            <wp:effectExtent l="0" t="0" r="3810" b="6350"/>
            <wp:docPr id="59" name="图片 59" descr="C:\Users\吴冬梅\Documents\Tencent Files\651665056\Image\C2C\[_Y$@Q8N98CYPK0]L]0EL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吴冬梅\Documents\Tencent Files\651665056\Image\C2C\[_Y$@Q8N98CYPK0]L]0ELK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149" cy="422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844" w:rsidRPr="00AE4844" w:rsidRDefault="00AE4844" w:rsidP="004604DE">
      <w:pPr>
        <w:spacing w:line="300" w:lineRule="auto"/>
        <w:rPr>
          <w:rFonts w:ascii="宋体" w:hAnsi="宋体"/>
          <w:b/>
          <w:sz w:val="24"/>
        </w:rPr>
      </w:pPr>
      <w:r w:rsidRPr="00AE4844">
        <w:rPr>
          <w:rFonts w:ascii="宋体" w:hAnsi="宋体" w:hint="eastAsia"/>
          <w:b/>
          <w:sz w:val="24"/>
        </w:rPr>
        <w:t>二</w:t>
      </w:r>
      <w:r>
        <w:rPr>
          <w:rFonts w:ascii="宋体" w:hAnsi="宋体" w:hint="eastAsia"/>
          <w:b/>
          <w:sz w:val="24"/>
        </w:rPr>
        <w:t>.</w:t>
      </w:r>
      <w:r w:rsidR="0014070E">
        <w:rPr>
          <w:rFonts w:ascii="宋体" w:hAnsi="宋体" w:hint="eastAsia"/>
          <w:b/>
          <w:sz w:val="24"/>
        </w:rPr>
        <w:t>知识落实</w:t>
      </w:r>
      <w:bookmarkStart w:id="0" w:name="_GoBack"/>
      <w:bookmarkEnd w:id="0"/>
    </w:p>
    <w:p w:rsidR="00B4745C" w:rsidRPr="00B4745C" w:rsidRDefault="004604DE" w:rsidP="004604DE"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.</w:t>
      </w:r>
      <w:r w:rsidR="00B4745C" w:rsidRPr="00B4745C">
        <w:rPr>
          <w:rFonts w:ascii="宋体" w:hAnsi="宋体" w:hint="eastAsia"/>
        </w:rPr>
        <w:t>隋唐时期的时代特征：</w:t>
      </w:r>
      <w:r w:rsidR="00B4745C" w:rsidRPr="00B4745C">
        <w:rPr>
          <w:rFonts w:ascii="宋体" w:hAnsi="宋体" w:hint="eastAsia"/>
          <w:b/>
          <w:bCs/>
          <w:u w:val="double"/>
        </w:rPr>
        <w:t>繁荣与开放的时代</w:t>
      </w:r>
      <w:r w:rsidR="00B4745C" w:rsidRPr="00B4745C">
        <w:rPr>
          <w:rFonts w:ascii="宋体" w:hAnsi="宋体" w:hint="eastAsia"/>
        </w:rPr>
        <w:t>。</w:t>
      </w:r>
    </w:p>
    <w:p w:rsidR="00B4745C" w:rsidRPr="00B4745C" w:rsidRDefault="004604DE" w:rsidP="004604DE"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>.</w:t>
      </w:r>
      <w:r w:rsidR="00B4745C" w:rsidRPr="00B4745C">
        <w:rPr>
          <w:rFonts w:ascii="宋体" w:hAnsi="宋体" w:hint="eastAsia"/>
        </w:rPr>
        <w:t>隋朝在历史上的主要贡献：</w:t>
      </w:r>
      <w:r w:rsidR="00B4745C" w:rsidRPr="00B4745C">
        <w:rPr>
          <w:rFonts w:ascii="宋体" w:hAnsi="宋体" w:hint="eastAsia"/>
          <w:b/>
          <w:bCs/>
          <w:u w:val="double"/>
        </w:rPr>
        <w:t>统一全国，开通大运河，创立科举制度。</w:t>
      </w:r>
    </w:p>
    <w:p w:rsidR="00B4745C" w:rsidRPr="00B4745C" w:rsidRDefault="004604DE" w:rsidP="004604DE"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>.</w:t>
      </w:r>
      <w:r w:rsidR="00B4745C" w:rsidRPr="00B4745C">
        <w:rPr>
          <w:rFonts w:ascii="宋体" w:hAnsi="宋体" w:hint="eastAsia"/>
        </w:rPr>
        <w:t>大运河开通的意义：</w:t>
      </w:r>
      <w:r w:rsidR="00B4745C" w:rsidRPr="00B4745C">
        <w:rPr>
          <w:rFonts w:ascii="宋体" w:hAnsi="宋体" w:hint="eastAsia"/>
          <w:b/>
          <w:bCs/>
          <w:u w:val="double"/>
        </w:rPr>
        <w:t>加强了南北地区政治、经济和文化交流。巩固了隋王朝统治</w:t>
      </w:r>
    </w:p>
    <w:p w:rsidR="00B4745C" w:rsidRPr="00B4745C" w:rsidRDefault="004604DE" w:rsidP="004604DE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4</w:t>
      </w:r>
      <w:r>
        <w:rPr>
          <w:rFonts w:ascii="宋体" w:hAnsi="宋体"/>
        </w:rPr>
        <w:t>.</w:t>
      </w:r>
      <w:r w:rsidR="00B4745C" w:rsidRPr="00B4745C">
        <w:rPr>
          <w:rFonts w:ascii="宋体" w:hAnsi="宋体" w:hint="eastAsia"/>
        </w:rPr>
        <w:t>唐朝两个封建治世：</w:t>
      </w:r>
      <w:r w:rsidR="00B4745C" w:rsidRPr="00B4745C">
        <w:rPr>
          <w:rFonts w:ascii="宋体" w:hAnsi="宋体" w:hint="eastAsia"/>
          <w:b/>
          <w:bCs/>
          <w:u w:val="double"/>
        </w:rPr>
        <w:t>唐太宗与“贞观之治”、唐玄宗与“开元盛世”</w:t>
      </w:r>
    </w:p>
    <w:p w:rsidR="00B4745C" w:rsidRPr="00B4745C" w:rsidRDefault="004604DE" w:rsidP="004604DE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>.</w:t>
      </w:r>
      <w:r w:rsidR="00B4745C" w:rsidRPr="00B4745C">
        <w:rPr>
          <w:rFonts w:ascii="宋体" w:hAnsi="宋体" w:hint="eastAsia"/>
        </w:rPr>
        <w:t xml:space="preserve">唐太宗和唐玄宗治国方面共同: </w:t>
      </w:r>
      <w:r w:rsidR="00B4745C" w:rsidRPr="00B4745C">
        <w:rPr>
          <w:rFonts w:ascii="宋体" w:hAnsi="宋体" w:hint="eastAsia"/>
          <w:b/>
          <w:bCs/>
          <w:u w:val="double"/>
        </w:rPr>
        <w:t>改革内政、重用人才；重视发展生产；完善科举制</w:t>
      </w:r>
    </w:p>
    <w:p w:rsidR="00B4745C" w:rsidRPr="00B4745C" w:rsidRDefault="004604DE" w:rsidP="004604DE">
      <w:pPr>
        <w:spacing w:line="300" w:lineRule="auto"/>
        <w:rPr>
          <w:rFonts w:ascii="宋体" w:hAnsi="宋体"/>
          <w:b/>
          <w:bCs/>
          <w:u w:val="double"/>
        </w:rPr>
      </w:pPr>
      <w:r>
        <w:rPr>
          <w:rFonts w:ascii="宋体" w:hAnsi="宋体" w:hint="eastAsia"/>
        </w:rPr>
        <w:t>6</w:t>
      </w:r>
      <w:r>
        <w:rPr>
          <w:rFonts w:ascii="宋体" w:hAnsi="宋体"/>
        </w:rPr>
        <w:t>.</w:t>
      </w:r>
      <w:r w:rsidR="00B4745C" w:rsidRPr="00B4745C">
        <w:rPr>
          <w:rFonts w:ascii="宋体" w:hAnsi="宋体" w:hint="eastAsia"/>
        </w:rPr>
        <w:t>唐朝兴盛的原因:</w:t>
      </w:r>
      <w:r w:rsidR="00B4745C" w:rsidRPr="00B4745C">
        <w:rPr>
          <w:rFonts w:ascii="宋体" w:hAnsi="宋体" w:hint="eastAsia"/>
          <w:b/>
          <w:bCs/>
          <w:u w:val="double"/>
        </w:rPr>
        <w:t>国家统一；统治者励精图治；善于用人；重视农业生产，发展经济;开明的民族政策；对外开放</w:t>
      </w:r>
    </w:p>
    <w:p w:rsidR="00B4745C" w:rsidRPr="00B4745C" w:rsidRDefault="004604DE" w:rsidP="004604DE"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7</w:t>
      </w:r>
      <w:r>
        <w:rPr>
          <w:rFonts w:ascii="宋体" w:hAnsi="宋体"/>
          <w:szCs w:val="21"/>
        </w:rPr>
        <w:t>.</w:t>
      </w:r>
      <w:r w:rsidR="00B4745C" w:rsidRPr="00B4745C">
        <w:rPr>
          <w:rFonts w:ascii="宋体" w:hAnsi="宋体" w:hint="eastAsia"/>
          <w:szCs w:val="21"/>
        </w:rPr>
        <w:t>盛唐气象政治上的主要表现：</w:t>
      </w:r>
      <w:r w:rsidR="00B4745C" w:rsidRPr="00B4745C">
        <w:rPr>
          <w:rFonts w:ascii="宋体" w:hAnsi="宋体" w:hint="eastAsia"/>
          <w:b/>
          <w:bCs/>
          <w:u w:val="double"/>
        </w:rPr>
        <w:t>唐太宗与“贞观之治”、唐玄宗与“开元盛世”</w:t>
      </w:r>
    </w:p>
    <w:p w:rsidR="00B4745C" w:rsidRPr="00B4745C" w:rsidRDefault="004604DE" w:rsidP="004604DE"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8</w:t>
      </w:r>
      <w:r>
        <w:rPr>
          <w:rFonts w:ascii="宋体" w:hAnsi="宋体"/>
          <w:szCs w:val="21"/>
        </w:rPr>
        <w:t>.</w:t>
      </w:r>
      <w:r w:rsidR="00B4745C" w:rsidRPr="00B4745C">
        <w:rPr>
          <w:rFonts w:ascii="宋体" w:hAnsi="宋体" w:hint="eastAsia"/>
          <w:szCs w:val="21"/>
        </w:rPr>
        <w:t>盛唐气象经济上的主要表现：发明</w:t>
      </w:r>
      <w:r w:rsidR="00B4745C" w:rsidRPr="00B4745C">
        <w:rPr>
          <w:rFonts w:ascii="宋体" w:hAnsi="宋体" w:hint="eastAsia"/>
          <w:b/>
          <w:bCs/>
          <w:u w:val="double"/>
        </w:rPr>
        <w:t>曲辕犁和筒车</w:t>
      </w:r>
      <w:r w:rsidR="00B4745C" w:rsidRPr="00B4745C">
        <w:rPr>
          <w:rFonts w:ascii="宋体" w:hAnsi="宋体" w:hint="eastAsia"/>
          <w:szCs w:val="21"/>
        </w:rPr>
        <w:t>，唐三彩。</w:t>
      </w:r>
    </w:p>
    <w:p w:rsidR="00B4745C" w:rsidRPr="00B4745C" w:rsidRDefault="004604DE" w:rsidP="004604DE"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9</w:t>
      </w:r>
      <w:r>
        <w:rPr>
          <w:rFonts w:ascii="宋体" w:hAnsi="宋体"/>
          <w:szCs w:val="21"/>
        </w:rPr>
        <w:t>.</w:t>
      </w:r>
      <w:r w:rsidR="00B4745C" w:rsidRPr="00B4745C">
        <w:rPr>
          <w:rFonts w:ascii="宋体" w:hAnsi="宋体" w:hint="eastAsia"/>
          <w:szCs w:val="21"/>
        </w:rPr>
        <w:t>盛唐气象民族关系上的主要表现：</w:t>
      </w:r>
      <w:r w:rsidR="00B4745C" w:rsidRPr="00B4745C">
        <w:rPr>
          <w:rFonts w:ascii="宋体" w:hAnsi="宋体" w:hint="eastAsia"/>
          <w:b/>
          <w:bCs/>
          <w:u w:val="double"/>
          <w:lang w:val="zh-CN"/>
        </w:rPr>
        <w:t>文成公主入藏，唐蕃和亲促进了吐蕃经济和社会的发展</w:t>
      </w:r>
      <w:r w:rsidR="00B4745C" w:rsidRPr="00B4745C">
        <w:rPr>
          <w:rFonts w:ascii="宋体" w:hAnsi="宋体" w:hint="eastAsia"/>
          <w:szCs w:val="21"/>
          <w:lang w:val="zh-CN"/>
        </w:rPr>
        <w:t>。</w:t>
      </w:r>
    </w:p>
    <w:p w:rsidR="00B4745C" w:rsidRPr="00B4745C" w:rsidRDefault="004604DE" w:rsidP="004604DE"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0.</w:t>
      </w:r>
      <w:r w:rsidR="00B4745C" w:rsidRPr="00B4745C">
        <w:rPr>
          <w:rFonts w:ascii="宋体" w:hAnsi="宋体" w:hint="eastAsia"/>
          <w:szCs w:val="21"/>
        </w:rPr>
        <w:t>盛唐气象社会、文学上的主要表现：</w:t>
      </w:r>
      <w:r w:rsidR="00B4745C" w:rsidRPr="00B4745C">
        <w:rPr>
          <w:rFonts w:ascii="宋体" w:hAnsi="宋体" w:hint="eastAsia"/>
          <w:b/>
          <w:bCs/>
          <w:u w:val="double"/>
          <w:lang w:val="zh-CN"/>
        </w:rPr>
        <w:t>开放的社会风气，唐诗盛行</w:t>
      </w:r>
    </w:p>
    <w:p w:rsidR="00B4745C" w:rsidRPr="00B4745C" w:rsidRDefault="004604DE" w:rsidP="004604DE"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1.</w:t>
      </w:r>
      <w:r w:rsidR="00B4745C" w:rsidRPr="00B4745C">
        <w:rPr>
          <w:rFonts w:ascii="宋体" w:hAnsi="宋体" w:hint="eastAsia"/>
          <w:szCs w:val="21"/>
        </w:rPr>
        <w:t>盛唐气象对外关系上的主要表现：</w:t>
      </w:r>
      <w:r w:rsidR="00B4745C" w:rsidRPr="00B4745C">
        <w:rPr>
          <w:rFonts w:ascii="宋体" w:hAnsi="宋体" w:hint="eastAsia"/>
          <w:szCs w:val="21"/>
          <w:lang w:val="zh-CN"/>
        </w:rPr>
        <w:t xml:space="preserve"> </w:t>
      </w:r>
      <w:r w:rsidR="00B4745C" w:rsidRPr="00B4745C">
        <w:rPr>
          <w:rFonts w:ascii="宋体" w:hAnsi="宋体" w:hint="eastAsia"/>
          <w:b/>
          <w:bCs/>
          <w:szCs w:val="21"/>
          <w:u w:val="double"/>
          <w:lang w:val="zh-CN"/>
        </w:rPr>
        <w:t>鉴真东渡、玄奘西行《大唐西域记》</w:t>
      </w:r>
    </w:p>
    <w:p w:rsidR="00B4745C" w:rsidRPr="00B4745C" w:rsidRDefault="004604DE" w:rsidP="004604DE"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 w:hint="eastAsia"/>
        </w:rPr>
        <w:lastRenderedPageBreak/>
        <w:t>1</w:t>
      </w:r>
      <w:r>
        <w:rPr>
          <w:rFonts w:ascii="宋体" w:hAnsi="宋体"/>
        </w:rPr>
        <w:t>2.</w:t>
      </w:r>
      <w:r w:rsidR="00B4745C" w:rsidRPr="00B4745C">
        <w:rPr>
          <w:rFonts w:ascii="宋体" w:hAnsi="宋体" w:hint="eastAsia"/>
        </w:rPr>
        <w:t>唐朝由盛转衰的标志：</w:t>
      </w:r>
      <w:r w:rsidR="00B4745C" w:rsidRPr="00B4745C">
        <w:rPr>
          <w:rFonts w:ascii="宋体" w:hAnsi="宋体" w:hint="eastAsia"/>
          <w:b/>
          <w:bCs/>
          <w:u w:val="double"/>
        </w:rPr>
        <w:t>安史之乱</w:t>
      </w:r>
      <w:r w:rsidR="00B4745C" w:rsidRPr="00B4745C">
        <w:rPr>
          <w:rFonts w:ascii="宋体" w:hAnsi="宋体" w:hint="eastAsia"/>
          <w:b/>
          <w:bCs/>
        </w:rPr>
        <w:t>。</w:t>
      </w:r>
    </w:p>
    <w:p w:rsidR="00AE4844" w:rsidRDefault="004604DE" w:rsidP="00AE4844"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3.</w:t>
      </w:r>
      <w:r w:rsidR="00B4745C" w:rsidRPr="00B4745C">
        <w:rPr>
          <w:rFonts w:ascii="宋体" w:hAnsi="宋体" w:hint="eastAsia"/>
        </w:rPr>
        <w:t>唐朝灭亡后的局面：</w:t>
      </w:r>
      <w:r w:rsidR="00B4745C" w:rsidRPr="00B4745C">
        <w:rPr>
          <w:rFonts w:ascii="宋体" w:hAnsi="宋体" w:hint="eastAsia"/>
          <w:b/>
          <w:bCs/>
          <w:u w:val="double"/>
        </w:rPr>
        <w:t>五代十国</w:t>
      </w:r>
      <w:r w:rsidR="00B4745C" w:rsidRPr="00B4745C">
        <w:rPr>
          <w:rFonts w:ascii="宋体" w:hAnsi="宋体" w:hint="eastAsia"/>
          <w:b/>
          <w:bCs/>
        </w:rPr>
        <w:t>。</w:t>
      </w:r>
      <w:r w:rsidR="00B4745C" w:rsidRPr="00B4745C">
        <w:rPr>
          <w:rFonts w:ascii="宋体" w:hAnsi="宋体" w:hint="eastAsia"/>
          <w:szCs w:val="21"/>
        </w:rPr>
        <w:t>藩镇割据局面的延续。</w:t>
      </w:r>
    </w:p>
    <w:p w:rsidR="00AE4844" w:rsidRPr="00AE4844" w:rsidRDefault="00AE4844" w:rsidP="00AE4844">
      <w:pPr>
        <w:spacing w:line="300" w:lineRule="auto"/>
        <w:rPr>
          <w:rFonts w:ascii="宋体" w:hAnsi="宋体"/>
          <w:b/>
          <w:sz w:val="24"/>
        </w:rPr>
      </w:pPr>
      <w:r w:rsidRPr="00AE4844">
        <w:rPr>
          <w:rFonts w:ascii="宋体" w:hAnsi="宋体" w:hint="eastAsia"/>
          <w:b/>
          <w:sz w:val="24"/>
        </w:rPr>
        <w:t>三</w:t>
      </w:r>
      <w:r>
        <w:rPr>
          <w:rFonts w:ascii="宋体" w:hAnsi="宋体" w:hint="eastAsia"/>
          <w:b/>
          <w:sz w:val="24"/>
        </w:rPr>
        <w:t>.</w:t>
      </w:r>
      <w:r w:rsidRPr="00AE4844">
        <w:rPr>
          <w:rFonts w:ascii="宋体" w:hAnsi="宋体" w:hint="eastAsia"/>
          <w:b/>
          <w:sz w:val="24"/>
        </w:rPr>
        <w:t>实战演练</w:t>
      </w:r>
    </w:p>
    <w:p w:rsidR="004604DE" w:rsidRPr="004604DE" w:rsidRDefault="004604DE" w:rsidP="004604DE">
      <w:pPr>
        <w:snapToGrid w:val="0"/>
        <w:spacing w:line="360" w:lineRule="auto"/>
        <w:rPr>
          <w:rFonts w:ascii="宋体" w:hAnsi="宋体"/>
          <w:szCs w:val="21"/>
        </w:rPr>
      </w:pPr>
      <w:r w:rsidRPr="004604DE">
        <w:rPr>
          <w:rFonts w:ascii="宋体" w:hAnsi="宋体" w:hint="eastAsia"/>
          <w:noProof/>
          <w:szCs w:val="21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4067175</wp:posOffset>
            </wp:positionH>
            <wp:positionV relativeFrom="paragraph">
              <wp:posOffset>1089660</wp:posOffset>
            </wp:positionV>
            <wp:extent cx="1319530" cy="1287780"/>
            <wp:effectExtent l="0" t="0" r="0" b="7620"/>
            <wp:wrapSquare wrapText="bothSides"/>
            <wp:docPr id="52" name="图片 52" descr="image001_2345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image001_2345看图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4DE">
        <w:rPr>
          <w:rFonts w:ascii="宋体" w:hAnsi="宋体"/>
          <w:szCs w:val="21"/>
        </w:rPr>
        <w:t>1</w:t>
      </w:r>
      <w:r w:rsidRPr="004604DE">
        <w:rPr>
          <w:rFonts w:ascii="宋体" w:hAnsi="宋体" w:hint="eastAsia"/>
          <w:szCs w:val="21"/>
        </w:rPr>
        <w:t>．</w:t>
      </w:r>
      <w:r w:rsidRPr="004604DE">
        <w:rPr>
          <w:rFonts w:ascii="宋体" w:hAnsi="宋体"/>
          <w:szCs w:val="21"/>
        </w:rPr>
        <w:t>“他在位期间成功地统一了西晋末年以来近300年的分裂局面，改革制度，发展生产，注重吏治，国家安定</w:t>
      </w:r>
      <w:r w:rsidRPr="004604DE">
        <w:rPr>
          <w:rFonts w:ascii="宋体" w:hAnsi="宋体" w:hint="eastAsia"/>
          <w:szCs w:val="21"/>
        </w:rPr>
        <w:t>，</w:t>
      </w:r>
      <w:r w:rsidRPr="004604DE">
        <w:rPr>
          <w:rFonts w:ascii="宋体" w:hAnsi="宋体"/>
          <w:szCs w:val="21"/>
        </w:rPr>
        <w:t>人民负担较轻，经济繁荣。”他在1978年美国学</w:t>
      </w:r>
      <w:r w:rsidRPr="004604DE">
        <w:rPr>
          <w:rFonts w:ascii="宋体" w:hAnsi="宋体" w:hint="eastAsia"/>
          <w:szCs w:val="21"/>
        </w:rPr>
        <w:t>者</w:t>
      </w:r>
      <w:r w:rsidRPr="004604DE">
        <w:rPr>
          <w:rFonts w:ascii="宋体" w:hAnsi="宋体"/>
          <w:szCs w:val="21"/>
        </w:rPr>
        <w:t>麦克·哈特所著的《影响人类历史进程的100名人排行榜》中排行第82位。这位在西方人眼中影响深远的中国皇帝是</w:t>
      </w:r>
    </w:p>
    <w:p w:rsidR="004604DE" w:rsidRPr="004604DE" w:rsidRDefault="004604DE" w:rsidP="004604DE">
      <w:pPr>
        <w:snapToGrid w:val="0"/>
        <w:spacing w:line="360" w:lineRule="auto"/>
        <w:ind w:firstLineChars="200" w:firstLine="420"/>
        <w:rPr>
          <w:rFonts w:ascii="宋体" w:hAnsi="宋体"/>
          <w:szCs w:val="21"/>
        </w:rPr>
      </w:pPr>
      <w:r w:rsidRPr="004604DE">
        <w:rPr>
          <w:rFonts w:ascii="宋体" w:hAnsi="宋体"/>
          <w:szCs w:val="21"/>
        </w:rPr>
        <w:t>A</w:t>
      </w:r>
      <w:r w:rsidRPr="004604DE">
        <w:rPr>
          <w:rFonts w:ascii="宋体" w:hAnsi="宋体" w:hint="eastAsia"/>
          <w:szCs w:val="21"/>
        </w:rPr>
        <w:t>．</w:t>
      </w:r>
      <w:r w:rsidRPr="004604DE">
        <w:rPr>
          <w:rFonts w:ascii="宋体" w:hAnsi="宋体"/>
          <w:szCs w:val="21"/>
        </w:rPr>
        <w:t>秦始皇</w:t>
      </w:r>
      <w:r w:rsidRPr="004604DE">
        <w:rPr>
          <w:rFonts w:ascii="宋体" w:hAnsi="宋体" w:hint="eastAsia"/>
          <w:szCs w:val="21"/>
        </w:rPr>
        <w:t xml:space="preserve">     </w:t>
      </w:r>
      <w:r w:rsidRPr="004604DE">
        <w:rPr>
          <w:rFonts w:ascii="宋体" w:hAnsi="宋体"/>
          <w:szCs w:val="21"/>
        </w:rPr>
        <w:t>B</w:t>
      </w:r>
      <w:r w:rsidRPr="004604DE">
        <w:rPr>
          <w:rFonts w:ascii="宋体" w:hAnsi="宋体" w:hint="eastAsia"/>
          <w:szCs w:val="21"/>
        </w:rPr>
        <w:t>．</w:t>
      </w:r>
      <w:r w:rsidRPr="004604DE">
        <w:rPr>
          <w:rFonts w:ascii="宋体" w:hAnsi="宋体"/>
          <w:szCs w:val="21"/>
        </w:rPr>
        <w:t>汉武帝</w:t>
      </w:r>
      <w:r w:rsidRPr="004604DE">
        <w:rPr>
          <w:rFonts w:ascii="宋体" w:hAnsi="宋体" w:hint="eastAsia"/>
          <w:szCs w:val="21"/>
        </w:rPr>
        <w:t xml:space="preserve">     </w:t>
      </w:r>
      <w:r w:rsidRPr="004604DE">
        <w:rPr>
          <w:rFonts w:ascii="宋体" w:hAnsi="宋体"/>
          <w:szCs w:val="21"/>
        </w:rPr>
        <w:t>C</w:t>
      </w:r>
      <w:r w:rsidRPr="004604DE">
        <w:rPr>
          <w:rFonts w:ascii="宋体" w:hAnsi="宋体" w:hint="eastAsia"/>
          <w:szCs w:val="21"/>
        </w:rPr>
        <w:t>．</w:t>
      </w:r>
      <w:r w:rsidRPr="004604DE">
        <w:rPr>
          <w:rFonts w:ascii="宋体" w:hAnsi="宋体"/>
          <w:szCs w:val="21"/>
        </w:rPr>
        <w:t>隋文帝</w:t>
      </w:r>
      <w:r w:rsidRPr="004604DE">
        <w:rPr>
          <w:rFonts w:ascii="宋体" w:hAnsi="宋体" w:hint="eastAsia"/>
          <w:szCs w:val="21"/>
        </w:rPr>
        <w:t xml:space="preserve">     </w:t>
      </w:r>
      <w:r w:rsidRPr="004604DE">
        <w:rPr>
          <w:rFonts w:ascii="宋体" w:hAnsi="宋体"/>
          <w:szCs w:val="21"/>
        </w:rPr>
        <w:t>D</w:t>
      </w:r>
      <w:r w:rsidRPr="004604DE">
        <w:rPr>
          <w:rFonts w:ascii="宋体" w:hAnsi="宋体" w:hint="eastAsia"/>
          <w:szCs w:val="21"/>
        </w:rPr>
        <w:t>．</w:t>
      </w:r>
      <w:r w:rsidRPr="004604DE">
        <w:rPr>
          <w:rFonts w:ascii="宋体" w:hAnsi="宋体"/>
          <w:szCs w:val="21"/>
        </w:rPr>
        <w:t>唐太宗</w:t>
      </w:r>
    </w:p>
    <w:p w:rsidR="004604DE" w:rsidRPr="004604DE" w:rsidRDefault="004604DE" w:rsidP="004604DE">
      <w:pPr>
        <w:snapToGrid w:val="0"/>
        <w:spacing w:line="360" w:lineRule="auto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>2．右图所示工程是世界上最长的、最古老的人工水道。这一工程是</w:t>
      </w:r>
    </w:p>
    <w:p w:rsidR="004604DE" w:rsidRPr="004604DE" w:rsidRDefault="004604DE" w:rsidP="004604DE">
      <w:pPr>
        <w:snapToGrid w:val="0"/>
        <w:spacing w:line="360" w:lineRule="auto"/>
        <w:ind w:firstLineChars="200" w:firstLine="420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 xml:space="preserve">A.都江堰      B．灵渠       C．大运河     D．赵州桥 </w:t>
      </w:r>
    </w:p>
    <w:p w:rsidR="004604DE" w:rsidRPr="004604DE" w:rsidRDefault="004604DE" w:rsidP="004604DE">
      <w:pPr>
        <w:snapToGrid w:val="0"/>
        <w:spacing w:line="360" w:lineRule="auto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>3．唐太宗在位期间，政治较为清明，经济得到发展，国力逐渐强盛，史称</w:t>
      </w:r>
    </w:p>
    <w:p w:rsidR="004604DE" w:rsidRPr="004604DE" w:rsidRDefault="004604DE" w:rsidP="004604DE">
      <w:pPr>
        <w:snapToGrid w:val="0"/>
        <w:spacing w:line="360" w:lineRule="auto"/>
        <w:ind w:firstLineChars="200" w:firstLine="420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>A．文景之治    B．光武中兴    C．贞观之治    D．开元盛世</w:t>
      </w:r>
    </w:p>
    <w:p w:rsidR="004604DE" w:rsidRPr="004604DE" w:rsidRDefault="004604DE" w:rsidP="004604DE">
      <w:pPr>
        <w:snapToGrid w:val="0"/>
        <w:spacing w:line="360" w:lineRule="auto"/>
        <w:rPr>
          <w:rFonts w:ascii="宋体" w:hAnsi="宋体"/>
          <w:szCs w:val="21"/>
        </w:rPr>
      </w:pPr>
      <w:r w:rsidRPr="004604DE">
        <w:rPr>
          <w:rFonts w:ascii="宋体" w:hAnsi="宋体"/>
          <w:szCs w:val="21"/>
        </w:rPr>
        <w:t>4</w:t>
      </w:r>
      <w:r w:rsidRPr="004604DE">
        <w:rPr>
          <w:rFonts w:ascii="宋体" w:hAnsi="宋体" w:hint="eastAsia"/>
          <w:szCs w:val="21"/>
        </w:rPr>
        <w:t>．唐朝科举，以考试成绩作为录取标准；明经科的录取率约为十分之一，进士科约为六十分之一；科举出身的官员占全部官员的比例略多于十分之一。从材料中得到的信息是</w:t>
      </w:r>
    </w:p>
    <w:p w:rsidR="004604DE" w:rsidRPr="004604DE" w:rsidRDefault="004604DE" w:rsidP="004604DE">
      <w:pPr>
        <w:snapToGrid w:val="0"/>
        <w:spacing w:line="360" w:lineRule="auto"/>
        <w:ind w:firstLineChars="100" w:firstLine="210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>① 科举制是用分科考试的方法来选拔人才     ②科举制是政府选官的主要来源</w:t>
      </w:r>
    </w:p>
    <w:p w:rsidR="004604DE" w:rsidRPr="004604DE" w:rsidRDefault="004604DE" w:rsidP="004604DE">
      <w:pPr>
        <w:snapToGrid w:val="0"/>
        <w:spacing w:line="360" w:lineRule="auto"/>
        <w:ind w:firstLineChars="100" w:firstLine="210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>③科举选拔的标准是择优录取                ④科举考试基本年年进行</w:t>
      </w:r>
    </w:p>
    <w:p w:rsidR="004604DE" w:rsidRPr="004604DE" w:rsidRDefault="004604DE" w:rsidP="004604DE">
      <w:pPr>
        <w:snapToGrid w:val="0"/>
        <w:spacing w:line="360" w:lineRule="auto"/>
        <w:ind w:firstLineChars="200" w:firstLine="420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 xml:space="preserve">A．①②     B．①③      C．②③      D．③④   </w:t>
      </w:r>
    </w:p>
    <w:p w:rsidR="004604DE" w:rsidRPr="004604DE" w:rsidRDefault="004604DE" w:rsidP="004604DE">
      <w:pPr>
        <w:snapToGrid w:val="0"/>
        <w:spacing w:line="360" w:lineRule="auto"/>
        <w:rPr>
          <w:rFonts w:ascii="宋体" w:hAnsi="宋体"/>
          <w:szCs w:val="21"/>
        </w:rPr>
      </w:pPr>
      <w:r w:rsidRPr="004604DE">
        <w:rPr>
          <w:rFonts w:ascii="宋体" w:hAnsi="宋体"/>
          <w:szCs w:val="21"/>
        </w:rPr>
        <w:t>5</w:t>
      </w:r>
      <w:r w:rsidRPr="004604DE">
        <w:rPr>
          <w:rFonts w:ascii="宋体" w:hAnsi="宋体" w:hint="eastAsia"/>
          <w:szCs w:val="21"/>
        </w:rPr>
        <w:t>．在封建的男权社会，武则天作为我国历史上唯一的女皇帝，引发了时人和后人许多的关注和争议。下列有关武则天的评论，错误的是</w:t>
      </w:r>
    </w:p>
    <w:p w:rsidR="004604DE" w:rsidRPr="004604DE" w:rsidRDefault="004604DE" w:rsidP="004604DE">
      <w:pPr>
        <w:snapToGrid w:val="0"/>
        <w:spacing w:line="360" w:lineRule="auto"/>
        <w:ind w:firstLineChars="100" w:firstLine="210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 xml:space="preserve">A．大力发展科举制，创立殿试制度 </w:t>
      </w:r>
      <w:r w:rsidRPr="004604DE">
        <w:rPr>
          <w:rFonts w:ascii="宋体" w:hAnsi="宋体" w:hint="eastAsia"/>
          <w:szCs w:val="21"/>
        </w:rPr>
        <w:tab/>
        <w:t xml:space="preserve">      B．减轻人民负担，重视发展生产</w:t>
      </w:r>
    </w:p>
    <w:p w:rsidR="004604DE" w:rsidRPr="004604DE" w:rsidRDefault="004604DE" w:rsidP="004604DE">
      <w:pPr>
        <w:snapToGrid w:val="0"/>
        <w:spacing w:line="360" w:lineRule="auto"/>
        <w:ind w:firstLineChars="100" w:firstLine="210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>C．颇有作为，推动了社会经济的持续发展</w:t>
      </w:r>
      <w:r w:rsidRPr="004604DE">
        <w:rPr>
          <w:rFonts w:ascii="宋体" w:hAnsi="宋体" w:hint="eastAsia"/>
          <w:szCs w:val="21"/>
        </w:rPr>
        <w:tab/>
        <w:t xml:space="preserve">  D．选贤任能，政治清明，开创“开元盛世”</w:t>
      </w:r>
    </w:p>
    <w:p w:rsidR="004604DE" w:rsidRPr="004604DE" w:rsidRDefault="004604DE" w:rsidP="004604DE">
      <w:pPr>
        <w:snapToGrid w:val="0"/>
        <w:spacing w:line="360" w:lineRule="auto"/>
        <w:rPr>
          <w:rFonts w:ascii="宋体" w:hAnsi="宋体"/>
          <w:szCs w:val="21"/>
        </w:rPr>
      </w:pPr>
      <w:r w:rsidRPr="004604DE">
        <w:rPr>
          <w:rFonts w:ascii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335915</wp:posOffset>
                </wp:positionV>
                <wp:extent cx="5467350" cy="1287780"/>
                <wp:effectExtent l="0" t="2540" r="0" b="0"/>
                <wp:wrapSquare wrapText="bothSides"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287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4DE" w:rsidRDefault="004604DE" w:rsidP="004604DE">
                            <w:pPr>
                              <w:rPr>
                                <w:szCs w:val="2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"http://p2.so.qhimgs1.com/t015d725ca84dfc10de.png" \* MERGEFORMATINET </w:instrText>
                            </w:r>
                            <w:r>
                              <w:fldChar w:fldCharType="separate"/>
                            </w:r>
                            <w:r w:rsidR="003D6169">
                              <w:fldChar w:fldCharType="begin"/>
                            </w:r>
                            <w:r w:rsidR="003D6169">
                              <w:instrText xml:space="preserve"> </w:instrText>
                            </w:r>
                            <w:r w:rsidR="003D6169">
                              <w:instrText>INCLUDEPICTURE  "http://p2.so.qhimgs1.com/t015d725ca84dfc10de.png" \* MERGEFORMATINET</w:instrText>
                            </w:r>
                            <w:r w:rsidR="003D6169">
                              <w:instrText xml:space="preserve"> </w:instrText>
                            </w:r>
                            <w:r w:rsidR="003D6169">
                              <w:fldChar w:fldCharType="separate"/>
                            </w:r>
                            <w:r w:rsidR="003D6169"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21.5pt;height:78pt">
                                  <v:imagedata r:id="rId9" r:href="rId10"/>
                                </v:shape>
                              </w:pict>
                            </w:r>
                            <w:r w:rsidR="003D6169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"http://www.pep.com.cn/gzls/js/tbjx/kb/tp/jcct_1/d1dy/201008/W020100830758319358065.jpg" \* MERGEFORMATINET </w:instrText>
                            </w:r>
                            <w:r>
                              <w:fldChar w:fldCharType="separate"/>
                            </w:r>
                            <w:r w:rsidR="003D6169">
                              <w:fldChar w:fldCharType="begin"/>
                            </w:r>
                            <w:r w:rsidR="003D6169">
                              <w:instrText xml:space="preserve"> </w:instrText>
                            </w:r>
                            <w:r w:rsidR="003D6169">
                              <w:instrText>INCLUDEPICTURE  "http://www.pep.com.cn/gzls/js/tbjx/kb/tp/jcct_1/d1dy/201008/W02010083075831</w:instrText>
                            </w:r>
                            <w:r w:rsidR="003D6169">
                              <w:instrText>9358065.jpg" \* MERGEFORMATINET</w:instrText>
                            </w:r>
                            <w:r w:rsidR="003D6169">
                              <w:instrText xml:space="preserve"> </w:instrText>
                            </w:r>
                            <w:r w:rsidR="003D6169">
                              <w:fldChar w:fldCharType="separate"/>
                            </w:r>
                            <w:r w:rsidR="003D6169">
                              <w:pict>
                                <v:shape id="_x0000_i1028" type="#_x0000_t75" style="width:72.75pt;height:72.75pt">
                                  <v:imagedata r:id="rId11" r:href="rId12"/>
                                </v:shape>
                              </w:pict>
                            </w:r>
                            <w:r w:rsidR="003D6169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"http://amuseum.cdstm.cn/AMuseum/nengyuan/htm/img/shuineng/shuinengliyong/ly1.jpg" \* MERGEFORMATINET </w:instrText>
                            </w:r>
                            <w:r>
                              <w:fldChar w:fldCharType="separate"/>
                            </w:r>
                            <w:r w:rsidR="003D6169">
                              <w:fldChar w:fldCharType="begin"/>
                            </w:r>
                            <w:r w:rsidR="003D6169">
                              <w:instrText xml:space="preserve"> </w:instrText>
                            </w:r>
                            <w:r w:rsidR="003D6169">
                              <w:instrText>INCLUDEPICTURE  "http://amuseum.cdstm.cn/AMuseum/nengyuan/htm/</w:instrText>
                            </w:r>
                            <w:r w:rsidR="003D6169">
                              <w:instrText>img/shuineng/shuinengliyong/ly1.jpg" \* MERGEFORMATINET</w:instrText>
                            </w:r>
                            <w:r w:rsidR="003D6169">
                              <w:instrText xml:space="preserve"> </w:instrText>
                            </w:r>
                            <w:r w:rsidR="003D6169">
                              <w:fldChar w:fldCharType="separate"/>
                            </w:r>
                            <w:r w:rsidR="003D6169">
                              <w:pict>
                                <v:shape id="_x0000_i1030" type="#_x0000_t75" style="width:87pt;height:72.75pt">
                                  <v:imagedata r:id="rId13" r:href="rId14"/>
                                </v:shape>
                              </w:pict>
                            </w:r>
                            <w:r w:rsidR="003D6169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"http://i2.w.yun.hjfile.cn/k12tiku/73/f/73fe9a43903ae8afacb4ae960b2e546f.png" \* MERGEFORMATINET </w:instrText>
                            </w:r>
                            <w:r>
                              <w:fldChar w:fldCharType="separate"/>
                            </w:r>
                            <w:r w:rsidR="003D6169">
                              <w:fldChar w:fldCharType="begin"/>
                            </w:r>
                            <w:r w:rsidR="003D6169">
                              <w:instrText xml:space="preserve"> </w:instrText>
                            </w:r>
                            <w:r w:rsidR="003D6169">
                              <w:instrText>INCLUDEPICTURE  "http://i2.w.yun.hjfile.cn/</w:instrText>
                            </w:r>
                            <w:r w:rsidR="003D6169">
                              <w:instrText>k12tiku/73/f/73fe9a43903ae8afacb4ae960b2e546f.png" \* MERGEFORMATINET</w:instrText>
                            </w:r>
                            <w:r w:rsidR="003D6169">
                              <w:instrText xml:space="preserve"> </w:instrText>
                            </w:r>
                            <w:r w:rsidR="003D6169">
                              <w:fldChar w:fldCharType="separate"/>
                            </w:r>
                            <w:r w:rsidR="003D6169">
                              <w:pict>
                                <v:shape id="_x0000_i1032" type="#_x0000_t75" style="width:113.25pt;height:1in">
                                  <v:imagedata r:id="rId15" r:href="rId16"/>
                                </v:shape>
                              </w:pict>
                            </w:r>
                            <w:r w:rsidR="003D6169"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  <w:p w:rsidR="004604DE" w:rsidRDefault="004604DE" w:rsidP="004604DE">
                            <w:pPr>
                              <w:ind w:firstLineChars="350" w:firstLine="735"/>
                            </w:pPr>
                            <w:r w:rsidRPr="00992CC0">
                              <w:rPr>
                                <w:szCs w:val="21"/>
                              </w:rPr>
                              <w:t>A</w:t>
                            </w:r>
                            <w:r w:rsidRPr="00992CC0">
                              <w:rPr>
                                <w:rFonts w:hAnsi="宋体"/>
                                <w:szCs w:val="21"/>
                              </w:rPr>
                              <w:t>．铁农具</w:t>
                            </w:r>
                            <w:r>
                              <w:rPr>
                                <w:rFonts w:hAnsi="宋体" w:hint="eastAsia"/>
                                <w:szCs w:val="21"/>
                              </w:rPr>
                              <w:t xml:space="preserve">           </w:t>
                            </w:r>
                            <w:r w:rsidRPr="00992CC0">
                              <w:rPr>
                                <w:szCs w:val="21"/>
                              </w:rPr>
                              <w:t>B</w:t>
                            </w:r>
                            <w:r w:rsidRPr="00992CC0">
                              <w:rPr>
                                <w:rFonts w:hAnsi="宋体"/>
                                <w:szCs w:val="21"/>
                              </w:rPr>
                              <w:t>．</w:t>
                            </w:r>
                            <w:r>
                              <w:rPr>
                                <w:rFonts w:hAnsi="宋体" w:hint="eastAsia"/>
                                <w:szCs w:val="21"/>
                              </w:rPr>
                              <w:t>耧车</w:t>
                            </w:r>
                            <w:r>
                              <w:rPr>
                                <w:rFonts w:hAnsi="宋体" w:hint="eastAsia"/>
                                <w:szCs w:val="21"/>
                              </w:rPr>
                              <w:t xml:space="preserve">        </w:t>
                            </w:r>
                            <w:r w:rsidRPr="00992CC0">
                              <w:rPr>
                                <w:szCs w:val="21"/>
                              </w:rPr>
                              <w:t>C</w:t>
                            </w:r>
                            <w:r w:rsidRPr="00992CC0">
                              <w:rPr>
                                <w:rFonts w:hAnsi="宋体"/>
                                <w:szCs w:val="21"/>
                              </w:rPr>
                              <w:t>．</w:t>
                            </w:r>
                            <w:r>
                              <w:rPr>
                                <w:rFonts w:hAnsi="宋体" w:hint="eastAsia"/>
                                <w:szCs w:val="21"/>
                              </w:rPr>
                              <w:t>翻车</w:t>
                            </w:r>
                            <w:r>
                              <w:rPr>
                                <w:rFonts w:hAnsi="宋体" w:hint="eastAsia"/>
                                <w:szCs w:val="21"/>
                              </w:rPr>
                              <w:t xml:space="preserve">             </w:t>
                            </w:r>
                            <w:r w:rsidRPr="00992CC0">
                              <w:rPr>
                                <w:szCs w:val="21"/>
                              </w:rPr>
                              <w:t>D</w:t>
                            </w:r>
                            <w:r w:rsidRPr="00992CC0">
                              <w:rPr>
                                <w:rFonts w:hAnsi="宋体"/>
                                <w:szCs w:val="21"/>
                              </w:rPr>
                              <w:t>．曲辕犁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1" o:spid="_x0000_s1026" type="#_x0000_t202" style="position:absolute;left:0;text-align:left;margin-left:-5.25pt;margin-top:26.45pt;width:430.5pt;height:10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" stroked="f">
                <v:textbox>
                  <w:txbxContent>
                    <w:p w:rsidR="004604DE" w:rsidRDefault="004604DE" w:rsidP="004604DE">
                      <w:pPr>
                        <w:rPr>
                          <w:rFonts w:hint="eastAsia"/>
                          <w:szCs w:val="21"/>
                        </w:rPr>
                      </w:pPr>
                      <w:r>
                        <w:fldChar w:fldCharType="begin"/>
                      </w:r>
                      <w:r>
                        <w:instrText xml:space="preserve"> INCLUDEPICTURE "http://p2.so.qhimgs1.com/t015d725ca84dfc10de.png" \* MERGEFORMATINET </w:instrText>
                      </w:r>
                      <w:r>
                        <w:fldChar w:fldCharType="separate"/>
                      </w:r>
                      <w:r>
                        <w:pict>
                          <v:shape id="_x0000_i1025" type="#_x0000_t75" style="width:121.5pt;height:78pt">
                            <v:imagedata r:id="rId17" r:href="rId18"/>
                          </v:shape>
                        </w:pic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INCLUDEPICTURE "http://www.pep.com.cn/gzls/js/tbjx/kb/tp/jcct_1/d1dy/201008/W020100830758319358065.jpg" \* MERGEFORMATINET </w:instrText>
                      </w:r>
                      <w:r>
                        <w:fldChar w:fldCharType="separate"/>
                      </w:r>
                      <w:r>
                        <w:pict>
                          <v:shape id="_x0000_i1026" type="#_x0000_t75" style="width:72.75pt;height:72.75pt">
                            <v:imagedata r:id="rId19" r:href="rId20"/>
                          </v:shape>
                        </w:pic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INCLUDEPICTURE "http://amuseum.cdstm.cn/AMuseum/nengyuan/htm/img/shuineng/shuinengliyong/ly1.jpg" \* MERGEFORMATINET </w:instrText>
                      </w:r>
                      <w:r>
                        <w:fldChar w:fldCharType="separate"/>
                      </w:r>
                      <w:r>
                        <w:pict>
                          <v:shape id="_x0000_i1027" type="#_x0000_t75" style="width:87pt;height:72.75pt">
                            <v:imagedata r:id="rId21" r:href="rId22"/>
                          </v:shape>
                        </w:pic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INCLUDEPICTURE "http://i2.w.yun.hjfile.cn/k12tiku/73/f/73fe9a43903ae8afacb4ae960b2e546f.png" \* MERGEFORMATINET </w:instrText>
                      </w:r>
                      <w:r>
                        <w:fldChar w:fldCharType="separate"/>
                      </w:r>
                      <w:r>
                        <w:pict>
                          <v:shape id="_x0000_i1028" type="#_x0000_t75" style="width:113.25pt;height:1in">
                            <v:imagedata r:id="rId23" r:href="rId24"/>
                          </v:shape>
                        </w:pict>
                      </w:r>
                      <w:r>
                        <w:fldChar w:fldCharType="end"/>
                      </w:r>
                    </w:p>
                    <w:p w:rsidR="004604DE" w:rsidRDefault="004604DE" w:rsidP="004604DE">
                      <w:pPr>
                        <w:ind w:firstLineChars="350" w:firstLine="735"/>
                        <w:rPr>
                          <w:rFonts w:hint="eastAsia"/>
                        </w:rPr>
                      </w:pPr>
                      <w:r w:rsidRPr="00992CC0">
                        <w:rPr>
                          <w:szCs w:val="21"/>
                        </w:rPr>
                        <w:t>A</w:t>
                      </w:r>
                      <w:r w:rsidRPr="00992CC0">
                        <w:rPr>
                          <w:rFonts w:hAnsi="宋体"/>
                          <w:szCs w:val="21"/>
                        </w:rPr>
                        <w:t>．铁农具</w:t>
                      </w:r>
                      <w:r>
                        <w:rPr>
                          <w:rFonts w:hAnsi="宋体" w:hint="eastAsia"/>
                          <w:szCs w:val="21"/>
                        </w:rPr>
                        <w:t xml:space="preserve">           </w:t>
                      </w:r>
                      <w:r w:rsidRPr="00992CC0">
                        <w:rPr>
                          <w:szCs w:val="21"/>
                        </w:rPr>
                        <w:t>B</w:t>
                      </w:r>
                      <w:r w:rsidRPr="00992CC0">
                        <w:rPr>
                          <w:rFonts w:hAnsi="宋体"/>
                          <w:szCs w:val="21"/>
                        </w:rPr>
                        <w:t>．</w:t>
                      </w:r>
                      <w:r>
                        <w:rPr>
                          <w:rFonts w:hAnsi="宋体" w:hint="eastAsia"/>
                          <w:szCs w:val="21"/>
                        </w:rPr>
                        <w:t>耧车</w:t>
                      </w:r>
                      <w:r>
                        <w:rPr>
                          <w:rFonts w:hAnsi="宋体" w:hint="eastAsia"/>
                          <w:szCs w:val="21"/>
                        </w:rPr>
                        <w:t xml:space="preserve">        </w:t>
                      </w:r>
                      <w:r w:rsidRPr="00992CC0">
                        <w:rPr>
                          <w:szCs w:val="21"/>
                        </w:rPr>
                        <w:t>C</w:t>
                      </w:r>
                      <w:r w:rsidRPr="00992CC0">
                        <w:rPr>
                          <w:rFonts w:hAnsi="宋体"/>
                          <w:szCs w:val="21"/>
                        </w:rPr>
                        <w:t>．</w:t>
                      </w:r>
                      <w:r>
                        <w:rPr>
                          <w:rFonts w:hAnsi="宋体" w:hint="eastAsia"/>
                          <w:szCs w:val="21"/>
                        </w:rPr>
                        <w:t>翻车</w:t>
                      </w:r>
                      <w:r>
                        <w:rPr>
                          <w:rFonts w:hAnsi="宋体" w:hint="eastAsia"/>
                          <w:szCs w:val="21"/>
                        </w:rPr>
                        <w:t xml:space="preserve">             </w:t>
                      </w:r>
                      <w:r w:rsidRPr="00992CC0">
                        <w:rPr>
                          <w:szCs w:val="21"/>
                        </w:rPr>
                        <w:t>D</w:t>
                      </w:r>
                      <w:r w:rsidRPr="00992CC0">
                        <w:rPr>
                          <w:rFonts w:hAnsi="宋体"/>
                          <w:szCs w:val="21"/>
                        </w:rPr>
                        <w:t>．曲辕犁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604DE">
        <w:rPr>
          <w:rFonts w:ascii="宋体" w:hAnsi="宋体"/>
          <w:szCs w:val="21"/>
        </w:rPr>
        <w:t>6</w:t>
      </w:r>
      <w:r w:rsidRPr="004604DE">
        <w:rPr>
          <w:rFonts w:ascii="宋体" w:hAnsi="宋体" w:hint="eastAsia"/>
          <w:szCs w:val="21"/>
        </w:rPr>
        <w:t>．</w:t>
      </w:r>
      <w:r w:rsidRPr="004604DE">
        <w:rPr>
          <w:rFonts w:ascii="宋体" w:hAnsi="宋体"/>
          <w:szCs w:val="21"/>
        </w:rPr>
        <w:t>某班举办主题为“中国古代农业发展”的图片展。下列工具由唐代农民改进而成的是</w:t>
      </w:r>
    </w:p>
    <w:p w:rsidR="004604DE" w:rsidRPr="004604DE" w:rsidRDefault="004604DE" w:rsidP="004604DE">
      <w:pPr>
        <w:snapToGrid w:val="0"/>
        <w:spacing w:line="360" w:lineRule="auto"/>
        <w:rPr>
          <w:rFonts w:ascii="宋体" w:hAnsi="宋体"/>
          <w:szCs w:val="21"/>
        </w:rPr>
      </w:pPr>
      <w:r w:rsidRPr="004604DE">
        <w:rPr>
          <w:rFonts w:ascii="宋体" w:hAnsi="宋体"/>
          <w:szCs w:val="21"/>
        </w:rPr>
        <w:t>7</w:t>
      </w:r>
      <w:r w:rsidRPr="004604DE">
        <w:rPr>
          <w:rFonts w:ascii="宋体" w:hAnsi="宋体" w:hint="eastAsia"/>
          <w:szCs w:val="21"/>
        </w:rPr>
        <w:t>．在中国古代文学发展的历史中，唐朝在文学方面表现最为突出的贡献是</w:t>
      </w:r>
    </w:p>
    <w:p w:rsidR="004604DE" w:rsidRPr="004604DE" w:rsidRDefault="004604DE" w:rsidP="004604DE">
      <w:pPr>
        <w:snapToGrid w:val="0"/>
        <w:spacing w:line="360" w:lineRule="auto"/>
        <w:ind w:firstLineChars="250" w:firstLine="525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>A.词     B.诗歌     C.戏剧     D.小说</w:t>
      </w:r>
    </w:p>
    <w:p w:rsidR="004604DE" w:rsidRPr="004604DE" w:rsidRDefault="004604DE" w:rsidP="004604DE">
      <w:pPr>
        <w:snapToGrid w:val="0"/>
        <w:spacing w:line="360" w:lineRule="auto"/>
        <w:rPr>
          <w:rFonts w:ascii="宋体" w:hAnsi="宋体"/>
          <w:szCs w:val="21"/>
        </w:rPr>
      </w:pPr>
      <w:r w:rsidRPr="004604DE">
        <w:rPr>
          <w:rFonts w:ascii="宋体" w:hAnsi="宋体"/>
          <w:szCs w:val="21"/>
        </w:rPr>
        <w:t>8</w:t>
      </w:r>
      <w:r w:rsidRPr="004604DE">
        <w:rPr>
          <w:rFonts w:ascii="宋体" w:hAnsi="宋体" w:hint="eastAsia"/>
          <w:szCs w:val="21"/>
        </w:rPr>
        <w:t>．“寂寞天宝后，园庐但蒿藜。我里百余家，世乱各东西。……”杜甫的这首《无家别》描述了哪次战乱后，广大劳动人民无家可归的悲惨状况</w:t>
      </w:r>
    </w:p>
    <w:p w:rsidR="004604DE" w:rsidRPr="004604DE" w:rsidRDefault="004604DE" w:rsidP="004604DE">
      <w:pPr>
        <w:snapToGrid w:val="0"/>
        <w:spacing w:line="360" w:lineRule="auto"/>
        <w:ind w:firstLineChars="200" w:firstLine="420"/>
        <w:rPr>
          <w:rFonts w:ascii="宋体" w:hAnsi="宋体"/>
          <w:szCs w:val="21"/>
        </w:rPr>
      </w:pPr>
      <w:r w:rsidRPr="004604DE">
        <w:rPr>
          <w:rFonts w:ascii="宋体" w:hAnsi="宋体" w:hint="eastAsia"/>
          <w:szCs w:val="21"/>
        </w:rPr>
        <w:t>A．隋末农民起义     B．玄武门之变     C．安史之乱     D．黄巢起义</w:t>
      </w:r>
    </w:p>
    <w:p w:rsidR="00B4745C" w:rsidRPr="004604DE" w:rsidRDefault="00B4745C" w:rsidP="00B4745C">
      <w:pPr>
        <w:rPr>
          <w:rFonts w:ascii="Calibri" w:hAnsi="Calibri"/>
        </w:rPr>
      </w:pPr>
    </w:p>
    <w:p w:rsidR="00BE5F8C" w:rsidRPr="00BE5F8C" w:rsidRDefault="003F6246" w:rsidP="00BE5F8C">
      <w:pPr>
        <w:snapToGrid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9</w:t>
      </w:r>
      <w:r>
        <w:rPr>
          <w:rFonts w:ascii="宋体" w:hAnsi="宋体"/>
          <w:szCs w:val="21"/>
        </w:rPr>
        <w:t>.</w:t>
      </w:r>
      <w:r w:rsidR="00BE5F8C" w:rsidRPr="00BE5F8C">
        <w:rPr>
          <w:rFonts w:ascii="宋体" w:hAnsi="宋体" w:hint="eastAsia"/>
          <w:szCs w:val="21"/>
        </w:rPr>
        <w:t>阅读下列</w:t>
      </w:r>
      <w:r>
        <w:rPr>
          <w:rFonts w:ascii="宋体" w:hAnsi="宋体" w:hint="eastAsia"/>
          <w:szCs w:val="21"/>
        </w:rPr>
        <w:t>材料，完成下列要求</w:t>
      </w:r>
      <w:r w:rsidR="00BE5F8C" w:rsidRPr="00BE5F8C">
        <w:rPr>
          <w:rFonts w:ascii="宋体" w:hAnsi="宋体" w:hint="eastAsia"/>
          <w:szCs w:val="21"/>
        </w:rPr>
        <w:t>。</w:t>
      </w:r>
    </w:p>
    <w:p w:rsidR="00BE5F8C" w:rsidRPr="00BE5F8C" w:rsidRDefault="00BE5F8C" w:rsidP="00BE5F8C">
      <w:pPr>
        <w:snapToGrid w:val="0"/>
        <w:spacing w:line="360" w:lineRule="auto"/>
        <w:ind w:firstLineChars="100" w:firstLine="210"/>
        <w:rPr>
          <w:rFonts w:ascii="楷体_GB2312" w:eastAsia="楷体_GB2312" w:hAnsi="宋体"/>
          <w:szCs w:val="21"/>
        </w:rPr>
      </w:pPr>
      <w:r w:rsidRPr="00BE5F8C">
        <w:rPr>
          <w:rFonts w:ascii="黑体" w:eastAsia="黑体" w:hAnsi="宋体" w:hint="eastAsia"/>
          <w:szCs w:val="21"/>
        </w:rPr>
        <w:t>材料一</w:t>
      </w:r>
      <w:r w:rsidRPr="00BE5F8C">
        <w:rPr>
          <w:rFonts w:ascii="宋体" w:hAnsi="宋体" w:hint="eastAsia"/>
          <w:szCs w:val="21"/>
        </w:rPr>
        <w:t xml:space="preserve">  </w:t>
      </w:r>
      <w:r w:rsidRPr="00BE5F8C">
        <w:rPr>
          <w:rFonts w:ascii="楷体_GB2312" w:eastAsia="楷体_GB2312" w:hAnsi="宋体" w:hint="eastAsia"/>
          <w:szCs w:val="21"/>
        </w:rPr>
        <w:t>至（开元）十三年（725 年）封泰山……自后天下无贵物，两京米斗不过二十文，面三十二文，绢一匹二百一十文。东至宋汴，西至岐州，夹路列店肆待客，酒馔丰溢……南诣荆襄，北至太原、范阳，西至蜀川、凉府，皆有店肆，以供商旅，远适数千里，不持寸刃。                                                ——（唐）杜佑《通典》</w:t>
      </w:r>
    </w:p>
    <w:p w:rsidR="00BE5F8C" w:rsidRPr="00BE5F8C" w:rsidRDefault="003F6246" w:rsidP="00BE5F8C">
      <w:pPr>
        <w:snapToGrid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</w:t>
      </w:r>
      <w:r w:rsidR="00BE5F8C" w:rsidRPr="00BE5F8C">
        <w:rPr>
          <w:rFonts w:ascii="宋体" w:hAnsi="宋体" w:hint="eastAsia"/>
          <w:szCs w:val="21"/>
        </w:rPr>
        <w:t>材料一所描述的是我国古代哪一盛世局面？结合所学知识分析哪些措施对这一盛世局面的出现起到了促进作用？（7分）</w:t>
      </w:r>
    </w:p>
    <w:p w:rsidR="00BE5F8C" w:rsidRPr="00BE5F8C" w:rsidRDefault="00BE5F8C" w:rsidP="00BE5F8C">
      <w:pPr>
        <w:snapToGrid w:val="0"/>
        <w:spacing w:line="360" w:lineRule="auto"/>
        <w:rPr>
          <w:rFonts w:ascii="宋体" w:hAnsi="宋体"/>
          <w:szCs w:val="21"/>
        </w:rPr>
      </w:pPr>
    </w:p>
    <w:p w:rsidR="00BE5F8C" w:rsidRPr="00BE5F8C" w:rsidRDefault="00BE5F8C" w:rsidP="00BE5F8C">
      <w:pPr>
        <w:snapToGrid w:val="0"/>
        <w:spacing w:line="360" w:lineRule="auto"/>
        <w:rPr>
          <w:rFonts w:ascii="宋体" w:hAnsi="宋体"/>
          <w:szCs w:val="21"/>
        </w:rPr>
      </w:pPr>
    </w:p>
    <w:p w:rsidR="00BE5F8C" w:rsidRPr="00BE5F8C" w:rsidRDefault="00BE5F8C" w:rsidP="00BE5F8C">
      <w:pPr>
        <w:snapToGrid w:val="0"/>
        <w:spacing w:line="360" w:lineRule="auto"/>
        <w:rPr>
          <w:rFonts w:ascii="宋体" w:hAnsi="宋体"/>
          <w:szCs w:val="21"/>
        </w:rPr>
      </w:pPr>
    </w:p>
    <w:p w:rsidR="00BE5F8C" w:rsidRPr="00BE5F8C" w:rsidRDefault="00BE5F8C" w:rsidP="00BE5F8C">
      <w:pPr>
        <w:snapToGrid w:val="0"/>
        <w:spacing w:line="360" w:lineRule="auto"/>
        <w:ind w:firstLineChars="100" w:firstLine="210"/>
        <w:rPr>
          <w:rFonts w:ascii="宋体" w:hAnsi="宋体"/>
          <w:szCs w:val="21"/>
        </w:rPr>
      </w:pPr>
      <w:r w:rsidRPr="00BE5F8C">
        <w:rPr>
          <w:rFonts w:ascii="黑体" w:eastAsia="黑体" w:hAnsi="宋体" w:hint="eastAsia"/>
          <w:szCs w:val="21"/>
        </w:rPr>
        <w:t>材料二</w:t>
      </w:r>
      <w:r w:rsidRPr="00BE5F8C">
        <w:rPr>
          <w:rFonts w:ascii="宋体" w:hAnsi="宋体" w:hint="eastAsia"/>
          <w:szCs w:val="21"/>
        </w:rPr>
        <w:t xml:space="preserve"> </w:t>
      </w:r>
      <w:r w:rsidRPr="00BE5F8C">
        <w:rPr>
          <w:rFonts w:ascii="楷体_GB2312" w:eastAsia="楷体_GB2312" w:hAnsi="宋体" w:hint="eastAsia"/>
          <w:szCs w:val="21"/>
        </w:rPr>
        <w:t xml:space="preserve"> 唐朝开明的民族政策还表现在任用大批各族贵族为官；实行并非屈辱而是民族友好的“和亲”政策。唐朝时期，各族之间战事较少，和平相处，共同发展成为主流，中华文明进入一个新的高峰。                         ——摘编自施建中《中国古代史》</w:t>
      </w:r>
    </w:p>
    <w:p w:rsidR="00BE5F8C" w:rsidRPr="00BE5F8C" w:rsidRDefault="003F6246" w:rsidP="00BE5F8C">
      <w:pPr>
        <w:snapToGrid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</w:t>
      </w:r>
      <w:r w:rsidR="00BE5F8C" w:rsidRPr="00BE5F8C">
        <w:rPr>
          <w:rFonts w:ascii="宋体" w:hAnsi="宋体" w:hint="eastAsia"/>
          <w:szCs w:val="21"/>
        </w:rPr>
        <w:t>依据材料二，指出唐朝开明的民族政策产生的影响。结合所学知识，举出一例唐蕃和亲、建立深厚民族感情的史实。</w:t>
      </w:r>
      <w:r w:rsidR="00BE5F8C" w:rsidRPr="00BE5F8C">
        <w:rPr>
          <w:rFonts w:ascii="宋体" w:hAnsi="宋体"/>
          <w:szCs w:val="21"/>
        </w:rPr>
        <w:t>(5</w:t>
      </w:r>
      <w:r w:rsidR="00BE5F8C" w:rsidRPr="00BE5F8C">
        <w:rPr>
          <w:rFonts w:ascii="宋体" w:hAnsi="宋体" w:hint="eastAsia"/>
          <w:szCs w:val="21"/>
        </w:rPr>
        <w:t>分</w:t>
      </w:r>
      <w:r w:rsidR="00BE5F8C" w:rsidRPr="00BE5F8C">
        <w:rPr>
          <w:rFonts w:ascii="宋体" w:hAnsi="宋体"/>
          <w:szCs w:val="21"/>
        </w:rPr>
        <w:t>)</w:t>
      </w:r>
    </w:p>
    <w:p w:rsidR="00BE5F8C" w:rsidRPr="00BE5F8C" w:rsidRDefault="00BE5F8C" w:rsidP="00BE5F8C">
      <w:pPr>
        <w:snapToGrid w:val="0"/>
        <w:spacing w:line="360" w:lineRule="auto"/>
        <w:rPr>
          <w:rFonts w:ascii="宋体" w:hAnsi="宋体"/>
          <w:szCs w:val="21"/>
        </w:rPr>
      </w:pPr>
    </w:p>
    <w:p w:rsidR="00BE5F8C" w:rsidRPr="00BE5F8C" w:rsidRDefault="00BE5F8C" w:rsidP="00BE5F8C">
      <w:pPr>
        <w:snapToGrid w:val="0"/>
        <w:spacing w:line="360" w:lineRule="auto"/>
        <w:rPr>
          <w:rFonts w:ascii="宋体" w:hAnsi="宋体"/>
          <w:szCs w:val="21"/>
        </w:rPr>
      </w:pPr>
    </w:p>
    <w:p w:rsidR="00BE5F8C" w:rsidRPr="00BE5F8C" w:rsidRDefault="00BE5F8C" w:rsidP="00BE5F8C">
      <w:pPr>
        <w:snapToGrid w:val="0"/>
        <w:spacing w:line="360" w:lineRule="auto"/>
        <w:rPr>
          <w:rFonts w:ascii="宋体" w:hAnsi="宋体"/>
          <w:szCs w:val="21"/>
        </w:rPr>
      </w:pPr>
    </w:p>
    <w:p w:rsidR="00BE5F8C" w:rsidRPr="00BE5F8C" w:rsidRDefault="00BE5F8C" w:rsidP="00BE5F8C">
      <w:pPr>
        <w:snapToGrid w:val="0"/>
        <w:spacing w:line="360" w:lineRule="auto"/>
        <w:ind w:firstLineChars="100" w:firstLine="210"/>
        <w:rPr>
          <w:rFonts w:ascii="宋体" w:hAnsi="宋体"/>
          <w:szCs w:val="21"/>
        </w:rPr>
      </w:pPr>
      <w:r w:rsidRPr="00BE5F8C">
        <w:rPr>
          <w:rFonts w:ascii="黑体" w:eastAsia="黑体" w:hAnsi="宋体" w:hint="eastAsia"/>
          <w:szCs w:val="21"/>
        </w:rPr>
        <w:t>材料三</w:t>
      </w:r>
      <w:r w:rsidRPr="00BE5F8C">
        <w:rPr>
          <w:rFonts w:ascii="宋体" w:hAnsi="宋体" w:hint="eastAsia"/>
          <w:szCs w:val="21"/>
        </w:rPr>
        <w:t xml:space="preserve">  </w:t>
      </w:r>
      <w:r w:rsidRPr="00BE5F8C">
        <w:rPr>
          <w:rFonts w:ascii="楷体_GB2312" w:eastAsia="楷体_GB2312" w:hAnsi="宋体" w:hint="eastAsia"/>
          <w:szCs w:val="21"/>
        </w:rPr>
        <w:t>复旦大学钱文忠教授在讲述唐朝对外关系时说：“一个伟大僧人西行取经的传奇故事，一条由信念、坚持和智慧浇铸而成的求知之路，一个民族胸襟开放、海纳百川的真实写照。”</w:t>
      </w:r>
    </w:p>
    <w:p w:rsidR="00BE5F8C" w:rsidRPr="00BE5F8C" w:rsidRDefault="003F6246" w:rsidP="00BE5F8C">
      <w:pPr>
        <w:snapToGrid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</w:t>
      </w:r>
      <w:r w:rsidR="00BE5F8C" w:rsidRPr="00BE5F8C">
        <w:rPr>
          <w:rFonts w:ascii="宋体" w:hAnsi="宋体" w:hint="eastAsia"/>
          <w:szCs w:val="21"/>
        </w:rPr>
        <w:t>材料三中的这位“伟大僧人”是谁？他为后世留下的研究中外交流史的珍贵文献是什么？（6分）</w:t>
      </w:r>
    </w:p>
    <w:p w:rsidR="00EB1800" w:rsidRDefault="00EB1800"/>
    <w:sectPr w:rsidR="00EB1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169" w:rsidRDefault="003D6169" w:rsidP="00017664">
      <w:r>
        <w:separator/>
      </w:r>
    </w:p>
  </w:endnote>
  <w:endnote w:type="continuationSeparator" w:id="0">
    <w:p w:rsidR="003D6169" w:rsidRDefault="003D6169" w:rsidP="00017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169" w:rsidRDefault="003D6169" w:rsidP="00017664">
      <w:r>
        <w:separator/>
      </w:r>
    </w:p>
  </w:footnote>
  <w:footnote w:type="continuationSeparator" w:id="0">
    <w:p w:rsidR="003D6169" w:rsidRDefault="003D6169" w:rsidP="00017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0D55F5"/>
    <w:multiLevelType w:val="singleLevel"/>
    <w:tmpl w:val="8C0D55F5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DD1FED8"/>
    <w:multiLevelType w:val="singleLevel"/>
    <w:tmpl w:val="2DD1FED8"/>
    <w:lvl w:ilvl="0">
      <w:start w:val="46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22"/>
    <w:rsid w:val="00017664"/>
    <w:rsid w:val="000B4525"/>
    <w:rsid w:val="000F01A7"/>
    <w:rsid w:val="0014070E"/>
    <w:rsid w:val="002653AC"/>
    <w:rsid w:val="0039386B"/>
    <w:rsid w:val="003D6169"/>
    <w:rsid w:val="003F6246"/>
    <w:rsid w:val="004604DE"/>
    <w:rsid w:val="005E60E0"/>
    <w:rsid w:val="0062668E"/>
    <w:rsid w:val="00847222"/>
    <w:rsid w:val="008B0098"/>
    <w:rsid w:val="008C74D0"/>
    <w:rsid w:val="00903A0F"/>
    <w:rsid w:val="00926ABA"/>
    <w:rsid w:val="00AE4844"/>
    <w:rsid w:val="00B43BE9"/>
    <w:rsid w:val="00B4745C"/>
    <w:rsid w:val="00B70492"/>
    <w:rsid w:val="00BE5F8C"/>
    <w:rsid w:val="00C03DBE"/>
    <w:rsid w:val="00EB1800"/>
    <w:rsid w:val="00ED1C0E"/>
    <w:rsid w:val="00F5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B9198"/>
  <w15:chartTrackingRefBased/>
  <w15:docId w15:val="{7C028A55-CC77-4DBD-A87D-10A09A21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66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76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76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766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7664"/>
    <w:rPr>
      <w:sz w:val="18"/>
      <w:szCs w:val="18"/>
    </w:rPr>
  </w:style>
  <w:style w:type="character" w:styleId="a7">
    <w:name w:val="Hyperlink"/>
    <w:rsid w:val="00017664"/>
    <w:rPr>
      <w:color w:val="0000FF"/>
      <w:u w:val="single"/>
    </w:rPr>
  </w:style>
  <w:style w:type="paragraph" w:customStyle="1" w:styleId="Normal1">
    <w:name w:val="Normal_1"/>
    <w:qFormat/>
    <w:rsid w:val="00017664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a8">
    <w:name w:val="List Paragraph"/>
    <w:basedOn w:val="a"/>
    <w:uiPriority w:val="34"/>
    <w:qFormat/>
    <w:rsid w:val="00017664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http://p2.so.qhimgs1.com/t015d725ca84dfc10de.p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50.jpeg"/><Relationship Id="rId7" Type="http://schemas.openxmlformats.org/officeDocument/2006/relationships/image" Target="media/image1.png"/><Relationship Id="rId12" Type="http://schemas.openxmlformats.org/officeDocument/2006/relationships/image" Target="http://www.pep.com.cn/gzls/js/tbjx/kb/tp/jcct_1/d1dy/201008/W020100830758319358065.jpg" TargetMode="External"/><Relationship Id="rId17" Type="http://schemas.openxmlformats.org/officeDocument/2006/relationships/image" Target="media/image3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http://i2.w.yun.hjfile.cn/k12tiku/73/f/73fe9a43903ae8afacb4ae960b2e546f.png" TargetMode="External"/><Relationship Id="rId20" Type="http://schemas.openxmlformats.org/officeDocument/2006/relationships/image" Target="http://www.pep.com.cn/gzls/js/tbjx/kb/tp/jcct_1/d1dy/201008/W020100830758319358065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http://i2.w.yun.hjfile.cn/k12tiku/73/f/73fe9a43903ae8afacb4ae960b2e546f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60.png"/><Relationship Id="rId10" Type="http://schemas.openxmlformats.org/officeDocument/2006/relationships/image" Target="http://p2.so.qhimgs1.com/t015d725ca84dfc10de.png" TargetMode="External"/><Relationship Id="rId19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http://amuseum.cdstm.cn/AMuseum/nengyuan/htm/img/shuineng/shuinengliyong/ly1.jpg" TargetMode="External"/><Relationship Id="rId22" Type="http://schemas.openxmlformats.org/officeDocument/2006/relationships/image" Target="http://amuseum.cdstm.cn/AMuseum/nengyuan/htm/img/shuineng/shuinengliyong/ly1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</Pages>
  <Words>291</Words>
  <Characters>1660</Characters>
  <Application>Microsoft Office Word</Application>
  <DocSecurity>0</DocSecurity>
  <Lines>13</Lines>
  <Paragraphs>3</Paragraphs>
  <ScaleCrop>false</ScaleCrop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吴冬梅</dc:creator>
  <cp:keywords/>
  <dc:description/>
  <cp:lastModifiedBy>吴冬梅</cp:lastModifiedBy>
  <cp:revision>12</cp:revision>
  <dcterms:created xsi:type="dcterms:W3CDTF">2020-02-07T06:22:00Z</dcterms:created>
  <dcterms:modified xsi:type="dcterms:W3CDTF">2020-02-13T01:44:00Z</dcterms:modified>
</cp:coreProperties>
</file>