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after="0"/>
        <w:ind w:firstLine="3654" w:firstLineChars="1300"/>
        <w:jc w:val="left"/>
        <w:rPr>
          <w:rFonts w:hint="eastAsia"/>
          <w:b/>
          <w:bCs/>
          <w:i w:val="0"/>
          <w:color w:val="000000"/>
          <w:sz w:val="28"/>
          <w:szCs w:val="28"/>
          <w:lang w:eastAsia="zh-CN"/>
        </w:rPr>
      </w:pPr>
      <w:r>
        <w:rPr>
          <w:rFonts w:hint="eastAsia"/>
          <w:b/>
          <w:bCs/>
          <w:i w:val="0"/>
          <w:color w:val="000000"/>
          <w:sz w:val="28"/>
          <w:szCs w:val="28"/>
          <w:lang w:eastAsia="zh-CN"/>
        </w:rPr>
        <w:t>参考答案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85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85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85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D</w:t>
            </w:r>
          </w:p>
        </w:tc>
        <w:tc>
          <w:tcPr>
            <w:tcW w:w="85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13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17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18</w:t>
            </w:r>
          </w:p>
        </w:tc>
        <w:tc>
          <w:tcPr>
            <w:tcW w:w="85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19</w:t>
            </w:r>
          </w:p>
        </w:tc>
        <w:tc>
          <w:tcPr>
            <w:tcW w:w="85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85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85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rFonts w:hint="default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00000"/>
                <w:sz w:val="28"/>
                <w:szCs w:val="28"/>
                <w:vertAlign w:val="baseline"/>
                <w:lang w:val="en-US" w:eastAsia="zh-CN"/>
              </w:rPr>
              <w:t>A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spacing w:after="0"/>
        <w:jc w:val="left"/>
        <w:rPr>
          <w:b w:val="0"/>
          <w:i w:val="0"/>
          <w:color w:val="000000"/>
          <w:sz w:val="21"/>
        </w:rPr>
      </w:pPr>
      <w:r>
        <w:rPr>
          <w:rFonts w:hint="eastAsia"/>
          <w:b w:val="0"/>
          <w:i w:val="0"/>
          <w:color w:val="000000"/>
          <w:sz w:val="21"/>
          <w:lang w:val="en-US" w:eastAsia="zh-CN"/>
        </w:rPr>
        <w:t>21.</w:t>
      </w:r>
      <w:r>
        <w:rPr>
          <w:rFonts w:hint="eastAsia"/>
          <w:b w:val="0"/>
          <w:i w:val="0"/>
          <w:color w:val="000000"/>
          <w:sz w:val="21"/>
          <w:lang w:eastAsia="zh-CN"/>
        </w:rPr>
        <w:t>（</w:t>
      </w:r>
      <w:r>
        <w:rPr>
          <w:rFonts w:hint="eastAsia"/>
          <w:b w:val="0"/>
          <w:i w:val="0"/>
          <w:color w:val="000000"/>
          <w:sz w:val="21"/>
          <w:lang w:val="en-US" w:eastAsia="zh-CN"/>
        </w:rPr>
        <w:t>26分）</w:t>
      </w:r>
    </w:p>
    <w:p>
      <w:pPr>
        <w:numPr>
          <w:ilvl w:val="0"/>
          <w:numId w:val="1"/>
        </w:numPr>
        <w:spacing w:after="0"/>
        <w:jc w:val="left"/>
        <w:rPr>
          <w:b w:val="0"/>
          <w:i w:val="0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i w:val="0"/>
          <w:color w:val="000000"/>
          <w:sz w:val="21"/>
          <w:lang w:eastAsia="zh-CN"/>
        </w:rPr>
        <w:t>（</w:t>
      </w:r>
      <w:r>
        <w:rPr>
          <w:rFonts w:hint="eastAsia"/>
          <w:b w:val="0"/>
          <w:i w:val="0"/>
          <w:color w:val="000000"/>
          <w:sz w:val="21"/>
          <w:lang w:val="en-US" w:eastAsia="zh-CN"/>
        </w:rPr>
        <w:t>14分</w:t>
      </w:r>
      <w:r>
        <w:rPr>
          <w:rFonts w:hint="eastAsia"/>
          <w:b w:val="0"/>
          <w:i w:val="0"/>
          <w:color w:val="000000"/>
          <w:sz w:val="21"/>
          <w:lang w:eastAsia="zh-CN"/>
        </w:rPr>
        <w:t>）</w:t>
      </w:r>
      <w:r>
        <w:rPr>
          <w:b w:val="0"/>
          <w:i w:val="0"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spacing w:after="0"/>
        <w:jc w:val="left"/>
        <w:rPr>
          <w:rFonts w:hint="eastAsia" w:eastAsia="宋体"/>
          <w:lang w:eastAsia="zh-CN"/>
        </w:rPr>
      </w:pPr>
      <w:r>
        <w:rPr>
          <w:rFonts w:hint="eastAsia"/>
          <w:b w:val="0"/>
          <w:i w:val="0"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  <w:t>态势：</w:t>
      </w:r>
      <w:r>
        <w:rPr>
          <w:b w:val="0"/>
          <w:i w:val="0"/>
          <w:color w:val="000000" w:themeColor="text1"/>
          <w:sz w:val="21"/>
          <w14:textFill>
            <w14:solidFill>
              <w14:schemeClr w14:val="tx1"/>
            </w14:solidFill>
          </w14:textFill>
        </w:rPr>
        <w:t>1972以前双方长期处于敌视对抗状态；1972年以后中美关系在曲折中前进。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i w:val="0"/>
          <w:color w:val="000000" w:themeColor="text1"/>
          <w:sz w:val="21"/>
          <w14:textFill>
            <w14:solidFill>
              <w14:schemeClr w14:val="tx1"/>
            </w14:solidFill>
          </w14:textFill>
        </w:rPr>
        <w:t>原因：世界局势发生重大变化；中国的国际地位不断提高；美国孤立中国政策的失败；美国与苏联争霸的需要；美国综合国力相对衰退；中国受到来自苏联的威胁；中国解决台湾问题需要等。</w:t>
      </w:r>
      <w:r>
        <w:rPr>
          <w:rFonts w:hint="eastAsia"/>
          <w:b w:val="0"/>
          <w:i w:val="0"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  <w:t>（答出任意两点即可）</w:t>
      </w:r>
      <w:r>
        <w:rPr>
          <w:b w:val="0"/>
          <w:i w:val="0"/>
          <w:color w:val="000000"/>
          <w:sz w:val="21"/>
        </w:rPr>
        <w:t xml:space="preserve"> </w:t>
      </w:r>
    </w:p>
    <w:p>
      <w:pPr>
        <w:spacing w:after="0"/>
        <w:ind w:left="0"/>
        <w:jc w:val="left"/>
        <w:rPr>
          <w:color w:val="FF0000"/>
        </w:rPr>
      </w:pPr>
    </w:p>
    <w:p>
      <w:pPr>
        <w:numPr>
          <w:ilvl w:val="0"/>
          <w:numId w:val="2"/>
        </w:numPr>
        <w:spacing w:after="0"/>
        <w:ind w:left="0"/>
        <w:jc w:val="left"/>
        <w:rPr>
          <w:b w:val="0"/>
          <w:i w:val="0"/>
          <w:color w:val="000000"/>
          <w:sz w:val="21"/>
        </w:rPr>
      </w:pPr>
      <w:r>
        <w:rPr>
          <w:rFonts w:hint="eastAsia"/>
          <w:b w:val="0"/>
          <w:i w:val="0"/>
          <w:color w:val="000000"/>
          <w:sz w:val="21"/>
          <w:lang w:eastAsia="zh-CN"/>
        </w:rPr>
        <w:t>（</w:t>
      </w:r>
      <w:r>
        <w:rPr>
          <w:rFonts w:hint="eastAsia"/>
          <w:b w:val="0"/>
          <w:i w:val="0"/>
          <w:color w:val="000000"/>
          <w:sz w:val="21"/>
          <w:lang w:val="en-US" w:eastAsia="zh-CN"/>
        </w:rPr>
        <w:t>8分</w:t>
      </w:r>
      <w:r>
        <w:rPr>
          <w:rFonts w:hint="eastAsia"/>
          <w:b w:val="0"/>
          <w:i w:val="0"/>
          <w:color w:val="000000"/>
          <w:sz w:val="21"/>
          <w:lang w:eastAsia="zh-CN"/>
        </w:rPr>
        <w:t>）</w:t>
      </w:r>
    </w:p>
    <w:p>
      <w:pPr>
        <w:numPr>
          <w:ilvl w:val="0"/>
          <w:numId w:val="0"/>
        </w:numPr>
        <w:spacing w:after="0"/>
        <w:jc w:val="left"/>
        <w:rPr>
          <w:b w:val="0"/>
          <w:i w:val="0"/>
          <w:color w:val="000000"/>
          <w:sz w:val="21"/>
        </w:rPr>
      </w:pPr>
      <w:r>
        <w:rPr>
          <w:b w:val="0"/>
          <w:i w:val="0"/>
          <w:color w:val="000000" w:themeColor="text1"/>
          <w:sz w:val="21"/>
          <w14:textFill>
            <w14:solidFill>
              <w14:schemeClr w14:val="tx1"/>
            </w14:solidFill>
          </w14:textFill>
        </w:rPr>
        <w:t>联系：中美关系正常化为我国实行对外开放创造良好的国际环境；我国的改革开放推动了中美的不断发展。</w:t>
      </w:r>
      <w:r>
        <w:rPr>
          <w:b w:val="0"/>
          <w:i w:val="0"/>
          <w:color w:val="000000"/>
          <w:sz w:val="21"/>
        </w:rPr>
        <w:t xml:space="preserve">  </w:t>
      </w:r>
    </w:p>
    <w:p>
      <w:pPr>
        <w:numPr>
          <w:ilvl w:val="0"/>
          <w:numId w:val="0"/>
        </w:numPr>
        <w:spacing w:after="0"/>
        <w:jc w:val="left"/>
        <w:rPr>
          <w:b w:val="0"/>
          <w:i w:val="0"/>
          <w:color w:val="000000"/>
          <w:sz w:val="21"/>
        </w:rPr>
      </w:pPr>
    </w:p>
    <w:p>
      <w:pPr>
        <w:numPr>
          <w:ilvl w:val="0"/>
          <w:numId w:val="2"/>
        </w:numPr>
        <w:spacing w:after="0"/>
        <w:ind w:left="0" w:leftChars="0" w:firstLine="0" w:firstLineChars="0"/>
        <w:jc w:val="left"/>
        <w:rPr>
          <w:rFonts w:hint="eastAsia"/>
          <w:b w:val="0"/>
          <w:i w:val="0"/>
          <w:color w:val="000000"/>
          <w:sz w:val="21"/>
          <w:lang w:eastAsia="zh-CN"/>
        </w:rPr>
      </w:pPr>
      <w:r>
        <w:rPr>
          <w:rFonts w:hint="eastAsia"/>
          <w:b w:val="0"/>
          <w:i w:val="0"/>
          <w:color w:val="000000"/>
          <w:sz w:val="21"/>
          <w:lang w:eastAsia="zh-CN"/>
        </w:rPr>
        <w:t>（</w:t>
      </w:r>
      <w:r>
        <w:rPr>
          <w:rFonts w:hint="eastAsia"/>
          <w:b w:val="0"/>
          <w:i w:val="0"/>
          <w:color w:val="000000"/>
          <w:sz w:val="21"/>
          <w:lang w:val="en-US" w:eastAsia="zh-CN"/>
        </w:rPr>
        <w:t>4分</w:t>
      </w:r>
      <w:r>
        <w:rPr>
          <w:rFonts w:hint="eastAsia"/>
          <w:b w:val="0"/>
          <w:i w:val="0"/>
          <w:color w:val="000000"/>
          <w:sz w:val="21"/>
          <w:lang w:eastAsia="zh-CN"/>
        </w:rPr>
        <w:t>）</w:t>
      </w:r>
    </w:p>
    <w:p>
      <w:pPr>
        <w:numPr>
          <w:ilvl w:val="0"/>
          <w:numId w:val="0"/>
        </w:numPr>
        <w:spacing w:after="0"/>
        <w:ind w:leftChars="0"/>
        <w:jc w:val="left"/>
      </w:pPr>
      <w:r>
        <w:rPr>
          <w:rFonts w:hint="eastAsia"/>
          <w:b w:val="0"/>
          <w:i w:val="0"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  <w:t>认识：</w:t>
      </w:r>
      <w:r>
        <w:rPr>
          <w:b w:val="0"/>
          <w:i w:val="0"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合作是双方最好的选择；合则两利，斗则俱伤；中美两国关系发展不会一帆风顺；中美关系前途是光明的，道路是曲折的；中美关系不仅关系两国人民利益，而且是世界和平稳定发展的基石等。 </w:t>
      </w:r>
      <w:r>
        <w:rPr>
          <w:rFonts w:hint="eastAsia"/>
          <w:b w:val="0"/>
          <w:i w:val="0"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  <w:t>（答出任意一点即可）</w:t>
      </w:r>
      <w:r>
        <w:rPr>
          <w:b w:val="0"/>
          <w:i w:val="0"/>
          <w:color w:val="000000"/>
          <w:sz w:val="21"/>
        </w:rPr>
        <w:t xml:space="preserve">    </w:t>
      </w:r>
    </w:p>
    <w:p>
      <w:pPr>
        <w:rPr>
          <w:rFonts w:hint="eastAsia" w:eastAsia="宋体"/>
          <w:b w:val="0"/>
          <w:i w:val="0"/>
          <w:color w:val="FF0000"/>
          <w:sz w:val="21"/>
          <w:lang w:eastAsia="zh-CN"/>
        </w:rPr>
      </w:pPr>
    </w:p>
    <w:p>
      <w:pPr>
        <w:numPr>
          <w:ilvl w:val="0"/>
          <w:numId w:val="0"/>
        </w:numPr>
        <w:spacing w:after="0"/>
        <w:ind w:leftChars="0"/>
        <w:jc w:val="left"/>
        <w:rPr>
          <w:b w:val="0"/>
          <w:i w:val="0"/>
          <w:color w:val="000000"/>
          <w:sz w:val="21"/>
        </w:rPr>
      </w:pPr>
      <w:r>
        <w:rPr>
          <w:rFonts w:hint="eastAsia"/>
          <w:b w:val="0"/>
          <w:i w:val="0"/>
          <w:color w:val="000000"/>
          <w:sz w:val="21"/>
          <w:lang w:val="en-US" w:eastAsia="zh-CN"/>
        </w:rPr>
        <w:t>22.</w:t>
      </w:r>
      <w:r>
        <w:rPr>
          <w:rFonts w:hint="eastAsia"/>
          <w:b w:val="0"/>
          <w:i w:val="0"/>
          <w:color w:val="000000"/>
          <w:sz w:val="21"/>
          <w:lang w:eastAsia="zh-CN"/>
        </w:rPr>
        <w:t>（</w:t>
      </w:r>
      <w:r>
        <w:rPr>
          <w:rFonts w:hint="eastAsia"/>
          <w:b w:val="0"/>
          <w:i w:val="0"/>
          <w:color w:val="000000"/>
          <w:sz w:val="21"/>
          <w:lang w:val="en-US" w:eastAsia="zh-CN"/>
        </w:rPr>
        <w:t>24</w:t>
      </w:r>
      <w:r>
        <w:rPr>
          <w:b w:val="0"/>
          <w:i w:val="0"/>
          <w:color w:val="000000"/>
          <w:sz w:val="21"/>
        </w:rPr>
        <w:t>分</w:t>
      </w:r>
      <w:r>
        <w:rPr>
          <w:rFonts w:hint="eastAsia"/>
          <w:b w:val="0"/>
          <w:i w:val="0"/>
          <w:color w:val="000000"/>
          <w:sz w:val="21"/>
          <w:lang w:eastAsia="zh-CN"/>
        </w:rPr>
        <w:t>）</w:t>
      </w:r>
      <w:r>
        <w:rPr>
          <w:b w:val="0"/>
          <w:i w:val="0"/>
          <w:color w:val="000000"/>
          <w:sz w:val="21"/>
        </w:rPr>
        <w:t xml:space="preserve"> </w:t>
      </w:r>
    </w:p>
    <w:p>
      <w:pPr>
        <w:numPr>
          <w:ilvl w:val="0"/>
          <w:numId w:val="3"/>
        </w:numPr>
        <w:spacing w:line="360" w:lineRule="auto"/>
        <w:jc w:val="left"/>
        <w:textAlignment w:val="center"/>
        <w:rPr>
          <w:rStyle w:val="5"/>
          <w:rFonts w:hint="eastAsia" w:asciiTheme="minorEastAsia" w:hAnsiTheme="minorEastAsia" w:eastAsiaTheme="minorEastAsia" w:cstheme="minorEastAsia"/>
          <w:lang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Style w:val="5"/>
          <w:rFonts w:hint="eastAsia" w:asciiTheme="minorEastAsia" w:hAnsiTheme="minorEastAsia" w:eastAsiaTheme="minorEastAsia" w:cstheme="minorEastAsia"/>
          <w:lang w:val="en-US" w:eastAsia="zh-CN"/>
        </w:rPr>
        <w:t>12分</w:t>
      </w:r>
      <w:r>
        <w:rPr>
          <w:rStyle w:val="5"/>
          <w:rFonts w:hint="eastAsia" w:asciiTheme="minorEastAsia" w:hAnsiTheme="minorEastAsia" w:eastAsiaTheme="minorEastAsia" w:cstheme="minorEastAsia"/>
          <w:lang w:eastAsia="zh-CN"/>
        </w:rPr>
        <w:t>）</w:t>
      </w:r>
    </w:p>
    <w:p>
      <w:pPr>
        <w:numPr>
          <w:ilvl w:val="0"/>
          <w:numId w:val="0"/>
        </w:numPr>
        <w:spacing w:line="360" w:lineRule="auto"/>
        <w:jc w:val="left"/>
        <w:textAlignment w:val="center"/>
        <w:rPr>
          <w:rStyle w:val="5"/>
          <w:rFonts w:hint="eastAsia" w:asciiTheme="minorEastAsia" w:hAnsiTheme="minorEastAsia" w:eastAsiaTheme="minorEastAsia" w:cs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Theme="minorEastAsia" w:hAnsiTheme="minorEastAsia" w:eastAsiaTheme="minorEastAsia" w:cs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科学家：邓稼先，钱学森。</w:t>
      </w:r>
    </w:p>
    <w:p>
      <w:pPr>
        <w:spacing w:line="360" w:lineRule="auto"/>
        <w:jc w:val="left"/>
        <w:textAlignment w:val="center"/>
        <w:rPr>
          <w:rStyle w:val="5"/>
          <w:rFonts w:hint="eastAsia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Theme="minorEastAsia" w:hAnsiTheme="minorEastAsia" w:eastAsiaTheme="minorEastAsia" w:cs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意义：</w:t>
      </w:r>
      <w:r>
        <w:rPr>
          <w:rStyle w:val="5"/>
          <w:color w:val="000000" w:themeColor="text1"/>
          <w14:textFill>
            <w14:solidFill>
              <w14:schemeClr w14:val="tx1"/>
            </w14:solidFill>
          </w14:textFill>
        </w:rPr>
        <w:t>它打破了当时有核大国的核垄断，增强了我国的国防实力，大大提高了我国的国际地位。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left"/>
        <w:textAlignment w:val="center"/>
        <w:rPr>
          <w:rStyle w:val="5"/>
          <w:rFonts w:hint="eastAsia"/>
          <w:lang w:eastAsia="zh-CN"/>
        </w:rPr>
      </w:pPr>
      <w:r>
        <w:rPr>
          <w:rStyle w:val="5"/>
          <w:rFonts w:hint="eastAsia"/>
          <w:lang w:eastAsia="zh-CN"/>
        </w:rPr>
        <w:t>（</w:t>
      </w:r>
      <w:r>
        <w:rPr>
          <w:rStyle w:val="5"/>
          <w:rFonts w:hint="eastAsia"/>
          <w:lang w:val="en-US" w:eastAsia="zh-CN"/>
        </w:rPr>
        <w:t>8分</w:t>
      </w:r>
      <w:r>
        <w:rPr>
          <w:rStyle w:val="5"/>
          <w:rFonts w:hint="eastAsia"/>
          <w:lang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Chars="0"/>
        <w:jc w:val="left"/>
        <w:textAlignment w:val="center"/>
        <w:rPr>
          <w:rStyle w:val="5"/>
          <w:rFonts w:hint="eastAsia"/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条件：国家重视；决策科学；科研队伍壮大；经费投入增加；教育水平提高等。</w:t>
      </w:r>
      <w:r>
        <w:rPr>
          <w:rStyle w:val="5"/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（答出任意两点即可）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left"/>
        <w:textAlignment w:val="center"/>
        <w:rPr>
          <w:rStyle w:val="5"/>
        </w:rPr>
      </w:pPr>
      <w:r>
        <w:rPr>
          <w:rStyle w:val="5"/>
          <w:rFonts w:hint="eastAsia"/>
          <w:lang w:eastAsia="zh-CN"/>
        </w:rPr>
        <w:t>（</w:t>
      </w:r>
      <w:r>
        <w:rPr>
          <w:rStyle w:val="5"/>
          <w:rFonts w:hint="eastAsia"/>
          <w:lang w:val="en-US" w:eastAsia="zh-CN"/>
        </w:rPr>
        <w:t>4分</w:t>
      </w:r>
      <w:r>
        <w:rPr>
          <w:rStyle w:val="5"/>
          <w:rFonts w:hint="eastAsia"/>
          <w:lang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Chars="0"/>
        <w:jc w:val="left"/>
        <w:textAlignment w:val="center"/>
      </w:pPr>
      <w:r>
        <w:rPr>
          <w:rStyle w:val="5"/>
          <w:color w:val="000000" w:themeColor="text1"/>
          <w14:textFill>
            <w14:solidFill>
              <w14:schemeClr w14:val="tx1"/>
            </w14:solidFill>
          </w14:textFill>
        </w:rPr>
        <w:t>原因：传承弘扬航天精神。</w:t>
      </w:r>
    </w:p>
    <w:sectPr>
      <w:footerReference r:id="rId3" w:type="default"/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737073"/>
    <w:multiLevelType w:val="singleLevel"/>
    <w:tmpl w:val="C173707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22BEF18"/>
    <w:multiLevelType w:val="singleLevel"/>
    <w:tmpl w:val="C22BEF1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E85122E"/>
    <w:multiLevelType w:val="singleLevel"/>
    <w:tmpl w:val="6E85122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0F7913"/>
    <w:rsid w:val="020F7913"/>
    <w:rsid w:val="139F03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2020-04-28T12:09:00Z</dcterms:created>
  <dc:creator>百合与豆蔻</dc:creator>
  <cp:lastModifiedBy>百合与豆蔻</cp:lastModifiedBy>
  <dcterms:modified xsi:type="dcterms:W3CDTF">2020-04-28T14:09:54Z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