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08BF" w:rsidRDefault="00C66677" w:rsidP="002308BF">
      <w:pPr>
        <w:adjustRightInd w:val="0"/>
        <w:snapToGrid w:val="0"/>
        <w:ind w:firstLineChars="150" w:firstLine="420"/>
        <w:jc w:val="center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7</w:t>
      </w:r>
      <w:r w:rsidR="002308BF">
        <w:rPr>
          <w:rFonts w:ascii="微软雅黑" w:eastAsia="微软雅黑" w:hAnsi="微软雅黑" w:cs="微软雅黑" w:hint="eastAsia"/>
          <w:sz w:val="28"/>
          <w:szCs w:val="28"/>
        </w:rPr>
        <w:t>.1  东南亚（第二课时）</w:t>
      </w:r>
    </w:p>
    <w:p w:rsidR="002308BF" w:rsidRDefault="002308BF" w:rsidP="002308BF">
      <w:pPr>
        <w:adjustRightInd w:val="0"/>
        <w:snapToGrid w:val="0"/>
        <w:rPr>
          <w:sz w:val="20"/>
        </w:rPr>
      </w:pPr>
    </w:p>
    <w:p w:rsidR="002308BF" w:rsidRDefault="002308BF" w:rsidP="002308BF">
      <w:pPr>
        <w:adjustRightInd w:val="0"/>
        <w:snapToGrid w:val="0"/>
        <w:rPr>
          <w:sz w:val="20"/>
        </w:rPr>
      </w:pPr>
    </w:p>
    <w:p w:rsidR="002308BF" w:rsidRDefault="002308BF" w:rsidP="002308BF">
      <w:pPr>
        <w:adjustRightInd w:val="0"/>
        <w:snapToGrid w:val="0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000125" cy="428625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8BF" w:rsidRDefault="002308BF" w:rsidP="002308BF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1.阅读资料，了解东南亚主要的粮食作物、经济作物、矿产及其产量较大的国家。</w:t>
      </w:r>
    </w:p>
    <w:p w:rsidR="002308BF" w:rsidRDefault="002308BF" w:rsidP="002308BF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3.根据东南亚行政图，认识东南亚主要的国家、居民和国际组织。</w:t>
      </w:r>
    </w:p>
    <w:p w:rsidR="002308BF" w:rsidRDefault="002308BF" w:rsidP="002308BF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 xml:space="preserve">   4.阅读资料和地图，找出东南亚人口集中分布区，分析人口集中分布在此的原因。</w:t>
      </w:r>
    </w:p>
    <w:p w:rsidR="002308BF" w:rsidRPr="0097569C" w:rsidRDefault="002308BF" w:rsidP="002308BF">
      <w:pPr>
        <w:spacing w:line="0" w:lineRule="atLeast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重难点：根据东南亚地形、气候图，分析其种植水稻的有利自然条件。</w:t>
      </w:r>
    </w:p>
    <w:p w:rsidR="002308BF" w:rsidRDefault="00FF7B4C" w:rsidP="002308BF">
      <w:pPr>
        <w:spacing w:line="312" w:lineRule="auto"/>
        <w:rPr>
          <w:rFonts w:eastAsia="方正宋三_GBK"/>
          <w:b/>
          <w:bCs/>
          <w:sz w:val="24"/>
        </w:rPr>
      </w:pPr>
      <w:r>
        <w:rPr>
          <w:rFonts w:eastAsia="方正宋三_GBK"/>
          <w:b/>
          <w:bCs/>
          <w:noProof/>
          <w:sz w:val="24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棱台 9" o:spid="_x0000_s1026" type="#_x0000_t84" style="position:absolute;left:0;text-align:left;margin-left:0;margin-top:5.9pt;width:76.35pt;height:31.2pt;z-index:251667456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">
            <v:textbox>
              <w:txbxContent>
                <w:p w:rsidR="002308BF" w:rsidRPr="00CC1F70" w:rsidRDefault="002308BF" w:rsidP="002308BF">
                  <w:pPr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</w:rPr>
                    <w:t>课前预习</w:t>
                  </w:r>
                </w:p>
              </w:txbxContent>
            </v:textbox>
            <w10:wrap anchorx="margin"/>
          </v:shape>
        </w:pict>
      </w:r>
    </w:p>
    <w:p w:rsidR="002308BF" w:rsidRPr="006C29E9" w:rsidRDefault="002308BF" w:rsidP="002308BF">
      <w:pPr>
        <w:spacing w:line="312" w:lineRule="auto"/>
        <w:rPr>
          <w:rFonts w:eastAsia="方正宋三_GBK"/>
          <w:b/>
          <w:bCs/>
          <w:sz w:val="24"/>
        </w:rPr>
      </w:pPr>
    </w:p>
    <w:p w:rsidR="002308BF" w:rsidRDefault="002308BF" w:rsidP="002308BF">
      <w:pPr>
        <w:spacing w:line="312" w:lineRule="auto"/>
        <w:rPr>
          <w:rFonts w:eastAsia="方正宋三_GBK"/>
          <w:b/>
          <w:bCs/>
          <w:sz w:val="24"/>
        </w:rPr>
      </w:pPr>
      <w:r>
        <w:rPr>
          <w:rFonts w:eastAsia="方正宋三_GBK" w:hint="eastAsia"/>
          <w:b/>
          <w:bCs/>
          <w:sz w:val="24"/>
        </w:rPr>
        <w:t>一、东南亚的物产</w:t>
      </w: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读课本P36图7-6东南亚物产分布，完成下列问题。</w:t>
      </w:r>
    </w:p>
    <w:p w:rsidR="002308BF" w:rsidRDefault="001E247C" w:rsidP="002308BF">
      <w:pPr>
        <w:numPr>
          <w:ilvl w:val="0"/>
          <w:numId w:val="1"/>
        </w:num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东南亚主要的粮食作物是 </w:t>
      </w:r>
      <w:r>
        <w:rPr>
          <w:rFonts w:ascii="黑体" w:eastAsia="黑体" w:hAnsi="黑体" w:cs="黑体" w:hint="eastAsia"/>
          <w:szCs w:val="21"/>
          <w:u w:val="single"/>
        </w:rPr>
        <w:t xml:space="preserve">         </w:t>
      </w:r>
    </w:p>
    <w:p w:rsidR="002308BF" w:rsidRDefault="002308BF" w:rsidP="002308BF">
      <w:pPr>
        <w:numPr>
          <w:ilvl w:val="0"/>
          <w:numId w:val="1"/>
        </w:num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从所处的纬度位置可知，东南亚的经济作物主要属于</w:t>
      </w:r>
      <w:r w:rsidR="001E247C">
        <w:rPr>
          <w:rFonts w:ascii="黑体" w:eastAsia="黑体" w:hAnsi="黑体" w:cs="黑体" w:hint="eastAsia"/>
          <w:szCs w:val="21"/>
          <w:u w:val="single"/>
        </w:rPr>
        <w:t xml:space="preserve">   </w:t>
      </w:r>
      <w:r>
        <w:rPr>
          <w:rFonts w:ascii="黑体" w:eastAsia="黑体" w:hAnsi="黑体" w:cs="黑体" w:hint="eastAsia"/>
          <w:szCs w:val="21"/>
        </w:rPr>
        <w:t>经济作物，产量较大、分布较多的是</w:t>
      </w:r>
      <w:r w:rsidR="001E247C">
        <w:rPr>
          <w:rFonts w:ascii="黑体" w:eastAsia="黑体" w:hAnsi="黑体" w:cs="黑体" w:hint="eastAsia"/>
          <w:szCs w:val="21"/>
        </w:rPr>
        <w:t xml:space="preserve"> </w:t>
      </w:r>
      <w:r w:rsidR="001E247C">
        <w:rPr>
          <w:rFonts w:ascii="黑体" w:eastAsia="黑体" w:hAnsi="黑体" w:cs="黑体" w:hint="eastAsia"/>
          <w:szCs w:val="21"/>
          <w:u w:val="single"/>
        </w:rPr>
        <w:t xml:space="preserve">     </w:t>
      </w:r>
      <w:r>
        <w:rPr>
          <w:rFonts w:ascii="黑体" w:eastAsia="黑体" w:hAnsi="黑体" w:cs="黑体" w:hint="eastAsia"/>
          <w:szCs w:val="21"/>
        </w:rPr>
        <w:t>，除此之外、棕油、椰子、椰油、蕉麻等产量和出口量均居世界前列。</w:t>
      </w:r>
    </w:p>
    <w:p w:rsidR="002308BF" w:rsidRDefault="002308BF" w:rsidP="002308BF">
      <w:pPr>
        <w:numPr>
          <w:ilvl w:val="0"/>
          <w:numId w:val="1"/>
        </w:num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东南亚的矿产资源中，</w:t>
      </w:r>
      <w:r w:rsidR="001E247C">
        <w:rPr>
          <w:rFonts w:ascii="黑体" w:eastAsia="黑体" w:hAnsi="黑体" w:cs="黑体" w:hint="eastAsia"/>
          <w:szCs w:val="21"/>
          <w:u w:val="single"/>
        </w:rPr>
        <w:t xml:space="preserve">      </w:t>
      </w:r>
      <w:r>
        <w:rPr>
          <w:rFonts w:ascii="黑体" w:eastAsia="黑体" w:hAnsi="黑体" w:cs="黑体" w:hint="eastAsia"/>
          <w:szCs w:val="21"/>
        </w:rPr>
        <w:t>、</w:t>
      </w:r>
      <w:r w:rsidR="001E247C">
        <w:rPr>
          <w:rFonts w:ascii="黑体" w:eastAsia="黑体" w:hAnsi="黑体" w:cs="黑体" w:hint="eastAsia"/>
          <w:szCs w:val="21"/>
          <w:u w:val="single"/>
        </w:rPr>
        <w:t xml:space="preserve">       </w:t>
      </w:r>
      <w:r>
        <w:rPr>
          <w:rFonts w:ascii="黑体" w:eastAsia="黑体" w:hAnsi="黑体" w:cs="黑体" w:hint="eastAsia"/>
          <w:szCs w:val="21"/>
        </w:rPr>
        <w:t>、</w:t>
      </w:r>
      <w:r w:rsidR="001E247C">
        <w:rPr>
          <w:rFonts w:ascii="黑体" w:eastAsia="黑体" w:hAnsi="黑体" w:cs="黑体" w:hint="eastAsia"/>
          <w:szCs w:val="21"/>
          <w:u w:val="single"/>
        </w:rPr>
        <w:t xml:space="preserve">          </w:t>
      </w:r>
      <w:r>
        <w:rPr>
          <w:rFonts w:ascii="黑体" w:eastAsia="黑体" w:hAnsi="黑体" w:cs="黑体" w:hint="eastAsia"/>
          <w:szCs w:val="21"/>
        </w:rPr>
        <w:t>地位突出。</w:t>
      </w:r>
    </w:p>
    <w:p w:rsidR="002308BF" w:rsidRDefault="002308BF" w:rsidP="002308BF">
      <w:pPr>
        <w:spacing w:line="360" w:lineRule="auto"/>
        <w:rPr>
          <w:rFonts w:ascii="楷体" w:eastAsia="楷体" w:hAnsi="楷体" w:cs="楷体"/>
          <w:b/>
          <w:bCs/>
          <w:szCs w:val="21"/>
        </w:rPr>
      </w:pPr>
      <w:r>
        <w:rPr>
          <w:rFonts w:ascii="黑体" w:eastAsia="黑体" w:hAnsi="黑体" w:cs="黑体"/>
          <w:noProof/>
          <w:szCs w:val="21"/>
        </w:rPr>
        <w:drawing>
          <wp:inline distT="0" distB="0" distL="0" distR="0">
            <wp:extent cx="1000125" cy="4286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428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308BF" w:rsidRDefault="002308BF" w:rsidP="002308BF">
      <w:pPr>
        <w:spacing w:line="360" w:lineRule="auto"/>
        <w:rPr>
          <w:rFonts w:eastAsia="方正宋三_GBK"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【小组合作】</w:t>
      </w:r>
      <w:r>
        <w:rPr>
          <w:rFonts w:ascii="楷体" w:eastAsia="楷体" w:hAnsi="楷体" w:cs="楷体" w:hint="eastAsia"/>
          <w:szCs w:val="21"/>
        </w:rPr>
        <w:t>水稻是一种喜温喜湿的农作物，在生长过程中需要充足的光照和热量，尤其需要大量的水分。此外，平坦的地形也有利于水稻种植和农田管理。</w:t>
      </w:r>
    </w:p>
    <w:p w:rsidR="002308BF" w:rsidRDefault="002308BF" w:rsidP="002308BF">
      <w:pPr>
        <w:spacing w:line="36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1.阅读上述材料，归纳水稻种植需要的有利自然条件：</w:t>
      </w:r>
      <w:r w:rsidR="001E247C">
        <w:rPr>
          <w:rFonts w:ascii="黑体" w:eastAsia="黑体" w:hAnsi="黑体" w:cs="黑体" w:hint="eastAsia"/>
          <w:szCs w:val="21"/>
          <w:u w:val="single"/>
        </w:rPr>
        <w:t xml:space="preserve">      </w:t>
      </w:r>
      <w:r>
        <w:rPr>
          <w:rFonts w:ascii="黑体" w:eastAsia="黑体" w:hAnsi="黑体" w:cs="黑体" w:hint="eastAsia"/>
          <w:szCs w:val="21"/>
        </w:rPr>
        <w:t>、</w:t>
      </w:r>
      <w:r w:rsidR="001E247C">
        <w:rPr>
          <w:rFonts w:ascii="黑体" w:eastAsia="黑体" w:hAnsi="黑体" w:cs="黑体" w:hint="eastAsia"/>
          <w:szCs w:val="21"/>
          <w:u w:val="single"/>
        </w:rPr>
        <w:t xml:space="preserve">      </w:t>
      </w:r>
      <w:r>
        <w:rPr>
          <w:rFonts w:ascii="黑体" w:eastAsia="黑体" w:hAnsi="黑体" w:cs="黑体" w:hint="eastAsia"/>
          <w:szCs w:val="21"/>
        </w:rPr>
        <w:t>、</w:t>
      </w:r>
      <w:r w:rsidR="001E247C">
        <w:rPr>
          <w:rFonts w:ascii="黑体" w:eastAsia="黑体" w:hAnsi="黑体" w:cs="黑体" w:hint="eastAsia"/>
          <w:szCs w:val="21"/>
          <w:u w:val="single"/>
        </w:rPr>
        <w:t xml:space="preserve">        </w:t>
      </w:r>
      <w:r>
        <w:rPr>
          <w:rFonts w:ascii="黑体" w:eastAsia="黑体" w:hAnsi="黑体" w:cs="黑体" w:hint="eastAsia"/>
          <w:szCs w:val="21"/>
        </w:rPr>
        <w:t>、土壤。</w:t>
      </w:r>
    </w:p>
    <w:p w:rsidR="002308BF" w:rsidRDefault="002308BF" w:rsidP="002308BF">
      <w:pPr>
        <w:spacing w:line="36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2.</w:t>
      </w:r>
      <w:r w:rsidRPr="005B48A4">
        <w:rPr>
          <w:rFonts w:ascii="黑体" w:eastAsia="黑体" w:hAnsi="黑体" w:cs="黑体" w:hint="eastAsia"/>
          <w:szCs w:val="21"/>
        </w:rPr>
        <w:object w:dxaOrig="1" w:dyaOrig="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4" o:spid="_x0000_i1025" type="#_x0000_t75" style="width:.75pt;height:.75pt" o:ole="">
            <v:fill o:detectmouseclick="t"/>
            <o:lock v:ext="edit" aspectratio="f"/>
          </v:shape>
          <o:OLEObject Type="Embed" ProgID="StaticDib" ShapeID="对象 4" DrawAspect="Content" ObjectID="_1642425119" r:id="rId9">
            <o:FieldCodes>\* MERGEFORMAT</o:FieldCodes>
          </o:OLEObject>
        </w:object>
      </w:r>
      <w:r>
        <w:rPr>
          <w:rFonts w:ascii="黑体" w:eastAsia="黑体" w:hAnsi="黑体" w:cs="黑体" w:hint="eastAsia"/>
          <w:szCs w:val="21"/>
        </w:rPr>
        <w:t>读右图写出中南半岛水稻主要产区。</w:t>
      </w:r>
    </w:p>
    <w:p w:rsidR="002308BF" w:rsidRDefault="002308BF" w:rsidP="002308BF">
      <w:pPr>
        <w:spacing w:line="360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3.结合中南半岛的地形和气候，分析中南半岛水稻分布在此的有利自然条件。</w:t>
      </w: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</w:p>
    <w:p w:rsidR="002308BF" w:rsidRPr="006C29E9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  <w:r>
        <w:rPr>
          <w:rFonts w:eastAsia="方正宋三_GBK" w:hint="eastAsia"/>
          <w:b/>
          <w:bCs/>
          <w:sz w:val="24"/>
        </w:rPr>
        <w:t>二、东南亚的国家和居民</w:t>
      </w: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>【自主学习】</w:t>
      </w: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3371850</wp:posOffset>
            </wp:positionH>
            <wp:positionV relativeFrom="paragraph">
              <wp:posOffset>1270</wp:posOffset>
            </wp:positionV>
            <wp:extent cx="2533650" cy="1905000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anchor>
        </w:drawing>
      </w:r>
      <w:r>
        <w:rPr>
          <w:rFonts w:ascii="楷体" w:eastAsia="楷体" w:hAnsi="楷体" w:cs="楷体" w:hint="eastAsia"/>
          <w:b/>
          <w:bCs/>
          <w:szCs w:val="21"/>
        </w:rPr>
        <w:t>读P37图7-8东南亚国家和地区分布，完成下列问题。</w:t>
      </w:r>
    </w:p>
    <w:p w:rsidR="002308BF" w:rsidRDefault="002308BF" w:rsidP="002308BF">
      <w:pPr>
        <w:numPr>
          <w:ilvl w:val="0"/>
          <w:numId w:val="4"/>
        </w:num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写出右图字母代表的国家名称：A、</w:t>
      </w: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B、C、D、E、</w:t>
      </w: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F、G、H、K。</w:t>
      </w:r>
    </w:p>
    <w:p w:rsidR="002308BF" w:rsidRDefault="002308BF" w:rsidP="002308BF">
      <w:pPr>
        <w:numPr>
          <w:ilvl w:val="0"/>
          <w:numId w:val="4"/>
        </w:num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lastRenderedPageBreak/>
        <w:t>写出右图中与中国接壤的东南亚国家，</w:t>
      </w: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东南亚唯一的内陆国是（均填代号）</w:t>
      </w:r>
    </w:p>
    <w:p w:rsidR="002308BF" w:rsidRDefault="002308BF" w:rsidP="002308BF">
      <w:pPr>
        <w:numPr>
          <w:ilvl w:val="0"/>
          <w:numId w:val="4"/>
        </w:num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填写列各国首都以及流经那里的河流名称。</w:t>
      </w:r>
    </w:p>
    <w:tbl>
      <w:tblPr>
        <w:tblW w:w="0" w:type="auto"/>
        <w:tblInd w:w="2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02"/>
        <w:gridCol w:w="1436"/>
        <w:gridCol w:w="1282"/>
      </w:tblGrid>
      <w:tr w:rsidR="002308BF" w:rsidRPr="00FB151E" w:rsidTr="00526BAD">
        <w:tc>
          <w:tcPr>
            <w:tcW w:w="130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  <w:r w:rsidRPr="00FB151E">
              <w:rPr>
                <w:rFonts w:ascii="黑体" w:eastAsia="黑体" w:hAnsi="黑体" w:cs="黑体" w:hint="eastAsia"/>
                <w:szCs w:val="21"/>
              </w:rPr>
              <w:t>国家</w:t>
            </w:r>
          </w:p>
        </w:tc>
        <w:tc>
          <w:tcPr>
            <w:tcW w:w="1436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  <w:r w:rsidRPr="00FB151E">
              <w:rPr>
                <w:rFonts w:ascii="黑体" w:eastAsia="黑体" w:hAnsi="黑体" w:cs="黑体" w:hint="eastAsia"/>
                <w:szCs w:val="21"/>
              </w:rPr>
              <w:t>首都</w:t>
            </w:r>
          </w:p>
        </w:tc>
        <w:tc>
          <w:tcPr>
            <w:tcW w:w="128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  <w:r w:rsidRPr="00FB151E">
              <w:rPr>
                <w:rFonts w:ascii="黑体" w:eastAsia="黑体" w:hAnsi="黑体" w:cs="黑体" w:hint="eastAsia"/>
                <w:szCs w:val="21"/>
              </w:rPr>
              <w:t>河流</w:t>
            </w:r>
          </w:p>
        </w:tc>
      </w:tr>
      <w:tr w:rsidR="002308BF" w:rsidRPr="00FB151E" w:rsidTr="00526BAD">
        <w:tc>
          <w:tcPr>
            <w:tcW w:w="130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  <w:r w:rsidRPr="00FB151E">
              <w:rPr>
                <w:rFonts w:ascii="黑体" w:eastAsia="黑体" w:hAnsi="黑体" w:cs="黑体" w:hint="eastAsia"/>
                <w:szCs w:val="21"/>
              </w:rPr>
              <w:t>越南</w:t>
            </w:r>
          </w:p>
        </w:tc>
        <w:tc>
          <w:tcPr>
            <w:tcW w:w="1436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128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</w:tc>
      </w:tr>
      <w:tr w:rsidR="002308BF" w:rsidRPr="00FB151E" w:rsidTr="00526BAD">
        <w:tc>
          <w:tcPr>
            <w:tcW w:w="130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  <w:r w:rsidRPr="00FB151E">
              <w:rPr>
                <w:rFonts w:ascii="黑体" w:eastAsia="黑体" w:hAnsi="黑体" w:cs="黑体" w:hint="eastAsia"/>
                <w:szCs w:val="21"/>
              </w:rPr>
              <w:t>老挝</w:t>
            </w:r>
          </w:p>
        </w:tc>
        <w:tc>
          <w:tcPr>
            <w:tcW w:w="1436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128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</w:tc>
      </w:tr>
      <w:tr w:rsidR="002308BF" w:rsidRPr="00FB151E" w:rsidTr="00526BAD">
        <w:tc>
          <w:tcPr>
            <w:tcW w:w="130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  <w:r w:rsidRPr="00FB151E">
              <w:rPr>
                <w:rFonts w:ascii="黑体" w:eastAsia="黑体" w:hAnsi="黑体" w:cs="黑体" w:hint="eastAsia"/>
                <w:szCs w:val="21"/>
              </w:rPr>
              <w:t>柬埔寨</w:t>
            </w:r>
          </w:p>
        </w:tc>
        <w:tc>
          <w:tcPr>
            <w:tcW w:w="1436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128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</w:tc>
        <w:bookmarkStart w:id="0" w:name="_GoBack"/>
        <w:bookmarkEnd w:id="0"/>
      </w:tr>
      <w:tr w:rsidR="002308BF" w:rsidRPr="00FB151E" w:rsidTr="00526BAD">
        <w:tc>
          <w:tcPr>
            <w:tcW w:w="130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  <w:r w:rsidRPr="00FB151E">
              <w:rPr>
                <w:rFonts w:ascii="黑体" w:eastAsia="黑体" w:hAnsi="黑体" w:cs="黑体" w:hint="eastAsia"/>
                <w:szCs w:val="21"/>
              </w:rPr>
              <w:t>泰国</w:t>
            </w:r>
          </w:p>
        </w:tc>
        <w:tc>
          <w:tcPr>
            <w:tcW w:w="1436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</w:tc>
        <w:tc>
          <w:tcPr>
            <w:tcW w:w="1282" w:type="dxa"/>
            <w:shd w:val="clear" w:color="auto" w:fill="auto"/>
          </w:tcPr>
          <w:p w:rsidR="002308BF" w:rsidRPr="00FB151E" w:rsidRDefault="002308BF" w:rsidP="00526BAD">
            <w:pPr>
              <w:spacing w:line="312" w:lineRule="auto"/>
              <w:jc w:val="center"/>
              <w:rPr>
                <w:rFonts w:ascii="黑体" w:eastAsia="黑体" w:hAnsi="黑体" w:cs="黑体"/>
                <w:szCs w:val="21"/>
              </w:rPr>
            </w:pPr>
          </w:p>
        </w:tc>
      </w:tr>
    </w:tbl>
    <w:p w:rsidR="002308BF" w:rsidRDefault="00FF7B4C" w:rsidP="002308BF">
      <w:pPr>
        <w:spacing w:line="312" w:lineRule="auto"/>
        <w:rPr>
          <w:rFonts w:ascii="黑体" w:eastAsia="黑体" w:hAnsi="黑体" w:cs="黑体"/>
          <w:szCs w:val="21"/>
        </w:rPr>
      </w:pPr>
      <w:r w:rsidRPr="00FF7B4C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5" o:spid="_x0000_s1028" type="#_x0000_t202" style="position:absolute;left:0;text-align:left;margin-left:-1.45pt;margin-top:2.05pt;width:278.15pt;height:70.5pt;z-index:2516664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" filled="f" stroked="f" strokeweight="1.25pt">
            <v:textbox>
              <w:txbxContent>
                <w:p w:rsidR="002308BF" w:rsidRDefault="002308BF" w:rsidP="002308BF">
                  <w:pPr>
                    <w:spacing w:line="360" w:lineRule="auto"/>
                    <w:rPr>
                      <w:rFonts w:ascii="黑体" w:eastAsia="黑体" w:hAnsi="黑体" w:cs="黑体"/>
                      <w:szCs w:val="21"/>
                      <w:u w:val="single"/>
                    </w:rPr>
                  </w:pPr>
                  <w:r>
                    <w:rPr>
                      <w:rFonts w:ascii="黑体" w:eastAsia="黑体" w:hAnsi="黑体" w:cs="黑体" w:hint="eastAsia"/>
                      <w:szCs w:val="21"/>
                    </w:rPr>
                    <w:t>举例说出河流对城市发展的作用：</w:t>
                  </w:r>
                </w:p>
                <w:p w:rsidR="002308BF" w:rsidRDefault="002308BF" w:rsidP="002308BF">
                  <w:pPr>
                    <w:spacing w:line="360" w:lineRule="auto"/>
                  </w:pPr>
                </w:p>
              </w:txbxContent>
            </v:textbox>
          </v:shape>
        </w:pict>
      </w: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4.东南亚人口稠密，人口主要集中在地区。</w:t>
      </w:r>
    </w:p>
    <w:p w:rsidR="002308BF" w:rsidRDefault="002308BF" w:rsidP="002308BF">
      <w:pPr>
        <w:snapToGrid w:val="0"/>
        <w:spacing w:line="240" w:lineRule="atLeast"/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 w:hint="eastAsia"/>
          <w:b/>
          <w:bCs/>
          <w:szCs w:val="21"/>
        </w:rPr>
        <w:t xml:space="preserve">  思考：人口分布在此的有利条件？</w:t>
      </w:r>
    </w:p>
    <w:p w:rsidR="002308BF" w:rsidRDefault="002308BF" w:rsidP="002308BF">
      <w:pPr>
        <w:snapToGrid w:val="0"/>
        <w:spacing w:line="240" w:lineRule="atLeast"/>
        <w:rPr>
          <w:rFonts w:ascii="楷体" w:eastAsia="楷体" w:hAnsi="楷体" w:cs="楷体"/>
          <w:b/>
          <w:bCs/>
          <w:szCs w:val="21"/>
        </w:rPr>
      </w:pPr>
    </w:p>
    <w:p w:rsidR="002308BF" w:rsidRDefault="002308BF" w:rsidP="002308BF">
      <w:pPr>
        <w:snapToGrid w:val="0"/>
        <w:spacing w:line="240" w:lineRule="atLeast"/>
        <w:rPr>
          <w:rFonts w:ascii="楷体" w:eastAsia="楷体" w:hAnsi="楷体" w:cs="楷体"/>
          <w:b/>
          <w:bCs/>
          <w:szCs w:val="21"/>
        </w:rPr>
      </w:pPr>
    </w:p>
    <w:p w:rsidR="002308BF" w:rsidRDefault="00FF7B4C" w:rsidP="002308BF">
      <w:pPr>
        <w:snapToGrid w:val="0"/>
        <w:spacing w:line="240" w:lineRule="atLeast"/>
        <w:rPr>
          <w:rFonts w:ascii="楷体" w:eastAsia="楷体" w:hAnsi="楷体" w:cs="楷体"/>
          <w:b/>
          <w:bCs/>
          <w:szCs w:val="21"/>
        </w:rPr>
      </w:pPr>
      <w:r>
        <w:rPr>
          <w:rFonts w:ascii="楷体" w:eastAsia="楷体" w:hAnsi="楷体" w:cs="楷体"/>
          <w:b/>
          <w:bCs/>
          <w:noProof/>
          <w:szCs w:val="21"/>
        </w:rPr>
        <w:pict>
          <v:shape id="棱台 176" o:spid="_x0000_s1029" type="#_x0000_t84" style="position:absolute;left:0;text-align:left;margin-left:-1.45pt;margin-top:13.35pt;width:76.35pt;height:31.2pt;z-index:251668480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">
            <v:textbox>
              <w:txbxContent>
                <w:p w:rsidR="002308BF" w:rsidRPr="00CC1F70" w:rsidRDefault="002308BF" w:rsidP="002308BF">
                  <w:pPr>
                    <w:rPr>
                      <w:b/>
                      <w:color w:val="000000"/>
                      <w:sz w:val="24"/>
                    </w:rPr>
                  </w:pPr>
                  <w:r>
                    <w:rPr>
                      <w:rFonts w:hint="eastAsia"/>
                      <w:b/>
                      <w:color w:val="000000"/>
                      <w:sz w:val="24"/>
                    </w:rPr>
                    <w:t>课后练习</w:t>
                  </w:r>
                </w:p>
              </w:txbxContent>
            </v:textbox>
            <w10:wrap anchorx="margin"/>
          </v:shape>
        </w:pict>
      </w: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</w:p>
    <w:p w:rsidR="002308BF" w:rsidRDefault="002308BF" w:rsidP="002308BF">
      <w:pPr>
        <w:spacing w:line="312" w:lineRule="auto"/>
        <w:rPr>
          <w:rFonts w:ascii="楷体" w:eastAsia="楷体" w:hAnsi="楷体" w:cs="楷体"/>
          <w:b/>
          <w:bCs/>
          <w:szCs w:val="21"/>
        </w:rPr>
      </w:pPr>
    </w:p>
    <w:p w:rsidR="002308BF" w:rsidRDefault="002308BF" w:rsidP="002308BF">
      <w:pPr>
        <w:numPr>
          <w:ilvl w:val="0"/>
          <w:numId w:val="2"/>
        </w:num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关于东南亚物产的说法不正确的是(       )    </w:t>
      </w:r>
    </w:p>
    <w:p w:rsidR="002308BF" w:rsidRDefault="002308BF" w:rsidP="002308BF">
      <w:pPr>
        <w:snapToGrid w:val="0"/>
        <w:spacing w:line="288" w:lineRule="auto"/>
        <w:ind w:firstLineChars="100" w:firstLine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A.热带经济作物产量高</w:t>
      </w:r>
    </w:p>
    <w:p w:rsidR="002308BF" w:rsidRDefault="002308BF" w:rsidP="002308BF">
      <w:p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 B.天然橡胶产量居世界首位     </w:t>
      </w:r>
    </w:p>
    <w:p w:rsidR="002308BF" w:rsidRDefault="002308BF" w:rsidP="002308BF">
      <w:pPr>
        <w:snapToGrid w:val="0"/>
        <w:spacing w:line="288" w:lineRule="auto"/>
        <w:ind w:firstLineChars="150" w:firstLine="315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C.主要粮食作物是小麦    </w:t>
      </w:r>
    </w:p>
    <w:p w:rsidR="002308BF" w:rsidRPr="006C29E9" w:rsidRDefault="002308BF" w:rsidP="002308BF">
      <w:pPr>
        <w:snapToGrid w:val="0"/>
        <w:spacing w:line="288" w:lineRule="auto"/>
        <w:ind w:firstLineChars="100" w:firstLine="210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D.石油、天然气和锡产量大</w:t>
      </w:r>
    </w:p>
    <w:p w:rsidR="002308BF" w:rsidRDefault="002308BF" w:rsidP="002308BF">
      <w:p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2.东南亚重要的稻米出口国是(         )</w:t>
      </w:r>
    </w:p>
    <w:p w:rsidR="002308BF" w:rsidRDefault="002308BF" w:rsidP="002308BF">
      <w:p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A缅甸、马来西亚、菲律宾     B印度尼西亚、马来西亚、文莱</w:t>
      </w:r>
    </w:p>
    <w:p w:rsidR="002308BF" w:rsidRDefault="002308BF" w:rsidP="002308BF">
      <w:p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C泰国、马来西亚、菲律宾     D泰国、越南、缅甸</w:t>
      </w:r>
    </w:p>
    <w:p w:rsidR="002308BF" w:rsidRDefault="002308BF" w:rsidP="002308BF">
      <w:pPr>
        <w:numPr>
          <w:ilvl w:val="0"/>
          <w:numId w:val="3"/>
        </w:num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下列哪项不是东南亚水稻种植的有利自然条件(     )</w:t>
      </w:r>
    </w:p>
    <w:p w:rsidR="002308BF" w:rsidRDefault="002308BF" w:rsidP="002308BF">
      <w:p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A热带季风气候和热带雨林气候，热量充足、降水量多</w:t>
      </w:r>
    </w:p>
    <w:p w:rsidR="002308BF" w:rsidRDefault="002308BF" w:rsidP="002308BF">
      <w:p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B河流冲积平原和三角洲地势平坦，土壤肥沃</w:t>
      </w:r>
    </w:p>
    <w:p w:rsidR="002308BF" w:rsidRDefault="002308BF" w:rsidP="002308BF">
      <w:p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C湄公河等河流提供丰富的水源</w:t>
      </w:r>
    </w:p>
    <w:p w:rsidR="002308BF" w:rsidRDefault="002308BF" w:rsidP="002308BF">
      <w:pPr>
        <w:snapToGrid w:val="0"/>
        <w:spacing w:line="288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 D人口密集，劳动力丰富</w:t>
      </w: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>4.关于东南亚的居民，下列说法错误的是</w:t>
      </w: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A是世界上海外华人华侨最集中的地区   B历史上中国东南沿海一带劳动力来此“下南洋”谋生 </w:t>
      </w: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C保留中国国籍的被称为华人           D华人华侨为东南亚的发展做出巨大贡献</w:t>
      </w:r>
    </w:p>
    <w:p w:rsidR="002308BF" w:rsidRDefault="002308BF" w:rsidP="002308BF">
      <w:pPr>
        <w:numPr>
          <w:ilvl w:val="0"/>
          <w:numId w:val="5"/>
        </w:numPr>
        <w:spacing w:line="312" w:lineRule="auto"/>
        <w:rPr>
          <w:rFonts w:ascii="黑体" w:eastAsia="黑体" w:hAnsi="黑体" w:cs="黑体"/>
          <w:szCs w:val="21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114300</wp:posOffset>
            </wp:positionH>
            <wp:positionV relativeFrom="paragraph">
              <wp:posOffset>207010</wp:posOffset>
            </wp:positionV>
            <wp:extent cx="1019175" cy="904875"/>
            <wp:effectExtent l="0" t="0" r="9525" b="952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宋体" w:hAnsi="宋体" w:cs="宋体"/>
          <w:noProof/>
          <w:sz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2974340</wp:posOffset>
            </wp:positionH>
            <wp:positionV relativeFrom="paragraph">
              <wp:posOffset>217805</wp:posOffset>
            </wp:positionV>
            <wp:extent cx="892810" cy="884555"/>
            <wp:effectExtent l="0" t="0" r="2540" b="0"/>
            <wp:wrapNone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8" descr="IMG_256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281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szCs w:val="21"/>
        </w:rPr>
        <w:t>东南亚著名的国际组织 ，下列属于该国际组织标志的是</w:t>
      </w:r>
    </w:p>
    <w:p w:rsidR="002308BF" w:rsidRDefault="002308BF" w:rsidP="002308BF">
      <w:pPr>
        <w:spacing w:line="312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4257040</wp:posOffset>
            </wp:positionH>
            <wp:positionV relativeFrom="paragraph">
              <wp:posOffset>29210</wp:posOffset>
            </wp:positionV>
            <wp:extent cx="1229360" cy="765175"/>
            <wp:effectExtent l="0" t="0" r="889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9360" cy="76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1318895</wp:posOffset>
            </wp:positionH>
            <wp:positionV relativeFrom="paragraph">
              <wp:posOffset>34290</wp:posOffset>
            </wp:positionV>
            <wp:extent cx="1414780" cy="753110"/>
            <wp:effectExtent l="0" t="0" r="0" b="889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8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anchor>
        </w:drawing>
      </w:r>
    </w:p>
    <w:p w:rsidR="002308BF" w:rsidRDefault="002308BF" w:rsidP="002308BF">
      <w:pPr>
        <w:spacing w:line="312" w:lineRule="auto"/>
        <w:rPr>
          <w:rFonts w:ascii="黑体" w:eastAsia="黑体" w:hAnsi="黑体" w:cs="黑体"/>
          <w:szCs w:val="21"/>
        </w:rPr>
      </w:pPr>
      <w:r>
        <w:rPr>
          <w:rFonts w:ascii="黑体" w:eastAsia="黑体" w:hAnsi="黑体" w:cs="黑体" w:hint="eastAsia"/>
          <w:szCs w:val="21"/>
        </w:rPr>
        <w:t xml:space="preserve"> A                B                       C                  D</w:t>
      </w:r>
    </w:p>
    <w:p w:rsidR="002308BF" w:rsidRDefault="002308BF" w:rsidP="002308BF">
      <w:pPr>
        <w:spacing w:line="312" w:lineRule="auto"/>
      </w:pPr>
    </w:p>
    <w:p w:rsidR="00582AB7" w:rsidRDefault="00582AB7"/>
    <w:sectPr w:rsidR="00582AB7" w:rsidSect="005B48A4">
      <w:headerReference w:type="default" r:id="rId16"/>
      <w:footerReference w:type="default" r:id="rId17"/>
      <w:pgSz w:w="11906" w:h="16838"/>
      <w:pgMar w:top="1134" w:right="1417" w:bottom="1134" w:left="1417" w:header="851" w:footer="992" w:gutter="0"/>
      <w:pgNumType w:fmt="numberInDash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388" w:rsidRDefault="00C13388" w:rsidP="002308BF">
      <w:r>
        <w:separator/>
      </w:r>
    </w:p>
  </w:endnote>
  <w:endnote w:type="continuationSeparator" w:id="1">
    <w:p w:rsidR="00C13388" w:rsidRDefault="00C13388" w:rsidP="002308B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宋三_GBK">
    <w:altName w:val="宋体"/>
    <w:charset w:val="86"/>
    <w:family w:val="script"/>
    <w:pitch w:val="default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51E" w:rsidRDefault="00FF7B4C">
    <w:pPr>
      <w:pStyle w:val="a4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文本框 11" o:spid="_x0000_s4097" type="#_x0000_t202" style="position:absolute;margin-left:0;margin-top:0;width:17.5pt;height:12.05pt;z-index:251659264;visibility:visible;mso-wrap-style:none;mso-position-horizontal:center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" filled="f" stroked="f">
          <v:textbox style="mso-fit-shape-to-text:t" inset="0,0,0,0">
            <w:txbxContent>
              <w:p w:rsidR="00FB151E" w:rsidRDefault="00FF7B4C"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fldChar w:fldCharType="begin"/>
                </w:r>
                <w:r w:rsidR="006478A7"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 w:rsidR="00C66677" w:rsidRPr="00C66677">
                  <w:rPr>
                    <w:noProof/>
                  </w:rPr>
                  <w:t>- 2 -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388" w:rsidRDefault="00C13388" w:rsidP="002308BF">
      <w:r>
        <w:separator/>
      </w:r>
    </w:p>
  </w:footnote>
  <w:footnote w:type="continuationSeparator" w:id="1">
    <w:p w:rsidR="00C13388" w:rsidRDefault="00C13388" w:rsidP="002308B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B151E" w:rsidRDefault="00C13388" w:rsidP="0097569C">
    <w:pPr>
      <w:pStyle w:val="a3"/>
      <w:pBdr>
        <w:top w:val="none" w:sz="0" w:space="3" w:color="auto"/>
      </w:pBdr>
      <w:spacing w:line="360" w:lineRule="aut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E616DA"/>
    <w:multiLevelType w:val="singleLevel"/>
    <w:tmpl w:val="56E616DA"/>
    <w:lvl w:ilvl="0">
      <w:start w:val="1"/>
      <w:numFmt w:val="decimal"/>
      <w:suff w:val="nothing"/>
      <w:lvlText w:val="%1."/>
      <w:lvlJc w:val="left"/>
    </w:lvl>
  </w:abstractNum>
  <w:abstractNum w:abstractNumId="1">
    <w:nsid w:val="56E62F40"/>
    <w:multiLevelType w:val="singleLevel"/>
    <w:tmpl w:val="56E62F40"/>
    <w:lvl w:ilvl="0">
      <w:start w:val="1"/>
      <w:numFmt w:val="decimal"/>
      <w:suff w:val="nothing"/>
      <w:lvlText w:val="%1."/>
      <w:lvlJc w:val="left"/>
    </w:lvl>
  </w:abstractNum>
  <w:abstractNum w:abstractNumId="2">
    <w:nsid w:val="56E63089"/>
    <w:multiLevelType w:val="singleLevel"/>
    <w:tmpl w:val="56E63089"/>
    <w:lvl w:ilvl="0">
      <w:start w:val="3"/>
      <w:numFmt w:val="decimal"/>
      <w:suff w:val="nothing"/>
      <w:lvlText w:val="%1."/>
      <w:lvlJc w:val="left"/>
    </w:lvl>
  </w:abstractNum>
  <w:abstractNum w:abstractNumId="3">
    <w:nsid w:val="56E63322"/>
    <w:multiLevelType w:val="singleLevel"/>
    <w:tmpl w:val="56E63322"/>
    <w:lvl w:ilvl="0">
      <w:start w:val="1"/>
      <w:numFmt w:val="decimal"/>
      <w:suff w:val="nothing"/>
      <w:lvlText w:val="%1."/>
      <w:lvlJc w:val="left"/>
    </w:lvl>
  </w:abstractNum>
  <w:abstractNum w:abstractNumId="4">
    <w:nsid w:val="56E64248"/>
    <w:multiLevelType w:val="singleLevel"/>
    <w:tmpl w:val="56E64248"/>
    <w:lvl w:ilvl="0">
      <w:start w:val="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2482"/>
    <w:rsid w:val="001E247C"/>
    <w:rsid w:val="002308BF"/>
    <w:rsid w:val="00570B45"/>
    <w:rsid w:val="00582AB7"/>
    <w:rsid w:val="005B48A4"/>
    <w:rsid w:val="006478A7"/>
    <w:rsid w:val="00B82482"/>
    <w:rsid w:val="00C13388"/>
    <w:rsid w:val="00C66677"/>
    <w:rsid w:val="00FF7B4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30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8BF"/>
    <w:rPr>
      <w:sz w:val="18"/>
      <w:szCs w:val="18"/>
    </w:rPr>
  </w:style>
  <w:style w:type="paragraph" w:styleId="a4">
    <w:name w:val="footer"/>
    <w:basedOn w:val="a"/>
    <w:link w:val="Char0"/>
    <w:unhideWhenUsed/>
    <w:rsid w:val="00230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8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08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08BF"/>
    <w:rPr>
      <w:rFonts w:ascii="Times New Roman" w:eastAsia="宋体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08B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2308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8BF"/>
    <w:rPr>
      <w:sz w:val="18"/>
      <w:szCs w:val="18"/>
    </w:rPr>
  </w:style>
  <w:style w:type="paragraph" w:styleId="a4">
    <w:name w:val="footer"/>
    <w:basedOn w:val="a"/>
    <w:link w:val="Char0"/>
    <w:unhideWhenUsed/>
    <w:rsid w:val="002308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8B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308B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308B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d:/360se6/User%20Data/temp/bki-20131210111800-1385387119.jp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wrj</dc:creator>
  <cp:keywords/>
  <dc:description/>
  <cp:lastModifiedBy>Administrator</cp:lastModifiedBy>
  <cp:revision>5</cp:revision>
  <dcterms:created xsi:type="dcterms:W3CDTF">2020-02-04T03:37:00Z</dcterms:created>
  <dcterms:modified xsi:type="dcterms:W3CDTF">2020-02-05T08:26:00Z</dcterms:modified>
</cp:coreProperties>
</file>