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FD7" w:rsidRDefault="00282FD7" w:rsidP="00282FD7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济南市空中</w:t>
      </w:r>
      <w:proofErr w:type="gramStart"/>
      <w:r>
        <w:rPr>
          <w:rFonts w:ascii="黑体" w:eastAsia="黑体" w:hAnsi="黑体" w:hint="eastAsia"/>
          <w:sz w:val="44"/>
          <w:szCs w:val="44"/>
        </w:rPr>
        <w:t>课堂七</w:t>
      </w:r>
      <w:proofErr w:type="gramEnd"/>
      <w:r>
        <w:rPr>
          <w:rFonts w:ascii="黑体" w:eastAsia="黑体" w:hAnsi="黑体" w:hint="eastAsia"/>
          <w:sz w:val="44"/>
          <w:szCs w:val="44"/>
        </w:rPr>
        <w:t>年级下册</w:t>
      </w:r>
      <w:r>
        <w:rPr>
          <w:rFonts w:ascii="黑体" w:eastAsia="黑体" w:hAnsi="黑体" w:hint="eastAsia"/>
          <w:sz w:val="44"/>
          <w:szCs w:val="44"/>
        </w:rPr>
        <w:t>地理</w:t>
      </w:r>
    </w:p>
    <w:p w:rsidR="00C25A80" w:rsidRDefault="00282FD7" w:rsidP="00282FD7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质量</w:t>
      </w:r>
      <w:r>
        <w:rPr>
          <w:rFonts w:ascii="黑体" w:eastAsia="黑体" w:hAnsi="黑体"/>
          <w:sz w:val="44"/>
          <w:szCs w:val="44"/>
        </w:rPr>
        <w:t>检测</w:t>
      </w:r>
      <w:r>
        <w:rPr>
          <w:rFonts w:ascii="黑体" w:eastAsia="黑体" w:hAnsi="黑体" w:hint="eastAsia"/>
          <w:sz w:val="44"/>
          <w:szCs w:val="44"/>
        </w:rPr>
        <w:t>试题</w:t>
      </w:r>
      <w:r>
        <w:rPr>
          <w:rFonts w:ascii="黑体" w:eastAsia="黑体" w:hAnsi="黑体" w:hint="eastAsia"/>
          <w:sz w:val="44"/>
          <w:szCs w:val="44"/>
        </w:rPr>
        <w:t>答案</w:t>
      </w:r>
    </w:p>
    <w:p w:rsidR="00C25A80" w:rsidRDefault="00282FD7">
      <w:pPr>
        <w:jc w:val="center"/>
        <w:rPr>
          <w:rFonts w:ascii="黑体" w:eastAsia="黑体" w:hAnsi="黑体" w:cs="Arial"/>
          <w:kern w:val="0"/>
          <w:sz w:val="32"/>
          <w:szCs w:val="32"/>
        </w:rPr>
      </w:pPr>
      <w:r>
        <w:rPr>
          <w:rFonts w:ascii="黑体" w:eastAsia="黑体" w:hAnsi="黑体" w:cs="Arial" w:hint="eastAsia"/>
          <w:kern w:val="0"/>
          <w:sz w:val="32"/>
          <w:szCs w:val="32"/>
        </w:rPr>
        <w:t>选择题部分</w:t>
      </w:r>
      <w:r>
        <w:rPr>
          <w:rFonts w:cs="Arial"/>
          <w:kern w:val="0"/>
          <w:sz w:val="20"/>
          <w:szCs w:val="20"/>
        </w:rPr>
        <w:tab/>
      </w:r>
      <w:r>
        <w:rPr>
          <w:rFonts w:cs="Arial" w:hint="eastAsia"/>
          <w:kern w:val="0"/>
          <w:sz w:val="20"/>
          <w:szCs w:val="20"/>
        </w:rPr>
        <w:t xml:space="preserve">    </w:t>
      </w:r>
      <w:r>
        <w:rPr>
          <w:rFonts w:ascii="黑体" w:eastAsia="黑体" w:hAnsi="黑体" w:cs="Arial" w:hint="eastAsia"/>
          <w:kern w:val="0"/>
          <w:sz w:val="32"/>
          <w:szCs w:val="32"/>
        </w:rPr>
        <w:t>共</w:t>
      </w:r>
      <w:r>
        <w:rPr>
          <w:rFonts w:cs="Arial"/>
          <w:kern w:val="0"/>
          <w:sz w:val="32"/>
          <w:szCs w:val="32"/>
        </w:rPr>
        <w:t xml:space="preserve"> </w:t>
      </w:r>
      <w:r>
        <w:rPr>
          <w:rFonts w:ascii="黑体" w:eastAsia="黑体" w:hAnsi="黑体" w:cs="Arial" w:hint="eastAsia"/>
          <w:kern w:val="0"/>
          <w:sz w:val="32"/>
          <w:szCs w:val="32"/>
        </w:rPr>
        <w:t>50</w:t>
      </w:r>
      <w:r>
        <w:rPr>
          <w:rFonts w:cs="Arial"/>
          <w:kern w:val="0"/>
          <w:sz w:val="32"/>
          <w:szCs w:val="32"/>
        </w:rPr>
        <w:t xml:space="preserve"> </w:t>
      </w:r>
      <w:r>
        <w:rPr>
          <w:rFonts w:ascii="黑体" w:eastAsia="黑体" w:hAnsi="黑体" w:cs="Arial" w:hint="eastAsia"/>
          <w:kern w:val="0"/>
          <w:sz w:val="32"/>
          <w:szCs w:val="32"/>
        </w:rPr>
        <w:t>分</w:t>
      </w:r>
      <w:bookmarkStart w:id="0" w:name="_GoBack"/>
      <w:bookmarkEnd w:id="0"/>
    </w:p>
    <w:p w:rsidR="00C25A80" w:rsidRDefault="00282FD7">
      <w:pPr>
        <w:ind w:leftChars="152" w:left="319"/>
        <w:jc w:val="left"/>
        <w:rPr>
          <w:rFonts w:asciiTheme="minorEastAsia" w:eastAsiaTheme="minorEastAsia" w:hAnsiTheme="minorEastAsia" w:cstheme="minorEastAsia"/>
          <w:kern w:val="0"/>
          <w:szCs w:val="21"/>
        </w:rPr>
      </w:pPr>
      <w:r>
        <w:rPr>
          <w:rFonts w:asciiTheme="minorEastAsia" w:eastAsiaTheme="minorEastAsia" w:hAnsiTheme="minorEastAsia" w:cstheme="minorEastAsia" w:hint="eastAsia"/>
          <w:kern w:val="0"/>
          <w:szCs w:val="21"/>
        </w:rPr>
        <w:t>1-5 CACAC       6-10 BCBBD       11-15 DADAA       16-20 CDCAB       21-25 BDCDA</w:t>
      </w:r>
    </w:p>
    <w:p w:rsidR="00C25A80" w:rsidRDefault="00282FD7">
      <w:pPr>
        <w:jc w:val="center"/>
        <w:rPr>
          <w:rFonts w:ascii="黑体" w:eastAsia="黑体" w:hAnsi="黑体" w:cs="Arial"/>
          <w:kern w:val="0"/>
          <w:sz w:val="32"/>
          <w:szCs w:val="32"/>
        </w:rPr>
      </w:pPr>
      <w:r>
        <w:rPr>
          <w:rFonts w:ascii="黑体" w:eastAsia="黑体" w:hAnsi="黑体" w:cs="Arial" w:hint="eastAsia"/>
          <w:kern w:val="0"/>
          <w:sz w:val="32"/>
          <w:szCs w:val="32"/>
        </w:rPr>
        <w:t>非选择题部分</w:t>
      </w:r>
      <w:r>
        <w:rPr>
          <w:rFonts w:eastAsia="Times New Roman" w:cs="Arial"/>
          <w:kern w:val="0"/>
          <w:sz w:val="20"/>
          <w:szCs w:val="20"/>
        </w:rPr>
        <w:tab/>
      </w:r>
      <w:r>
        <w:rPr>
          <w:rFonts w:ascii="黑体" w:eastAsia="黑体" w:hAnsi="黑体" w:cs="Arial" w:hint="eastAsia"/>
          <w:kern w:val="0"/>
          <w:sz w:val="32"/>
          <w:szCs w:val="32"/>
        </w:rPr>
        <w:t>共</w:t>
      </w:r>
      <w:r>
        <w:rPr>
          <w:rFonts w:eastAsia="Times New Roman" w:cs="Arial"/>
          <w:kern w:val="0"/>
          <w:sz w:val="32"/>
          <w:szCs w:val="32"/>
        </w:rPr>
        <w:t xml:space="preserve"> </w:t>
      </w:r>
      <w:r>
        <w:rPr>
          <w:rFonts w:ascii="黑体" w:eastAsia="黑体" w:hAnsi="黑体" w:cs="Arial" w:hint="eastAsia"/>
          <w:kern w:val="0"/>
          <w:sz w:val="32"/>
          <w:szCs w:val="32"/>
        </w:rPr>
        <w:t>50</w:t>
      </w:r>
      <w:r>
        <w:rPr>
          <w:rFonts w:eastAsia="Times New Roman" w:cs="Arial"/>
          <w:kern w:val="0"/>
          <w:sz w:val="32"/>
          <w:szCs w:val="32"/>
        </w:rPr>
        <w:t xml:space="preserve"> </w:t>
      </w:r>
      <w:r>
        <w:rPr>
          <w:rFonts w:ascii="黑体" w:eastAsia="黑体" w:hAnsi="黑体" w:cs="Arial" w:hint="eastAsia"/>
          <w:kern w:val="0"/>
          <w:sz w:val="32"/>
          <w:szCs w:val="32"/>
        </w:rPr>
        <w:t>分</w:t>
      </w:r>
    </w:p>
    <w:p w:rsidR="00C25A80" w:rsidRDefault="00282FD7">
      <w:pPr>
        <w:tabs>
          <w:tab w:val="left" w:pos="420"/>
          <w:tab w:val="left" w:pos="2310"/>
          <w:tab w:val="left" w:pos="4200"/>
          <w:tab w:val="left" w:pos="6090"/>
        </w:tabs>
        <w:spacing w:line="288" w:lineRule="auto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  <w:szCs w:val="21"/>
        </w:rPr>
        <w:t>26</w:t>
      </w:r>
      <w:r>
        <w:rPr>
          <w:rFonts w:ascii="黑体" w:eastAsia="黑体" w:hAnsi="宋体"/>
          <w:bCs/>
        </w:rPr>
        <w:t>．</w:t>
      </w:r>
      <w:r>
        <w:rPr>
          <w:rFonts w:ascii="黑体" w:eastAsia="黑体" w:hAnsi="黑体" w:hint="eastAsia"/>
          <w:bCs/>
          <w:szCs w:val="21"/>
        </w:rPr>
        <w:t>(</w:t>
      </w:r>
      <w:r>
        <w:rPr>
          <w:rFonts w:ascii="黑体" w:eastAsia="黑体" w:hAnsi="黑体" w:hint="eastAsia"/>
          <w:bCs/>
          <w:szCs w:val="21"/>
        </w:rPr>
        <w:t>9</w:t>
      </w:r>
      <w:r>
        <w:rPr>
          <w:rFonts w:ascii="黑体" w:eastAsia="黑体" w:hAnsi="黑体" w:hint="eastAsia"/>
          <w:bCs/>
          <w:szCs w:val="21"/>
        </w:rPr>
        <w:t>分</w:t>
      </w:r>
      <w:r>
        <w:rPr>
          <w:rFonts w:ascii="黑体" w:eastAsia="黑体" w:hAnsi="黑体" w:hint="eastAsia"/>
          <w:bCs/>
          <w:szCs w:val="21"/>
        </w:rPr>
        <w:t>)</w:t>
      </w:r>
      <w:r>
        <w:rPr>
          <w:rFonts w:ascii="黑体" w:eastAsia="黑体" w:hAnsi="黑体" w:hint="eastAsia"/>
          <w:bCs/>
          <w:szCs w:val="21"/>
        </w:rPr>
        <w:t>学会学习。</w:t>
      </w:r>
    </w:p>
    <w:p w:rsidR="00C25A80" w:rsidRDefault="00282FD7">
      <w:pPr>
        <w:spacing w:line="288" w:lineRule="auto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（</w:t>
      </w:r>
      <w:r>
        <w:rPr>
          <w:rFonts w:ascii="黑体" w:eastAsia="黑体" w:hAnsi="黑体" w:hint="eastAsia"/>
          <w:bCs/>
          <w:szCs w:val="21"/>
        </w:rPr>
        <w:t>1</w:t>
      </w:r>
      <w:r>
        <w:rPr>
          <w:rFonts w:ascii="黑体" w:eastAsia="黑体" w:hAnsi="黑体" w:hint="eastAsia"/>
          <w:bCs/>
          <w:szCs w:val="21"/>
        </w:rPr>
        <w:t>）</w:t>
      </w:r>
      <w:r>
        <w:rPr>
          <w:rFonts w:ascii="黑体" w:eastAsia="黑体" w:hAnsi="黑体" w:hint="eastAsia"/>
          <w:bCs/>
          <w:szCs w:val="21"/>
        </w:rPr>
        <w:t xml:space="preserve">( </w:t>
      </w:r>
      <w:r>
        <w:rPr>
          <w:rFonts w:ascii="黑体" w:eastAsia="黑体" w:hAnsi="黑体" w:hint="eastAsia"/>
          <w:bCs/>
          <w:szCs w:val="21"/>
        </w:rPr>
        <w:t>4</w:t>
      </w:r>
      <w:r>
        <w:rPr>
          <w:rFonts w:ascii="黑体" w:eastAsia="黑体" w:hAnsi="黑体" w:hint="eastAsia"/>
          <w:bCs/>
          <w:szCs w:val="21"/>
        </w:rPr>
        <w:t>分，每空</w:t>
      </w:r>
      <w:r>
        <w:rPr>
          <w:rFonts w:ascii="黑体" w:eastAsia="黑体" w:hAnsi="黑体" w:hint="eastAsia"/>
          <w:bCs/>
          <w:szCs w:val="21"/>
        </w:rPr>
        <w:t>1</w:t>
      </w:r>
      <w:r>
        <w:rPr>
          <w:rFonts w:ascii="黑体" w:eastAsia="黑体" w:hAnsi="黑体" w:hint="eastAsia"/>
          <w:bCs/>
          <w:szCs w:val="21"/>
        </w:rPr>
        <w:t>分</w:t>
      </w:r>
      <w:r>
        <w:rPr>
          <w:rFonts w:ascii="黑体" w:eastAsia="黑体" w:hAnsi="黑体" w:hint="eastAsia"/>
          <w:bCs/>
          <w:szCs w:val="21"/>
        </w:rPr>
        <w:t xml:space="preserve"> )</w:t>
      </w:r>
    </w:p>
    <w:tbl>
      <w:tblPr>
        <w:tblW w:w="0" w:type="auto"/>
        <w:tblInd w:w="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126"/>
        <w:gridCol w:w="5324"/>
      </w:tblGrid>
      <w:tr w:rsidR="00C25A80">
        <w:tc>
          <w:tcPr>
            <w:tcW w:w="846" w:type="dxa"/>
          </w:tcPr>
          <w:p w:rsidR="00C25A80" w:rsidRDefault="00282FD7">
            <w:pPr>
              <w:spacing w:line="288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景观</w:t>
            </w:r>
          </w:p>
        </w:tc>
        <w:tc>
          <w:tcPr>
            <w:tcW w:w="2126" w:type="dxa"/>
          </w:tcPr>
          <w:p w:rsidR="00C25A80" w:rsidRDefault="00282FD7">
            <w:pPr>
              <w:spacing w:line="288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序号与区域名称</w:t>
            </w:r>
          </w:p>
        </w:tc>
        <w:tc>
          <w:tcPr>
            <w:tcW w:w="5324" w:type="dxa"/>
          </w:tcPr>
          <w:p w:rsidR="00C25A80" w:rsidRDefault="00282FD7">
            <w:pPr>
              <w:spacing w:line="288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与景观对应的区域特征</w:t>
            </w:r>
          </w:p>
        </w:tc>
      </w:tr>
      <w:tr w:rsidR="00C25A80">
        <w:tc>
          <w:tcPr>
            <w:tcW w:w="846" w:type="dxa"/>
          </w:tcPr>
          <w:p w:rsidR="00C25A80" w:rsidRDefault="00282FD7">
            <w:pPr>
              <w:spacing w:line="288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甲</w:t>
            </w:r>
          </w:p>
        </w:tc>
        <w:tc>
          <w:tcPr>
            <w:tcW w:w="2126" w:type="dxa"/>
          </w:tcPr>
          <w:p w:rsidR="00C25A80" w:rsidRDefault="00282FD7">
            <w:pPr>
              <w:spacing w:line="288" w:lineRule="auto"/>
              <w:rPr>
                <w:rFonts w:cs="宋体"/>
                <w:bCs/>
                <w:color w:val="FF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szCs w:val="21"/>
              </w:rPr>
              <w:t>①</w:t>
            </w:r>
          </w:p>
        </w:tc>
        <w:tc>
          <w:tcPr>
            <w:tcW w:w="5324" w:type="dxa"/>
          </w:tcPr>
          <w:p w:rsidR="00C25A80" w:rsidRDefault="00282FD7">
            <w:pPr>
              <w:spacing w:line="288" w:lineRule="auto"/>
              <w:jc w:val="center"/>
              <w:rPr>
                <w:rFonts w:ascii="宋体" w:hAnsi="宋体" w:cs="宋体"/>
                <w:bCs/>
                <w:color w:val="FF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szCs w:val="21"/>
              </w:rPr>
              <w:t>热带草原气候广布</w:t>
            </w:r>
          </w:p>
        </w:tc>
      </w:tr>
      <w:tr w:rsidR="00C25A80">
        <w:tc>
          <w:tcPr>
            <w:tcW w:w="846" w:type="dxa"/>
          </w:tcPr>
          <w:p w:rsidR="00C25A80" w:rsidRDefault="00282FD7">
            <w:pPr>
              <w:spacing w:line="288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乙</w:t>
            </w:r>
          </w:p>
        </w:tc>
        <w:tc>
          <w:tcPr>
            <w:tcW w:w="2126" w:type="dxa"/>
          </w:tcPr>
          <w:p w:rsidR="00C25A80" w:rsidRDefault="00282FD7">
            <w:pPr>
              <w:spacing w:line="288" w:lineRule="auto"/>
              <w:rPr>
                <w:rFonts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szCs w:val="21"/>
              </w:rPr>
              <w:t>④</w:t>
            </w:r>
          </w:p>
        </w:tc>
        <w:tc>
          <w:tcPr>
            <w:tcW w:w="5324" w:type="dxa"/>
          </w:tcPr>
          <w:p w:rsidR="00C25A80" w:rsidRDefault="00282FD7">
            <w:pPr>
              <w:spacing w:line="288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世界活化石博物馆</w:t>
            </w:r>
          </w:p>
        </w:tc>
      </w:tr>
      <w:tr w:rsidR="00C25A80">
        <w:tc>
          <w:tcPr>
            <w:tcW w:w="846" w:type="dxa"/>
          </w:tcPr>
          <w:p w:rsidR="00C25A80" w:rsidRDefault="00282FD7">
            <w:pPr>
              <w:spacing w:line="288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丙</w:t>
            </w:r>
          </w:p>
        </w:tc>
        <w:tc>
          <w:tcPr>
            <w:tcW w:w="2126" w:type="dxa"/>
          </w:tcPr>
          <w:p w:rsidR="00C25A80" w:rsidRDefault="00282FD7">
            <w:pPr>
              <w:spacing w:line="288" w:lineRule="auto"/>
              <w:rPr>
                <w:rFonts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②</w:t>
            </w:r>
          </w:p>
        </w:tc>
        <w:tc>
          <w:tcPr>
            <w:tcW w:w="5324" w:type="dxa"/>
          </w:tcPr>
          <w:p w:rsidR="00C25A80" w:rsidRDefault="00282FD7">
            <w:pPr>
              <w:spacing w:line="288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color w:val="FF0000"/>
                <w:szCs w:val="21"/>
              </w:rPr>
              <w:t>水资源匮乏或石油资源丰富</w:t>
            </w:r>
          </w:p>
        </w:tc>
      </w:tr>
    </w:tbl>
    <w:p w:rsidR="00C25A80" w:rsidRDefault="00282FD7">
      <w:pPr>
        <w:spacing w:line="288" w:lineRule="auto"/>
        <w:rPr>
          <w:rFonts w:ascii="黑体" w:hAnsi="黑体"/>
          <w:bCs/>
          <w:szCs w:val="21"/>
        </w:rPr>
      </w:pPr>
      <w:r>
        <w:rPr>
          <w:rFonts w:ascii="黑体" w:hAnsi="黑体" w:hint="eastAsia"/>
          <w:bCs/>
          <w:szCs w:val="21"/>
        </w:rPr>
        <w:t>（</w:t>
      </w:r>
      <w:r>
        <w:rPr>
          <w:rFonts w:ascii="黑体" w:hAnsi="黑体" w:hint="eastAsia"/>
          <w:bCs/>
          <w:szCs w:val="21"/>
        </w:rPr>
        <w:t>2</w:t>
      </w:r>
      <w:r>
        <w:rPr>
          <w:rFonts w:ascii="黑体" w:hAnsi="黑体" w:hint="eastAsia"/>
          <w:bCs/>
          <w:szCs w:val="21"/>
        </w:rPr>
        <w:t>）地处回归线附近大陆东岸（</w:t>
      </w:r>
      <w:r>
        <w:rPr>
          <w:rFonts w:ascii="黑体" w:hAnsi="黑体" w:hint="eastAsia"/>
          <w:bCs/>
          <w:szCs w:val="21"/>
        </w:rPr>
        <w:t>1</w:t>
      </w:r>
      <w:r>
        <w:rPr>
          <w:rFonts w:ascii="黑体" w:hAnsi="黑体" w:hint="eastAsia"/>
          <w:bCs/>
          <w:szCs w:val="21"/>
        </w:rPr>
        <w:t>分），热带季风气候，气候湿热（</w:t>
      </w:r>
      <w:r>
        <w:rPr>
          <w:rFonts w:ascii="黑体" w:hAnsi="黑体" w:hint="eastAsia"/>
          <w:bCs/>
          <w:szCs w:val="21"/>
        </w:rPr>
        <w:t>1</w:t>
      </w:r>
      <w:r>
        <w:rPr>
          <w:rFonts w:ascii="黑体" w:hAnsi="黑体" w:hint="eastAsia"/>
          <w:bCs/>
          <w:szCs w:val="21"/>
        </w:rPr>
        <w:t>分），山河相间，纵列分布的地形（</w:t>
      </w:r>
      <w:r>
        <w:rPr>
          <w:rFonts w:ascii="黑体" w:hAnsi="黑体" w:hint="eastAsia"/>
          <w:bCs/>
          <w:szCs w:val="21"/>
        </w:rPr>
        <w:t>1</w:t>
      </w:r>
      <w:r>
        <w:rPr>
          <w:rFonts w:ascii="黑体" w:hAnsi="黑体" w:hint="eastAsia"/>
          <w:bCs/>
          <w:szCs w:val="21"/>
        </w:rPr>
        <w:t>分）</w:t>
      </w:r>
    </w:p>
    <w:p w:rsidR="00C25A80" w:rsidRDefault="00282FD7">
      <w:pPr>
        <w:spacing w:line="288" w:lineRule="auto"/>
        <w:rPr>
          <w:bCs/>
          <w:shd w:val="pct10" w:color="auto" w:fill="FFFFFF"/>
        </w:rPr>
      </w:pPr>
      <w:r>
        <w:rPr>
          <w:rFonts w:ascii="黑体" w:hAnsi="黑体" w:hint="eastAsia"/>
          <w:bCs/>
          <w:szCs w:val="21"/>
        </w:rPr>
        <w:t>（</w:t>
      </w:r>
      <w:r>
        <w:rPr>
          <w:rFonts w:ascii="黑体" w:hAnsi="黑体" w:hint="eastAsia"/>
          <w:bCs/>
          <w:szCs w:val="21"/>
        </w:rPr>
        <w:t>3</w:t>
      </w:r>
      <w:r>
        <w:rPr>
          <w:rFonts w:ascii="黑体" w:hAnsi="黑体" w:hint="eastAsia"/>
          <w:bCs/>
          <w:szCs w:val="21"/>
        </w:rPr>
        <w:t>）发展节水农业、发展石油工业，与水油有关合理即可（</w:t>
      </w:r>
      <w:r>
        <w:rPr>
          <w:rFonts w:ascii="黑体" w:hAnsi="黑体" w:hint="eastAsia"/>
          <w:bCs/>
          <w:szCs w:val="21"/>
        </w:rPr>
        <w:t>2</w:t>
      </w:r>
      <w:r>
        <w:rPr>
          <w:rFonts w:ascii="黑体" w:hAnsi="黑体" w:hint="eastAsia"/>
          <w:bCs/>
          <w:szCs w:val="21"/>
        </w:rPr>
        <w:t>分）</w:t>
      </w:r>
    </w:p>
    <w:p w:rsidR="00C25A80" w:rsidRDefault="00282FD7">
      <w:pPr>
        <w:tabs>
          <w:tab w:val="left" w:pos="420"/>
          <w:tab w:val="left" w:pos="2310"/>
          <w:tab w:val="left" w:pos="4200"/>
          <w:tab w:val="left" w:pos="6090"/>
        </w:tabs>
        <w:spacing w:line="288" w:lineRule="auto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27.</w:t>
      </w:r>
      <w:r>
        <w:rPr>
          <w:rFonts w:ascii="黑体" w:eastAsia="黑体" w:hAnsi="黑体" w:hint="eastAsia"/>
          <w:bCs/>
          <w:szCs w:val="21"/>
        </w:rPr>
        <w:t>（</w:t>
      </w:r>
      <w:r>
        <w:rPr>
          <w:rFonts w:ascii="黑体" w:eastAsia="黑体" w:hAnsi="黑体" w:hint="eastAsia"/>
          <w:bCs/>
          <w:szCs w:val="21"/>
        </w:rPr>
        <w:t>1</w:t>
      </w:r>
      <w:r>
        <w:rPr>
          <w:rFonts w:ascii="黑体" w:eastAsia="黑体" w:hAnsi="黑体" w:hint="eastAsia"/>
          <w:bCs/>
          <w:szCs w:val="21"/>
        </w:rPr>
        <w:t>3</w:t>
      </w:r>
      <w:r>
        <w:rPr>
          <w:rFonts w:ascii="黑体" w:eastAsia="黑体" w:hAnsi="黑体" w:hint="eastAsia"/>
          <w:bCs/>
          <w:szCs w:val="21"/>
        </w:rPr>
        <w:t>分）图说美国。</w:t>
      </w:r>
    </w:p>
    <w:p w:rsidR="00C25A80" w:rsidRDefault="00282FD7">
      <w:pPr>
        <w:spacing w:line="288" w:lineRule="auto"/>
        <w:rPr>
          <w:rFonts w:ascii="黑体" w:hAnsi="黑体"/>
          <w:bCs/>
          <w:szCs w:val="21"/>
        </w:rPr>
      </w:pPr>
      <w:r>
        <w:rPr>
          <w:rFonts w:ascii="黑体" w:hAnsi="黑体" w:hint="eastAsia"/>
          <w:bCs/>
          <w:szCs w:val="21"/>
        </w:rPr>
        <w:t>（</w:t>
      </w:r>
      <w:r>
        <w:rPr>
          <w:rFonts w:ascii="黑体" w:hAnsi="黑体" w:hint="eastAsia"/>
          <w:bCs/>
          <w:szCs w:val="21"/>
        </w:rPr>
        <w:t>1</w:t>
      </w:r>
      <w:r>
        <w:rPr>
          <w:rFonts w:ascii="黑体" w:hAnsi="黑体" w:hint="eastAsia"/>
          <w:bCs/>
          <w:szCs w:val="21"/>
        </w:rPr>
        <w:t>）（</w:t>
      </w:r>
      <w:r>
        <w:rPr>
          <w:rFonts w:ascii="黑体" w:hAnsi="黑体" w:hint="eastAsia"/>
          <w:bCs/>
          <w:szCs w:val="21"/>
        </w:rPr>
        <w:t>6</w:t>
      </w:r>
      <w:r>
        <w:rPr>
          <w:rFonts w:ascii="黑体" w:hAnsi="黑体" w:hint="eastAsia"/>
          <w:bCs/>
          <w:szCs w:val="21"/>
        </w:rPr>
        <w:t>分，</w:t>
      </w:r>
      <w:r>
        <w:rPr>
          <w:rFonts w:ascii="黑体" w:hAnsi="黑体" w:hint="eastAsia"/>
          <w:bCs/>
          <w:szCs w:val="21"/>
        </w:rPr>
        <w:t>每空</w:t>
      </w:r>
      <w:r>
        <w:rPr>
          <w:rFonts w:ascii="黑体" w:hAnsi="黑体" w:hint="eastAsia"/>
          <w:bCs/>
          <w:szCs w:val="21"/>
        </w:rPr>
        <w:t>1</w:t>
      </w:r>
      <w:r>
        <w:rPr>
          <w:rFonts w:ascii="黑体" w:hAnsi="黑体" w:hint="eastAsia"/>
          <w:bCs/>
          <w:szCs w:val="21"/>
        </w:rPr>
        <w:t>分</w:t>
      </w:r>
      <w:r>
        <w:rPr>
          <w:rFonts w:ascii="黑体" w:hAnsi="黑体" w:hint="eastAsia"/>
          <w:bCs/>
          <w:szCs w:val="21"/>
        </w:rPr>
        <w:t>）</w:t>
      </w:r>
    </w:p>
    <w:p w:rsidR="00C25A80" w:rsidRDefault="00282FD7">
      <w:pPr>
        <w:tabs>
          <w:tab w:val="left" w:pos="420"/>
          <w:tab w:val="left" w:pos="2310"/>
          <w:tab w:val="left" w:pos="4200"/>
          <w:tab w:val="left" w:pos="6090"/>
        </w:tabs>
        <w:spacing w:line="288" w:lineRule="auto"/>
      </w:pPr>
      <w:r>
        <w:rPr>
          <w:noProof/>
        </w:rPr>
        <w:drawing>
          <wp:inline distT="0" distB="0" distL="114300" distR="114300">
            <wp:extent cx="516255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80" w:rsidRDefault="00282FD7">
      <w:pPr>
        <w:numPr>
          <w:ilvl w:val="0"/>
          <w:numId w:val="1"/>
        </w:num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C  </w:t>
      </w:r>
      <w:r>
        <w:rPr>
          <w:rFonts w:ascii="黑体" w:eastAsia="黑体" w:hAnsi="黑体" w:cs="黑体" w:hint="eastAsia"/>
        </w:rPr>
        <w:t>（</w:t>
      </w:r>
      <w:r>
        <w:rPr>
          <w:rFonts w:ascii="黑体" w:eastAsia="黑体" w:hAnsi="黑体" w:cs="黑体" w:hint="eastAsia"/>
        </w:rPr>
        <w:t>2</w:t>
      </w:r>
      <w:r>
        <w:rPr>
          <w:rFonts w:ascii="黑体" w:eastAsia="黑体" w:hAnsi="黑体" w:cs="黑体" w:hint="eastAsia"/>
        </w:rPr>
        <w:t>分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 xml:space="preserve">   </w:t>
      </w:r>
    </w:p>
    <w:p w:rsidR="00C25A80" w:rsidRDefault="00282FD7">
      <w:pPr>
        <w:numPr>
          <w:ilvl w:val="0"/>
          <w:numId w:val="1"/>
        </w:num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密西西比河（</w:t>
      </w:r>
      <w:r>
        <w:rPr>
          <w:rFonts w:ascii="黑体" w:eastAsia="黑体" w:hAnsi="黑体" w:cs="黑体" w:hint="eastAsia"/>
        </w:rPr>
        <w:t>2</w:t>
      </w:r>
      <w:r>
        <w:rPr>
          <w:rFonts w:ascii="黑体" w:eastAsia="黑体" w:hAnsi="黑体" w:cs="黑体" w:hint="eastAsia"/>
        </w:rPr>
        <w:t>分</w:t>
      </w:r>
      <w:r>
        <w:rPr>
          <w:rFonts w:ascii="黑体" w:eastAsia="黑体" w:hAnsi="黑体" w:cs="黑体" w:hint="eastAsia"/>
        </w:rPr>
        <w:t>）</w:t>
      </w:r>
    </w:p>
    <w:p w:rsidR="00C25A80" w:rsidRDefault="00282FD7">
      <w:pPr>
        <w:tabs>
          <w:tab w:val="left" w:pos="420"/>
          <w:tab w:val="left" w:pos="2310"/>
          <w:tab w:val="left" w:pos="4200"/>
          <w:tab w:val="left" w:pos="6090"/>
        </w:tabs>
        <w:spacing w:line="288" w:lineRule="auto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ascii="黑体" w:eastAsia="黑体" w:hAnsi="黑体" w:cs="黑体" w:hint="eastAsia"/>
          <w:bCs/>
          <w:szCs w:val="21"/>
        </w:rPr>
        <w:t>（</w:t>
      </w:r>
      <w:r>
        <w:rPr>
          <w:rFonts w:ascii="黑体" w:eastAsia="黑体" w:hAnsi="黑体" w:cs="黑体" w:hint="eastAsia"/>
          <w:bCs/>
          <w:szCs w:val="21"/>
        </w:rPr>
        <w:t>4</w:t>
      </w:r>
      <w:r>
        <w:rPr>
          <w:rFonts w:ascii="黑体" w:eastAsia="黑体" w:hAnsi="黑体" w:cs="黑体" w:hint="eastAsia"/>
          <w:bCs/>
          <w:szCs w:val="21"/>
        </w:rPr>
        <w:t>）（</w:t>
      </w:r>
      <w:r>
        <w:rPr>
          <w:rFonts w:ascii="黑体" w:eastAsia="黑体" w:hAnsi="黑体" w:cs="黑体" w:hint="eastAsia"/>
          <w:bCs/>
          <w:szCs w:val="21"/>
        </w:rPr>
        <w:t>3</w:t>
      </w:r>
      <w:r>
        <w:rPr>
          <w:rFonts w:ascii="黑体" w:eastAsia="黑体" w:hAnsi="黑体" w:cs="黑体" w:hint="eastAsia"/>
          <w:bCs/>
          <w:szCs w:val="21"/>
        </w:rPr>
        <w:t>分，</w:t>
      </w:r>
      <w:r>
        <w:rPr>
          <w:rFonts w:ascii="黑体" w:eastAsia="黑体" w:hAnsi="黑体" w:cs="黑体" w:hint="eastAsia"/>
          <w:bCs/>
          <w:szCs w:val="21"/>
        </w:rPr>
        <w:t>每空</w:t>
      </w:r>
      <w:r>
        <w:rPr>
          <w:rFonts w:ascii="黑体" w:eastAsia="黑体" w:hAnsi="黑体" w:cs="黑体" w:hint="eastAsia"/>
          <w:bCs/>
          <w:szCs w:val="21"/>
        </w:rPr>
        <w:t>1</w:t>
      </w:r>
      <w:r>
        <w:rPr>
          <w:rFonts w:ascii="黑体" w:eastAsia="黑体" w:hAnsi="黑体" w:cs="黑体" w:hint="eastAsia"/>
          <w:bCs/>
          <w:szCs w:val="21"/>
        </w:rPr>
        <w:t>分</w:t>
      </w:r>
      <w:r>
        <w:rPr>
          <w:rFonts w:ascii="黑体" w:eastAsia="黑体" w:hAnsi="黑体" w:cs="黑体" w:hint="eastAsia"/>
          <w:bCs/>
          <w:szCs w:val="21"/>
        </w:rPr>
        <w:t>）</w:t>
      </w:r>
    </w:p>
    <w:p w:rsidR="00C25A80" w:rsidRDefault="00C25A80">
      <w:pPr>
        <w:jc w:val="left"/>
      </w:pPr>
    </w:p>
    <w:p w:rsidR="00C25A80" w:rsidRDefault="00282FD7">
      <w:pPr>
        <w:jc w:val="left"/>
      </w:pPr>
      <w:r>
        <w:rPr>
          <w:rFonts w:hint="eastAsia"/>
        </w:rPr>
        <w:lastRenderedPageBreak/>
        <w:t xml:space="preserve">         </w:t>
      </w:r>
      <w:r>
        <w:rPr>
          <w:noProof/>
        </w:rPr>
        <w:drawing>
          <wp:inline distT="0" distB="0" distL="114300" distR="114300">
            <wp:extent cx="3401060" cy="1680845"/>
            <wp:effectExtent l="0" t="0" r="889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                                                   </w:t>
      </w:r>
    </w:p>
    <w:p w:rsidR="00C25A80" w:rsidRDefault="00282FD7">
      <w:pPr>
        <w:jc w:val="lef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</w:rPr>
        <w:t>28.</w:t>
      </w:r>
      <w:r>
        <w:rPr>
          <w:rFonts w:ascii="黑体" w:eastAsia="黑体" w:hAnsi="黑体" w:cs="黑体" w:hint="eastAsia"/>
          <w:color w:val="000000"/>
        </w:rPr>
        <w:t>（</w:t>
      </w:r>
      <w:r>
        <w:rPr>
          <w:rFonts w:ascii="黑体" w:eastAsia="黑体" w:hAnsi="黑体" w:cs="黑体" w:hint="eastAsia"/>
          <w:color w:val="000000"/>
        </w:rPr>
        <w:t>14</w:t>
      </w:r>
      <w:r>
        <w:rPr>
          <w:rFonts w:ascii="黑体" w:eastAsia="黑体" w:hAnsi="黑体" w:cs="黑体" w:hint="eastAsia"/>
          <w:color w:val="000000"/>
        </w:rPr>
        <w:t>分）关注全球粮食安全。</w:t>
      </w:r>
    </w:p>
    <w:p w:rsidR="00C25A80" w:rsidRDefault="00282FD7">
      <w:pPr>
        <w:numPr>
          <w:ilvl w:val="0"/>
          <w:numId w:val="2"/>
        </w:numPr>
        <w:jc w:val="lef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</w:rPr>
        <w:t>巴西、澳大利亚</w:t>
      </w:r>
      <w:r>
        <w:rPr>
          <w:rFonts w:ascii="黑体" w:eastAsia="黑体" w:hAnsi="黑体" w:cs="黑体" w:hint="eastAsia"/>
          <w:color w:val="000000"/>
        </w:rPr>
        <w:t xml:space="preserve"> </w:t>
      </w:r>
      <w:r>
        <w:rPr>
          <w:rFonts w:ascii="黑体" w:eastAsia="黑体" w:hAnsi="黑体" w:cs="黑体" w:hint="eastAsia"/>
          <w:color w:val="000000"/>
        </w:rPr>
        <w:t>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</w:t>
      </w:r>
    </w:p>
    <w:p w:rsidR="00C25A80" w:rsidRDefault="00282FD7">
      <w:pPr>
        <w:numPr>
          <w:ilvl w:val="0"/>
          <w:numId w:val="2"/>
        </w:numPr>
        <w:jc w:val="lef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</w:rPr>
        <w:t>欧洲西部、澳大利亚、美国、撒哈拉以南的非洲</w:t>
      </w:r>
      <w:r>
        <w:rPr>
          <w:rFonts w:ascii="黑体" w:eastAsia="黑体" w:hAnsi="黑体" w:cs="黑体" w:hint="eastAsia"/>
          <w:color w:val="000000"/>
        </w:rPr>
        <w:t xml:space="preserve"> </w:t>
      </w:r>
      <w:r>
        <w:rPr>
          <w:rFonts w:ascii="黑体" w:eastAsia="黑体" w:hAnsi="黑体" w:cs="黑体" w:hint="eastAsia"/>
          <w:color w:val="000000"/>
        </w:rPr>
        <w:t>（</w:t>
      </w:r>
      <w:r>
        <w:rPr>
          <w:rFonts w:ascii="黑体" w:eastAsia="黑体" w:hAnsi="黑体" w:cs="黑体" w:hint="eastAsia"/>
          <w:color w:val="000000"/>
        </w:rPr>
        <w:t>4</w:t>
      </w:r>
      <w:r>
        <w:rPr>
          <w:rFonts w:ascii="黑体" w:eastAsia="黑体" w:hAnsi="黑体" w:cs="黑体" w:hint="eastAsia"/>
          <w:color w:val="000000"/>
        </w:rPr>
        <w:t>分）</w:t>
      </w:r>
    </w:p>
    <w:p w:rsidR="00C25A80" w:rsidRDefault="00282FD7">
      <w:pPr>
        <w:numPr>
          <w:ilvl w:val="0"/>
          <w:numId w:val="2"/>
        </w:numPr>
        <w:jc w:val="lef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  <w:u w:val="single"/>
        </w:rPr>
        <w:t>俄罗斯南部地区</w:t>
      </w:r>
      <w:r>
        <w:rPr>
          <w:rFonts w:ascii="黑体" w:eastAsia="黑体" w:hAnsi="黑体" w:cs="黑体" w:hint="eastAsia"/>
          <w:color w:val="000000"/>
        </w:rPr>
        <w:t>或者</w:t>
      </w:r>
      <w:r>
        <w:rPr>
          <w:rFonts w:ascii="黑体" w:eastAsia="黑体" w:hAnsi="黑体" w:cs="黑体" w:hint="eastAsia"/>
          <w:color w:val="000000"/>
          <w:u w:val="single"/>
        </w:rPr>
        <w:t>大部分分布在东欧平原南部，少部分在西伯利亚南部地区</w:t>
      </w:r>
      <w:r>
        <w:rPr>
          <w:rFonts w:ascii="黑体" w:eastAsia="黑体" w:hAnsi="黑体" w:cs="黑体" w:hint="eastAsia"/>
          <w:color w:val="000000"/>
        </w:rPr>
        <w:t>。（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</w:t>
      </w:r>
    </w:p>
    <w:p w:rsidR="00C25A80" w:rsidRDefault="00282FD7">
      <w:pPr>
        <w:jc w:val="lef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</w:rPr>
        <w:t>此处纬度相对较低，热量相对充足。（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</w:t>
      </w:r>
    </w:p>
    <w:p w:rsidR="00C25A80" w:rsidRDefault="00282FD7">
      <w:pPr>
        <w:jc w:val="lef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</w:rPr>
        <w:t>（</w:t>
      </w:r>
      <w:r>
        <w:rPr>
          <w:rFonts w:ascii="黑体" w:eastAsia="黑体" w:hAnsi="黑体" w:cs="黑体" w:hint="eastAsia"/>
          <w:color w:val="000000"/>
        </w:rPr>
        <w:t>4</w:t>
      </w:r>
      <w:r>
        <w:rPr>
          <w:rFonts w:ascii="黑体" w:eastAsia="黑体" w:hAnsi="黑体" w:cs="黑体" w:hint="eastAsia"/>
          <w:color w:val="000000"/>
        </w:rPr>
        <w:t>）从生产看，印度水旱灾害频繁，造</w:t>
      </w:r>
      <w:r>
        <w:rPr>
          <w:rFonts w:ascii="黑体" w:eastAsia="黑体" w:hAnsi="黑体" w:cs="黑体" w:hint="eastAsia"/>
          <w:color w:val="000000"/>
        </w:rPr>
        <w:t>成粮食产量不稳定（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分）；从消费看，印度是世界第二人口大国，粮食消费压力大（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分）。</w:t>
      </w:r>
    </w:p>
    <w:p w:rsidR="00C25A80" w:rsidRDefault="00C25A80"/>
    <w:p w:rsidR="00C25A80" w:rsidRDefault="00282FD7">
      <w:pPr>
        <w:numPr>
          <w:ilvl w:val="0"/>
          <w:numId w:val="3"/>
        </w:numPr>
        <w:jc w:val="left"/>
        <w:rPr>
          <w:rFonts w:ascii="黑体" w:eastAsia="黑体"/>
          <w:b/>
          <w:bCs/>
          <w:color w:val="000000"/>
        </w:rPr>
      </w:pPr>
      <w:r>
        <w:rPr>
          <w:rFonts w:ascii="黑体" w:eastAsia="黑体" w:hint="eastAsia"/>
          <w:b/>
          <w:bCs/>
          <w:color w:val="000000"/>
        </w:rPr>
        <w:t>（</w:t>
      </w:r>
      <w:r>
        <w:rPr>
          <w:rFonts w:ascii="黑体" w:eastAsia="黑体" w:hint="eastAsia"/>
          <w:b/>
          <w:bCs/>
          <w:color w:val="000000"/>
        </w:rPr>
        <w:t>1</w:t>
      </w:r>
      <w:r>
        <w:rPr>
          <w:rFonts w:ascii="黑体" w:eastAsia="黑体" w:hint="eastAsia"/>
          <w:b/>
          <w:bCs/>
          <w:color w:val="000000"/>
        </w:rPr>
        <w:t>4</w:t>
      </w:r>
      <w:r>
        <w:rPr>
          <w:rFonts w:ascii="黑体" w:eastAsia="黑体" w:hint="eastAsia"/>
          <w:b/>
          <w:bCs/>
          <w:color w:val="000000"/>
        </w:rPr>
        <w:t>分）</w:t>
      </w:r>
      <w:r>
        <w:rPr>
          <w:rFonts w:ascii="黑体" w:eastAsia="黑体" w:hint="eastAsia"/>
          <w:b/>
          <w:bCs/>
          <w:color w:val="000000"/>
        </w:rPr>
        <w:t>聚焦世界疫情</w:t>
      </w:r>
      <w:r>
        <w:rPr>
          <w:rFonts w:ascii="黑体" w:eastAsia="黑体" w:hint="eastAsia"/>
          <w:b/>
          <w:bCs/>
          <w:color w:val="000000"/>
        </w:rPr>
        <w:t>。</w:t>
      </w:r>
    </w:p>
    <w:p w:rsidR="00C25A80" w:rsidRDefault="00282FD7">
      <w:pPr>
        <w:numPr>
          <w:ilvl w:val="0"/>
          <w:numId w:val="4"/>
        </w:numPr>
        <w:jc w:val="left"/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 w:hint="eastAsia"/>
          <w:color w:val="000000"/>
        </w:rPr>
        <w:t>美国、欧洲西部（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分，每空</w:t>
      </w:r>
      <w:r>
        <w:rPr>
          <w:rFonts w:ascii="黑体" w:eastAsia="黑体" w:hAnsi="黑体" w:cs="黑体" w:hint="eastAsia"/>
          <w:color w:val="000000"/>
        </w:rPr>
        <w:t>1</w:t>
      </w:r>
      <w:r>
        <w:rPr>
          <w:rFonts w:ascii="黑体" w:eastAsia="黑体" w:hAnsi="黑体" w:cs="黑体" w:hint="eastAsia"/>
          <w:color w:val="000000"/>
        </w:rPr>
        <w:t>分）</w:t>
      </w:r>
    </w:p>
    <w:p w:rsidR="00C25A80" w:rsidRDefault="00282FD7">
      <w:pPr>
        <w:numPr>
          <w:ilvl w:val="0"/>
          <w:numId w:val="4"/>
        </w:num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color w:val="000000"/>
        </w:rPr>
        <w:t>该地区人口密度大（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分）；人口老龄化（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分）；经济、交通发达，国际交往密切（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分）。</w:t>
      </w:r>
    </w:p>
    <w:p w:rsidR="00C25A80" w:rsidRDefault="00C25A80">
      <w:pPr>
        <w:autoSpaceDE w:val="0"/>
        <w:spacing w:line="360" w:lineRule="auto"/>
        <w:jc w:val="left"/>
        <w:rPr>
          <w:rFonts w:ascii="黑体" w:eastAsia="黑体" w:hAnsi="黑体" w:cs="黑体"/>
          <w:color w:val="000000"/>
        </w:rPr>
      </w:pPr>
    </w:p>
    <w:p w:rsidR="00C25A80" w:rsidRDefault="00282FD7">
      <w:pPr>
        <w:numPr>
          <w:ilvl w:val="0"/>
          <w:numId w:val="4"/>
        </w:num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color w:val="000000"/>
        </w:rPr>
        <w:t>北部位于平原地区，南部是山脉，北部地形条件优越（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分）；北部有意大利最大的河流流经，有生活生产水源，灌溉、航运条件优于南部（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分），推测北部人口城市更密集，易爆发疫情（</w:t>
      </w:r>
      <w:r>
        <w:rPr>
          <w:rFonts w:ascii="黑体" w:eastAsia="黑体" w:hAnsi="黑体" w:cs="黑体" w:hint="eastAsia"/>
          <w:color w:val="000000"/>
        </w:rPr>
        <w:t>2</w:t>
      </w:r>
      <w:r>
        <w:rPr>
          <w:rFonts w:ascii="黑体" w:eastAsia="黑体" w:hAnsi="黑体" w:cs="黑体" w:hint="eastAsia"/>
          <w:color w:val="000000"/>
        </w:rPr>
        <w:t>分）。</w:t>
      </w:r>
    </w:p>
    <w:sectPr w:rsidR="00C25A80">
      <w:pgSz w:w="11906" w:h="16838"/>
      <w:pgMar w:top="1134" w:right="1417" w:bottom="1134" w:left="141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A49CCC2"/>
    <w:multiLevelType w:val="singleLevel"/>
    <w:tmpl w:val="DA49CCC2"/>
    <w:lvl w:ilvl="0">
      <w:start w:val="1"/>
      <w:numFmt w:val="decimal"/>
      <w:suff w:val="nothing"/>
      <w:lvlText w:val="（%1）"/>
      <w:lvlJc w:val="left"/>
    </w:lvl>
  </w:abstractNum>
  <w:abstractNum w:abstractNumId="1">
    <w:nsid w:val="F93F58E3"/>
    <w:multiLevelType w:val="singleLevel"/>
    <w:tmpl w:val="F93F58E3"/>
    <w:lvl w:ilvl="0">
      <w:start w:val="2"/>
      <w:numFmt w:val="decimal"/>
      <w:suff w:val="nothing"/>
      <w:lvlText w:val="（%1）"/>
      <w:lvlJc w:val="left"/>
    </w:lvl>
  </w:abstractNum>
  <w:abstractNum w:abstractNumId="2">
    <w:nsid w:val="07AC652D"/>
    <w:multiLevelType w:val="singleLevel"/>
    <w:tmpl w:val="07AC652D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95FA04B"/>
    <w:multiLevelType w:val="singleLevel"/>
    <w:tmpl w:val="295FA04B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D3793"/>
    <w:rsid w:val="00282FD7"/>
    <w:rsid w:val="004141B4"/>
    <w:rsid w:val="00C25A80"/>
    <w:rsid w:val="0D677488"/>
    <w:rsid w:val="0E3B0EED"/>
    <w:rsid w:val="10A7772F"/>
    <w:rsid w:val="173837F9"/>
    <w:rsid w:val="219E488C"/>
    <w:rsid w:val="24D826CA"/>
    <w:rsid w:val="2E561763"/>
    <w:rsid w:val="40122888"/>
    <w:rsid w:val="48B94B1D"/>
    <w:rsid w:val="4E786382"/>
    <w:rsid w:val="52FD2CF6"/>
    <w:rsid w:val="568332AB"/>
    <w:rsid w:val="5CB2270A"/>
    <w:rsid w:val="5D4C16EB"/>
    <w:rsid w:val="70CD3793"/>
    <w:rsid w:val="786775D5"/>
    <w:rsid w:val="79E625A7"/>
    <w:rsid w:val="7AF77B4E"/>
    <w:rsid w:val="7D3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F6AD9B-601B-4862-82D5-B0908EC4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726</Characters>
  <Application>Microsoft Office Word</Application>
  <DocSecurity>0</DocSecurity>
  <Lines>6</Lines>
  <Paragraphs>1</Paragraphs>
  <ScaleCrop>false</ScaleCrop>
  <Company>微软中国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2020-03-25T12:05:00Z</dcterms:created>
  <dcterms:modified xsi:type="dcterms:W3CDTF">2020-04-14T01:44:00Z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