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ES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704</w:t>
      </w: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 -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Instrumentação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ind w:left="720" w:firstLine="0"/>
        <w:jc w:val="center"/>
        <w:rPr>
          <w:rFonts w:ascii="Nunito" w:cs="Nunito" w:eastAsia="Nunito" w:hAnsi="Nunito"/>
          <w:color w:val="e01b8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Atividade 6: Medição de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>
          <w:rFonts w:ascii="Nunito" w:cs="Nunito" w:eastAsia="Nunito" w:hAnsi="Nunito"/>
          <w:color w:val="a61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Gabriel Henrique de Morais </w:t>
        <w:tab/>
        <w:tab/>
        <w:t xml:space="preserve">177339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Maria Clara Ferreira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ab/>
        <w:tab/>
        <w:tab/>
        <w:t xml:space="preserve">1</w:t>
      </w:r>
      <w:r w:rsidDel="00000000" w:rsidR="00000000" w:rsidRPr="00000000">
        <w:rPr>
          <w:b w:val="1"/>
          <w:color w:val="a61c00"/>
          <w:rtl w:val="0"/>
        </w:rPr>
        <w:t xml:space="preserve">83900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Vinicius Santos Souza</w:t>
        <w:tab/>
        <w:tab/>
        <w:t xml:space="preserve">195097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Prof. </w:t>
      </w:r>
      <w:r w:rsidDel="00000000" w:rsidR="00000000" w:rsidRPr="00000000">
        <w:rPr>
          <w:b w:val="1"/>
          <w:color w:val="a61c00"/>
          <w:rtl w:val="0"/>
        </w:rPr>
        <w:t xml:space="preserve">Eric Fujiwara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28359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200025</wp:posOffset>
            </wp:positionV>
            <wp:extent cx="7796213" cy="1064428"/>
            <wp:effectExtent b="0" l="0" r="0" t="0"/>
            <wp:wrapNone/>
            <wp:docPr descr="Gráfico do rodapé" id="4" name="image8.png"/>
            <a:graphic>
              <a:graphicData uri="http://schemas.openxmlformats.org/drawingml/2006/picture">
                <pic:pic>
                  <pic:nvPicPr>
                    <pic:cNvPr descr="Gráfico do rodapé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Title"/>
        <w:pageBreakBefore w:val="0"/>
        <w:rPr>
          <w:color w:val="a61c00"/>
        </w:rPr>
      </w:pPr>
      <w:bookmarkStart w:colFirst="0" w:colLast="0" w:name="_40mpk3hcks8u" w:id="0"/>
      <w:bookmarkEnd w:id="0"/>
      <w:r w:rsidDel="00000000" w:rsidR="00000000" w:rsidRPr="00000000">
        <w:rPr>
          <w:color w:val="a61c0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6nw3rx5yv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Estimativa para temperatura média do processo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cytbpdu02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Estimativa para temperatura máxima do processo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59zwr9fr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Estimativa para temperatura final do processo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6tm4bwrjd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y37u2e6nb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Title"/>
        <w:pageBreakBefore w:val="0"/>
        <w:rPr/>
      </w:pPr>
      <w:bookmarkStart w:colFirst="0" w:colLast="0" w:name="_ikioy4guv0z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5591175</wp:posOffset>
            </wp:positionV>
            <wp:extent cx="7796213" cy="1064428"/>
            <wp:effectExtent b="0" l="0" r="0" t="0"/>
            <wp:wrapNone/>
            <wp:docPr descr="Gráfico do rodapé" id="5" name="image8.png"/>
            <a:graphic>
              <a:graphicData uri="http://schemas.openxmlformats.org/drawingml/2006/picture">
                <pic:pic>
                  <pic:nvPicPr>
                    <pic:cNvPr descr="Gráfico do rodapé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y6nw3rx5yvm2" w:id="2"/>
      <w:bookmarkEnd w:id="2"/>
      <w:r w:rsidDel="00000000" w:rsidR="00000000" w:rsidRPr="00000000">
        <w:rPr>
          <w:rtl w:val="0"/>
        </w:rPr>
        <w:t xml:space="preserve">Estimativa para temperatura média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 partir dos dados obtidos no datasheet do termopar tipo J obtemos que para uma referência de 0°C e temperatura intermediária de 23°C (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T</m:t>
            </m:r>
          </m:e>
          <m:sub>
            <m:r>
              <w:rPr>
                <w:color w:val="202124"/>
              </w:rPr>
              <m:t xml:space="preserve">2</m:t>
            </m:r>
          </m:sub>
        </m:sSub>
        <m:r>
          <w:rPr>
            <w:color w:val="202124"/>
          </w:rPr>
          <m:t xml:space="preserve">=23°C</m:t>
        </m:r>
      </m:oMath>
      <w:r w:rsidDel="00000000" w:rsidR="00000000" w:rsidRPr="00000000">
        <w:rPr>
          <w:color w:val="202124"/>
          <w:rtl w:val="0"/>
        </w:rPr>
        <w:t xml:space="preserve">,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T</m:t>
            </m:r>
          </m:e>
          <m:sub>
            <m:r>
              <w:rPr>
                <w:color w:val="202124"/>
              </w:rPr>
              <m:t xml:space="preserve">3</m:t>
            </m:r>
          </m:sub>
        </m:sSub>
        <m:r>
          <w:rPr>
            <w:color w:val="202124"/>
          </w:rPr>
          <m:t xml:space="preserve">=0°C</m:t>
        </m:r>
      </m:oMath>
      <w:r w:rsidDel="00000000" w:rsidR="00000000" w:rsidRPr="00000000">
        <w:rPr>
          <w:color w:val="202124"/>
          <w:rtl w:val="0"/>
        </w:rPr>
        <w:t xml:space="preserve">)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23</m:t>
            </m:r>
          </m:sub>
        </m:sSub>
        <m:r>
          <w:rPr>
            <w:color w:val="202124"/>
          </w:rPr>
          <m:t xml:space="preserve">=1,174 mV</m:t>
        </m:r>
      </m:oMath>
      <w:r w:rsidDel="00000000" w:rsidR="00000000" w:rsidRPr="00000000">
        <w:rPr>
          <w:color w:val="202124"/>
          <w:rtl w:val="0"/>
        </w:rPr>
        <w:t xml:space="preserve">. Sendo as tensões de saída do termopar os valores para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12</m:t>
            </m:r>
          </m:sub>
        </m:sSub>
      </m:oMath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72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Assim, pela fórmula abaixo encontramos a tensão a ser procurada no datasheet:</w:t>
      </w:r>
    </w:p>
    <w:p w:rsidR="00000000" w:rsidDel="00000000" w:rsidP="00000000" w:rsidRDefault="00000000" w:rsidRPr="00000000" w14:paraId="00000021">
      <w:pPr>
        <w:ind w:firstLine="720"/>
        <w:rPr>
          <w:color w:val="202124"/>
        </w:rPr>
      </w:pP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13</m:t>
            </m:r>
          </m:sub>
        </m:sSub>
        <m:r>
          <w:rPr>
            <w:color w:val="202124"/>
          </w:rPr>
          <m:t xml:space="preserve">=</m:t>
        </m:r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12</m:t>
            </m:r>
          </m:sub>
        </m:sSub>
        <m:r>
          <w:rPr>
            <w:color w:val="202124"/>
          </w:rPr>
          <m:t xml:space="preserve">+</m:t>
        </m:r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23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Por meio da interpolação dos valores de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13</m:t>
            </m:r>
          </m:sub>
        </m:sSub>
      </m:oMath>
      <w:r w:rsidDel="00000000" w:rsidR="00000000" w:rsidRPr="00000000">
        <w:rPr>
          <w:color w:val="202124"/>
          <w:rtl w:val="0"/>
        </w:rPr>
        <w:t xml:space="preserve"> e os valores encontrados no datasheet do termopar tipo J, obtemos a curva de temperatura em função do tempo indicada no Gráfico 1, onde as curvas em vermelho indicam os intervalos no qual a temperatura em questão se encontra (considerando-se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T</m:t>
            </m:r>
          </m:e>
          <m:sub>
            <m:r>
              <w:rPr>
                <w:color w:val="202124"/>
              </w:rPr>
              <m:t xml:space="preserve">2</m:t>
            </m:r>
          </m:sub>
        </m:sSub>
        <m:r>
          <w:rPr>
            <w:color w:val="202124"/>
          </w:rPr>
          <m:t xml:space="preserve">=21°C</m:t>
        </m:r>
      </m:oMath>
      <w:r w:rsidDel="00000000" w:rsidR="00000000" w:rsidRPr="00000000">
        <w:rPr>
          <w:color w:val="202124"/>
          <w:rtl w:val="0"/>
        </w:rPr>
        <w:t xml:space="preserve"> e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T</m:t>
            </m:r>
          </m:e>
          <m:sub>
            <m:r>
              <w:rPr>
                <w:color w:val="202124"/>
              </w:rPr>
              <m:t xml:space="preserve">2</m:t>
            </m:r>
          </m:sub>
        </m:sSub>
        <m:r>
          <w:rPr>
            <w:color w:val="202124"/>
          </w:rPr>
          <m:t xml:space="preserve">=25°C</m:t>
        </m:r>
      </m:oMath>
      <w:r w:rsidDel="00000000" w:rsidR="00000000" w:rsidRPr="00000000">
        <w:rPr>
          <w:color w:val="202124"/>
          <w:rtl w:val="0"/>
        </w:rPr>
        <w:t xml:space="preserve">) e a curva azul a temperatura (considerando-se </w:t>
      </w: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T</m:t>
            </m:r>
          </m:e>
          <m:sub>
            <m:r>
              <w:rPr>
                <w:color w:val="202124"/>
              </w:rPr>
              <m:t xml:space="preserve">2</m:t>
            </m:r>
          </m:sub>
        </m:sSub>
        <m:r>
          <w:rPr>
            <w:color w:val="202124"/>
          </w:rPr>
          <m:t xml:space="preserve">=23°C</m:t>
        </m:r>
      </m:oMath>
      <w:r w:rsidDel="00000000" w:rsidR="00000000" w:rsidRPr="00000000">
        <w:rPr>
          <w:color w:val="202124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ind w:left="0" w:firstLine="0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943600" cy="233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Gráfico 1 :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Curva de Temperatura em função do tempo para o processo. O gráfico foi gerado utilizando as bibliotecas matplotlib e numpy em python.</w:t>
      </w:r>
    </w:p>
    <w:p w:rsidR="00000000" w:rsidDel="00000000" w:rsidP="00000000" w:rsidRDefault="00000000" w:rsidRPr="00000000" w14:paraId="00000025">
      <w:pPr>
        <w:jc w:val="left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Por meio dessa curva, obtemos: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 média da temperatura é:  46.218180 °C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O desvio padrão da temperatura é:  6.441670 °C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O desvio padrão da da média temperatura é:  0.203703 °C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O valor da distribuição t-Student é:  1.962341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/>
        <w:ind w:left="72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 estimativa do valor real da temperatura com nível de probabilidade de 95% SEM CONSIDERAR INCERTEZAS é:  46.218180 ± 12.640757 °C</w:t>
      </w:r>
    </w:p>
    <w:p w:rsidR="00000000" w:rsidDel="00000000" w:rsidP="00000000" w:rsidRDefault="00000000" w:rsidRPr="00000000" w14:paraId="0000002B">
      <w:pPr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 w:firstLine="0"/>
        <w:rPr>
          <w:color w:val="202124"/>
          <w:sz w:val="12"/>
          <w:szCs w:val="12"/>
        </w:rPr>
      </w:pPr>
      <w:bookmarkStart w:colFirst="0" w:colLast="0" w:name="_evcytbpdu02l" w:id="3"/>
      <w:bookmarkEnd w:id="3"/>
      <w:r w:rsidDel="00000000" w:rsidR="00000000" w:rsidRPr="00000000">
        <w:rPr>
          <w:rtl w:val="0"/>
        </w:rPr>
        <w:t xml:space="preserve">Estimativa para temperatura máxima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ab/>
        <w:t xml:space="preserve">A partir dos dados obtidos para gerar a curva acima, encontramos que a temperatura máxima do processo, considerando-se o range de temperatura para a junção de referência é de 55.86°C, pertencendo ao intervalo de [53.89, 57.99]°C.</w:t>
      </w:r>
    </w:p>
    <w:p w:rsidR="00000000" w:rsidDel="00000000" w:rsidP="00000000" w:rsidRDefault="00000000" w:rsidRPr="00000000" w14:paraId="0000002E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202124"/>
          <w:sz w:val="12"/>
          <w:szCs w:val="12"/>
        </w:rPr>
      </w:pPr>
      <w:bookmarkStart w:colFirst="0" w:colLast="0" w:name="_fb59zwr9fr2g" w:id="4"/>
      <w:bookmarkEnd w:id="4"/>
      <w:r w:rsidDel="00000000" w:rsidR="00000000" w:rsidRPr="00000000">
        <w:rPr>
          <w:rtl w:val="0"/>
        </w:rPr>
        <w:t xml:space="preserve">Estimativa para temperatura final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ab/>
        <w:t xml:space="preserve">É possível observar a partir dos dados obtidos que a temperatura ao final do processo se encontra em torno de 43°C, variando entre 41 e 45°C. </w:t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202124"/>
          <w:sz w:val="12"/>
          <w:szCs w:val="12"/>
        </w:rPr>
      </w:pPr>
      <w:bookmarkStart w:colFirst="0" w:colLast="0" w:name="_qt6tm4bwrjdk" w:id="5"/>
      <w:bookmarkEnd w:id="5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A partir dos dados fornecidos e das análises e cálculos realizados, foi possível observar alguns pontos: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temperatura do processo se inicia em torno de 32°C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meio do processo ela atinge seu pico em torno de 56°C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final do processo ela atinge uma temperatura média de 43°C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meio do gráfico é possível perceber que o range de temperatura é grande pela falta de precisão da temperatura para junção de referência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xy37u2e6nbd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TABELA 8 Termopar Tipo J. Disponível em: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http://www.helegil.com.br/Fotos_pdf/TABELA%20J%201.pdf</w:t>
        </w:r>
      </w:hyperlink>
      <w:r w:rsidDel="00000000" w:rsidR="00000000" w:rsidRPr="00000000">
        <w:rPr>
          <w:rtl w:val="0"/>
        </w:rPr>
        <w:t xml:space="preserve">&gt;. Acesso em: 13 de Maio de 2023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11.9685039370097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653.543307086615"/>
      </w:tabs>
      <w:spacing w:before="600" w:lineRule="auto"/>
      <w:rPr>
        <w:rFonts w:ascii="Nunito" w:cs="Nunito" w:eastAsia="Nunito" w:hAnsi="Nunito"/>
        <w:color w:val="434343"/>
      </w:rPr>
    </w:pP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Atividade </w:t>
    </w:r>
    <w:r w:rsidDel="00000000" w:rsidR="00000000" w:rsidRPr="00000000">
      <w:rPr>
        <w:rtl w:val="0"/>
      </w:rPr>
      <w:t xml:space="preserve">6: Medição de temperatura</w:t>
    </w:r>
    <w:r w:rsidDel="00000000" w:rsidR="00000000" w:rsidRPr="00000000">
      <w:rPr>
        <w:rFonts w:ascii="Nunito" w:cs="Nunito" w:eastAsia="Nunito" w:hAnsi="Nunito"/>
        <w:color w:val="434343"/>
        <w:rtl w:val="0"/>
      </w:rPr>
      <w:tab/>
      <w:tab/>
      <w:t xml:space="preserve">Página 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/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2" name="image4.png"/>
          <a:graphic>
            <a:graphicData uri="http://schemas.openxmlformats.org/drawingml/2006/picture">
              <pic:pic>
                <pic:nvPicPr>
                  <pic:cNvPr descr="linh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color w:val="6d64e8"/>
        <w:sz w:val="40"/>
        <w:szCs w:val="40"/>
      </w:rPr>
      <w:drawing>
        <wp:inline distB="114300" distT="114300" distL="114300" distR="114300">
          <wp:extent cx="894687" cy="9477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4687" cy="9477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3" name="image7.png"/>
          <a:graphic>
            <a:graphicData uri="http://schemas.openxmlformats.org/drawingml/2006/picture">
              <pic:pic>
                <pic:nvPicPr>
                  <pic:cNvPr descr="Gráfico lateral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34343"/>
        <w:sz w:val="22"/>
        <w:szCs w:val="22"/>
        <w:lang w:val="pt_BR"/>
      </w:rPr>
    </w:rPrDefault>
    <w:pPrDefault>
      <w:pPr>
        <w:spacing w:before="200" w:line="335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Nunito" w:cs="Nunito" w:eastAsia="Nunito" w:hAnsi="Nunito"/>
      <w:b w:val="1"/>
      <w:color w:val="a61c00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rFonts w:ascii="Nunito" w:cs="Nunito" w:eastAsia="Nunito" w:hAnsi="Nunito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</w:pPr>
    <w:rPr>
      <w:rFonts w:ascii="Nunito" w:cs="Nunito" w:eastAsia="Nunito" w:hAnsi="Nunito"/>
      <w:color w:val="00000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hyperlink" Target="http://www.helegil.com.br/Fotos_pdf/TABELA%20J%201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