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ntgh0v1uitm" w:id="0"/>
      <w:bookmarkEnd w:id="0"/>
      <w:r w:rsidDel="00000000" w:rsidR="00000000" w:rsidRPr="00000000">
        <w:rPr>
          <w:rtl w:val="0"/>
        </w:rPr>
        <w:t xml:space="preserve">Arquitectura de Software: Plataforma de Aprendizaje para Todos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rPr>
          <w:cantSplit w:val="0"/>
          <w:trHeight w:val="478.96484375000006" w:hRule="atLeast"/>
          <w:tblHeader w:val="0"/>
        </w:trPr>
        <w:tc>
          <w:tcPr>
            <w:gridSpan w:val="2"/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Aprendizaje Para Todos (APT)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7656250000006" w:hRule="atLeast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preparación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 septiembre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cierre</w:t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de noviembre de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Usuarios </w:t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Alumnos y Profesores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Preparado por</w:t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5818e" w:space="0" w:sz="8" w:val="single"/>
              <w:left w:color="000000" w:space="0" w:sz="0" w:val="nil"/>
              <w:bottom w:color="45818e" w:space="0" w:sz="8" w:val="single"/>
              <w:right w:color="45818e" w:space="0" w:sz="8" w:val="single"/>
            </w:tcBorders>
            <w:shd w:fill="53afc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Autorizado por</w:t>
            </w:r>
          </w:p>
        </w:tc>
        <w:tc>
          <w:tcPr>
            <w:tcBorders>
              <w:top w:color="45818e" w:space="0" w:sz="8" w:val="single"/>
              <w:left w:color="45818e" w:space="0" w:sz="8" w:val="single"/>
              <w:bottom w:color="45818e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Alvaro Mamani Aliaga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10"/>
        </w:numPr>
        <w:spacing w:after="0" w:afterAutospacing="0" w:line="480" w:lineRule="auto"/>
        <w:ind w:left="720" w:hanging="360"/>
        <w:rPr/>
      </w:pPr>
      <w:bookmarkStart w:colFirst="0" w:colLast="0" w:name="_iu3nd2zb2df8" w:id="1"/>
      <w:bookmarkEnd w:id="1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0"/>
        </w:numPr>
        <w:spacing w:before="0" w:beforeAutospacing="0" w:line="480" w:lineRule="auto"/>
        <w:ind w:left="1440" w:hanging="360"/>
      </w:pPr>
      <w:bookmarkStart w:colFirst="0" w:colLast="0" w:name="_w04amv5x6254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Este documento proporciona una visión arquitectónuca completa de la Plataforma de Aprendizaje para Todos. Su objetivo es evidenciar y comunicar las decisiones arquitectónicas significativas que se van a tomar en el sistema.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0"/>
        </w:numPr>
        <w:spacing w:line="480" w:lineRule="auto"/>
        <w:ind w:left="1440" w:hanging="360"/>
        <w:rPr/>
      </w:pPr>
      <w:bookmarkStart w:colFirst="0" w:colLast="0" w:name="_205u0ww3fyvi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Este documento describe la arquitectura de la plataforma tanto en la parte front-endm back-end como en la parte de la base de datos e infrectructurea en la nube.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0"/>
        </w:numPr>
        <w:spacing w:after="0" w:afterAutospacing="0" w:line="480" w:lineRule="auto"/>
        <w:ind w:left="1440" w:hanging="360"/>
        <w:rPr/>
      </w:pPr>
      <w:bookmarkStart w:colFirst="0" w:colLast="0" w:name="_87zw1f9pjdrn" w:id="4"/>
      <w:bookmarkEnd w:id="4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API: Interfaz de Programación de Aplicaciones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GCP: Google Cloud Platform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NoSQL: No solo SQL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UI: Interfaz de usuario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UX: Experiencia de Usuario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  <w:rPr/>
      </w:pPr>
      <w:bookmarkStart w:colFirst="0" w:colLast="0" w:name="_wipmynd41kcg" w:id="5"/>
      <w:bookmarkEnd w:id="5"/>
      <w:r w:rsidDel="00000000" w:rsidR="00000000" w:rsidRPr="00000000">
        <w:rPr>
          <w:rtl w:val="0"/>
        </w:rPr>
        <w:t xml:space="preserve">Representación Arquitectónica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La Plataforma de Aprendizaje para Todos sigue una arquitectura de tres capas: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presentación: Maneja la interfaz de usuario y las interacciones del usuario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Aplicación: Contiene la lógica de negocio y procesa las solicitudes del usuario.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Datos: Gestiona el almacenamiento y recuperación de datos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/>
      </w:pPr>
      <w:bookmarkStart w:colFirst="0" w:colLast="0" w:name="_yk4hkhv0geo2" w:id="6"/>
      <w:bookmarkEnd w:id="6"/>
      <w:r w:rsidDel="00000000" w:rsidR="00000000" w:rsidRPr="00000000">
        <w:rPr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  <w:rPr/>
      </w:pPr>
      <w:bookmarkStart w:colFirst="0" w:colLast="0" w:name="_17wlxv87f2c5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Seguridad: Implementar autenticación de usuarios y control de acceso basado en roles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Crear una interfaz intuitivas y fácil de usar para todos los tipos de usuarios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Diseñar el sistema para manejar un número creciente de usuarios y recursos educativos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  <w:rPr/>
      </w:pPr>
      <w:bookmarkStart w:colFirst="0" w:colLast="0" w:name="_cre8ryw703g9" w:id="8"/>
      <w:bookmarkEnd w:id="8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Usar MongoDB, una base de datos NoSQL, para un almacenamiento eficiente de datos no estructurados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APIs: Utilizar APIs que no tengan costo de Google Cloud Platform o AWS para funcionalidades adicionales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Despliegue en la Nube: Diseñar para el despliegue en la nube como en GCP o AWS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/>
      </w:pPr>
      <w:bookmarkStart w:colFirst="0" w:colLast="0" w:name="_ijguknhqd53h" w:id="9"/>
      <w:bookmarkEnd w:id="9"/>
      <w:r w:rsidDel="00000000" w:rsidR="00000000" w:rsidRPr="00000000">
        <w:rPr>
          <w:rtl w:val="0"/>
        </w:rPr>
        <w:t xml:space="preserve">Vistas de Caso de Uso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  <w:rPr/>
      </w:pPr>
      <w:bookmarkStart w:colFirst="0" w:colLast="0" w:name="_2glzfzcnz3wn" w:id="10"/>
      <w:bookmarkEnd w:id="10"/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Alumnos: Accesden a los libros y participan en foros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Profesores: Publican libros y gestionan el acceso de los alumnos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Gestionan usuarios, aprueban contenido y supervisa la plataforma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  <w:rPr/>
      </w:pPr>
      <w:bookmarkStart w:colFirst="0" w:colLast="0" w:name="_4tbuuxlmq7i9" w:id="11"/>
      <w:bookmarkEnd w:id="11"/>
      <w:r w:rsidDel="00000000" w:rsidR="00000000" w:rsidRPr="00000000">
        <w:rPr>
          <w:rtl w:val="0"/>
        </w:rPr>
        <w:t xml:space="preserve">Casos de Uso Clave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Material Educativo (CUS-1)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Libros Recibidos (CUS-2)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Consultar Libros (CUS-3)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Publicar Contenido (CUS-4)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Preguntas y Temas de Discusión (CUS-5)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Respuestas y Comentarios (CUS-6)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Mantener Información del Foro Educativo (CUS-7)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(CUS-8)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Perfil (CUS-9)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/>
      </w:pPr>
      <w:bookmarkStart w:colFirst="0" w:colLast="0" w:name="_1eegpeij7q90" w:id="12"/>
      <w:bookmarkEnd w:id="12"/>
      <w:r w:rsidDel="00000000" w:rsidR="00000000" w:rsidRPr="00000000">
        <w:rPr>
          <w:rtl w:val="0"/>
        </w:rPr>
        <w:t xml:space="preserve">Vista Lógica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</w:pPr>
      <w:bookmarkStart w:colFirst="0" w:colLast="0" w:name="_b32j6zshgnys" w:id="13"/>
      <w:bookmarkEnd w:id="13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Contenidos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Foros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Búsquedas y Descubrimiento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Autenticación y Autorización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</w:pPr>
      <w:bookmarkStart w:colFirst="0" w:colLast="0" w:name="_ko7x6lpaeyj7" w:id="14"/>
      <w:bookmarkEnd w:id="14"/>
      <w:r w:rsidDel="00000000" w:rsidR="00000000" w:rsidRPr="00000000">
        <w:rPr>
          <w:rtl w:val="0"/>
        </w:rPr>
        <w:t xml:space="preserve">Paquetes de Diseño Arquitectónicamente Significativos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Usuarios: Maneja el registro de usuarios, gestión de perfiles y asignación de roles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Contenido: Gestiona la creación, aprobación y organización de los libros publicados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Gestión de Foros: Facilita la creación y moderación de los foros de discusión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Búsqueda y descubrimiento: Permite a los usuarios encontrar libros y discusiones relevantes.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Autenticación y Autorización: Asegura el acceso seguro a la plataforma y gestiona los permisos de usuario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  <w:rPr/>
      </w:pPr>
      <w:bookmarkStart w:colFirst="0" w:colLast="0" w:name="_is8oayj16j3p" w:id="15"/>
      <w:bookmarkEnd w:id="15"/>
      <w:r w:rsidDel="00000000" w:rsidR="00000000" w:rsidRPr="00000000">
        <w:rPr>
          <w:rtl w:val="0"/>
        </w:rPr>
        <w:t xml:space="preserve">Vista de Procesos</w:t>
      </w:r>
    </w:p>
    <w:p w:rsidR="00000000" w:rsidDel="00000000" w:rsidP="00000000" w:rsidRDefault="00000000" w:rsidRPr="00000000" w14:paraId="0000004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sigue estos procesos principales: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y autentificación de usuarios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y aprobación de contenido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Interacción en foros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Descubrimiento y acceso a recursos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  <w:rPr/>
      </w:pPr>
      <w:bookmarkStart w:colFirst="0" w:colLast="0" w:name="_rko0so2os276" w:id="16"/>
      <w:bookmarkEnd w:id="16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se desplegará en Google Cloud Platform (GCP) con los siguientes componentes.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Front-end: Aplicación React alojada en GCP App Engine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Back-end: Node.js con Express.js, desplegado en GCP Compute Engine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Instancia MongoDB en GCP Cloud SQL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Archivos: GCP Cloud Storage para recursos educativos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APIs: Integración con APIs de GCP para funcionalidades adicionales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/>
      </w:pPr>
      <w:bookmarkStart w:colFirst="0" w:colLast="0" w:name="_enxst28abdu7" w:id="17"/>
      <w:bookmarkEnd w:id="17"/>
      <w:r w:rsidDel="00000000" w:rsidR="00000000" w:rsidRPr="00000000">
        <w:rPr>
          <w:rtl w:val="0"/>
        </w:rPr>
        <w:t xml:space="preserve">Vista de Implementación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0"/>
        </w:numPr>
        <w:spacing w:before="0" w:beforeAutospacing="0" w:line="480" w:lineRule="auto"/>
        <w:ind w:left="1440" w:hanging="360"/>
      </w:pPr>
      <w:bookmarkStart w:colFirst="0" w:colLast="0" w:name="_8ngf4vo1qh8f" w:id="18"/>
      <w:bookmarkEnd w:id="1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5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El sistema se implementa utilziando las siguientes tecnologías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Front-end: React, Visual Studio Code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Back-end: Node.js, Express.js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Base de Datos: MongoDB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Plataforma en la Nube: Google Cloud Platform (GCP)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APIs Adicionales: Firebase, APIs de GCP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0"/>
        </w:numPr>
        <w:spacing w:after="0" w:afterAutospacing="0" w:before="0" w:beforeAutospacing="0" w:line="480" w:lineRule="auto"/>
        <w:ind w:left="1440" w:hanging="360"/>
        <w:rPr/>
      </w:pPr>
      <w:bookmarkStart w:colFirst="0" w:colLast="0" w:name="_ezwmvniw61ox" w:id="19"/>
      <w:bookmarkEnd w:id="19"/>
      <w:r w:rsidDel="00000000" w:rsidR="00000000" w:rsidRPr="00000000">
        <w:rPr>
          <w:rtl w:val="0"/>
        </w:rPr>
        <w:t xml:space="preserve">Capas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Presentación: Componentes React y bibliotecas de UI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Aplicación: Rutas y controladores de Expreses.js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Acceso a Datos: Consultas MongoDB y modelos de datos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  <w:rPr/>
      </w:pPr>
      <w:bookmarkStart w:colFirst="0" w:colLast="0" w:name="_tybwvb7jn4mk" w:id="20"/>
      <w:bookmarkEnd w:id="20"/>
      <w:r w:rsidDel="00000000" w:rsidR="00000000" w:rsidRPr="00000000">
        <w:rPr>
          <w:rtl w:val="0"/>
        </w:rPr>
        <w:t xml:space="preserve">Vista de datos</w:t>
      </w:r>
    </w:p>
    <w:p w:rsidR="00000000" w:rsidDel="00000000" w:rsidP="00000000" w:rsidRDefault="00000000" w:rsidRPr="00000000" w14:paraId="0000006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El modelo de datos incluye estas identidades: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Usuarios (Alumnos, profesores, administradores)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Recursos Educativos (Libros, artículos)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Foro (Temas, preguntas, respuestas)</w:t>
      </w:r>
    </w:p>
    <w:p w:rsidR="00000000" w:rsidDel="00000000" w:rsidP="00000000" w:rsidRDefault="00000000" w:rsidRPr="00000000" w14:paraId="0000006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Los datos se almacenán en MongoDB, utilizando su estructura flexible basada en documentos para un almacenamiento y recuperación eficientes de diversos tipos de contenido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0"/>
        </w:numPr>
        <w:spacing w:line="480" w:lineRule="auto"/>
        <w:ind w:left="720" w:hanging="360"/>
        <w:rPr/>
      </w:pPr>
      <w:bookmarkStart w:colFirst="0" w:colLast="0" w:name="_dlf4eoz8zbm6" w:id="21"/>
      <w:bookmarkEnd w:id="21"/>
      <w:r w:rsidDel="00000000" w:rsidR="00000000" w:rsidRPr="00000000">
        <w:rPr>
          <w:rtl w:val="0"/>
        </w:rPr>
        <w:t xml:space="preserve">Tamaño y rendimiento</w:t>
      </w:r>
    </w:p>
    <w:p w:rsidR="00000000" w:rsidDel="00000000" w:rsidP="00000000" w:rsidRDefault="00000000" w:rsidRPr="00000000" w14:paraId="0000006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está diseñado para manejar: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Usuarios concurrentes: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datos: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respuesta: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</w:pPr>
      <w:bookmarkStart w:colFirst="0" w:colLast="0" w:name="_kg07lk6eal6s" w:id="22"/>
      <w:bookmarkEnd w:id="22"/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6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se adhiere a los siguientes atributos de calidad: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Diseño UI/UX intuitivo, cumplimiento de accesibilidad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Eficiencia: Consultas de base de datos optimizadas, renderizado eficiente del front-end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Confiabilidad: Copias de seguridad de datos, manejo de errores y registro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Mantenibilidad: Estructura de código modular, control de versiones con GitHub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Autentificación de usuarios, encriptación de datos, comunicaciones seguras de API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0"/>
        </w:numPr>
        <w:spacing w:after="0" w:afterAutospacing="0" w:before="0" w:beforeAutospacing="0" w:line="480" w:lineRule="auto"/>
        <w:ind w:left="720" w:hanging="360"/>
      </w:pPr>
      <w:bookmarkStart w:colFirst="0" w:colLast="0" w:name="_12npfc36zh78" w:id="23"/>
      <w:bookmarkEnd w:id="23"/>
      <w:r w:rsidDel="00000000" w:rsidR="00000000" w:rsidRPr="00000000">
        <w:rPr>
          <w:rtl w:val="0"/>
        </w:rPr>
        <w:t xml:space="preserve">Riesgos Técnicos y Estrategias de mitigación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Riesgo: Pérdida de datos </w:t>
      </w:r>
    </w:p>
    <w:p w:rsidR="00000000" w:rsidDel="00000000" w:rsidP="00000000" w:rsidRDefault="00000000" w:rsidRPr="00000000" w14:paraId="0000007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Mitigación: Copias de seguridad regulares, almacenamiento redundante en GCP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Riesgo: Problemas de rendimiento con aumento de carga de usuarios</w:t>
      </w:r>
    </w:p>
    <w:p w:rsidR="00000000" w:rsidDel="00000000" w:rsidP="00000000" w:rsidRDefault="00000000" w:rsidRPr="00000000" w14:paraId="0000007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Mitigación: Implementar caché, indexación de base de datos y balanceo de carga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Riesgo: Vulnerabilidades de seguridad</w:t>
      </w:r>
    </w:p>
    <w:p w:rsidR="00000000" w:rsidDel="00000000" w:rsidP="00000000" w:rsidRDefault="00000000" w:rsidRPr="00000000" w14:paraId="00000077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Mitigación: Auditorías de seguridad regulares, mantener todas las bibliotecas y dependencias actualizadas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0"/>
        </w:numPr>
        <w:spacing w:after="0" w:afterAutospacing="0" w:line="480" w:lineRule="auto"/>
        <w:ind w:left="720" w:hanging="360"/>
      </w:pPr>
      <w:bookmarkStart w:colFirst="0" w:colLast="0" w:name="_ipr5wqskxydx" w:id="24"/>
      <w:bookmarkEnd w:id="24"/>
      <w:r w:rsidDel="00000000" w:rsidR="00000000" w:rsidRPr="00000000">
        <w:rPr>
          <w:rtl w:val="0"/>
        </w:rPr>
        <w:t xml:space="preserve">Herramientas y tecnologías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Front-end: React, Visual Studio Code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Back-end: Node.js, Express.js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MongoDB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0"/>
        </w:numPr>
        <w:spacing w:before="0" w:beforeAutospacing="0" w:line="480" w:lineRule="auto"/>
        <w:ind w:left="720" w:hanging="360"/>
      </w:pPr>
      <w:bookmarkStart w:colFirst="0" w:colLast="0" w:name="_fy6pfm66q3d1" w:id="25"/>
      <w:bookmarkEnd w:id="25"/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Este gráfico muestra una visión horizontal del sistema y simplificada de la arquitectura, haciendo enfasis en cómo la API RESTful funciona como intermediario entre el cliente React, el servidor Node.js y la base de datos MongoDB. Aquí se pone énfasis en la comunicación fluida entre los componentes y el uso de la nube de Google para alojar el sistema.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741525</wp:posOffset>
            </wp:positionH>
            <wp:positionV relativeFrom="paragraph">
              <wp:posOffset>1533525</wp:posOffset>
            </wp:positionV>
            <wp:extent cx="4148138" cy="2203978"/>
            <wp:effectExtent b="50800" l="50800" r="50800" t="5080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203978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Gráfico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(Hecho en lucidchart: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18"/>
            <w:szCs w:val="18"/>
            <w:u w:val="single"/>
            <w:rtl w:val="0"/>
          </w:rPr>
          <w:t xml:space="preserve">Link de origen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En este gráfico se muestra la arquitectura de la plataforma en diferentes capas organizadas verticalmente, desde el cliente hasta la base de datos. Las flechas representan el flujo de solicitudes y respuestas entre estas capas. Es ideal para entender la relación entre el cliente, servidor y base de datos en términos de capas funcionales.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1489238</wp:posOffset>
            </wp:positionH>
            <wp:positionV relativeFrom="paragraph">
              <wp:posOffset>1238250</wp:posOffset>
            </wp:positionV>
            <wp:extent cx="2753950" cy="31571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950" cy="3157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Gráfico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(Hecho en Lucidchart: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18"/>
            <w:szCs w:val="18"/>
            <w:u w:val="single"/>
            <w:rtl w:val="0"/>
          </w:rPr>
          <w:t xml:space="preserve">Link de origen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e9bca8aa-9096-4610-baa9-84636006be1b/edit?viewport_loc=-1323%2C479%2C3599%2C1707%2C0_0&amp;invitationId=inv_54aa560c-d744-481b-a97d-e1a307c1fcf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lucidchart/e9bca8aa-9096-4610-baa9-84636006be1b/edit?viewport_loc=-1323%2C479%2C3599%2C1707%2C0_0&amp;invitationId=inv_54aa560c-d744-481b-a97d-e1a307c1fcf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