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標楷體"/>
          <w:b/>
          <w:sz w:val="56"/>
        </w:rPr>
        <w:t>Datasheet 參數提取系統</w:t>
      </w:r>
    </w:p>
    <w:p>
      <w:pPr>
        <w:jc w:val="center"/>
      </w:pPr>
      <w:r>
        <w:rPr>
          <w:rFonts w:ascii="Times New Roman" w:hAnsi="Times New Roman" w:eastAsia="標楷體"/>
          <w:b/>
          <w:sz w:val="48"/>
        </w:rPr>
        <w:t>成果報告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標楷體"/>
          <w:sz w:val="32"/>
        </w:rPr>
        <w:t>NTUST AI 課程　期末作業</w:t>
      </w:r>
    </w:p>
    <w:p>
      <w:pPr>
        <w:jc w:val="center"/>
      </w:pPr>
      <w:r>
        <w:rPr>
          <w:rFonts w:ascii="Times New Roman" w:hAnsi="Times New Roman" w:eastAsia="標楷體"/>
          <w:sz w:val="32"/>
        </w:rPr>
        <w:t>黃姿晴</w:t>
      </w:r>
    </w:p>
    <w:p>
      <w:pPr>
        <w:jc w:val="center"/>
      </w:pPr>
      <w:r>
        <w:rPr>
          <w:rFonts w:ascii="Times New Roman" w:hAnsi="Times New Roman" w:eastAsia="標楷體"/>
          <w:sz w:val="28"/>
        </w:rPr>
        <w:t>2026 / 06 / 04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after="120"/>
        <w:ind w:left="454" w:right="227"/>
      </w:pPr>
      <w:r>
        <w:rPr>
          <w:rFonts w:ascii="Times New Roman" w:hAnsi="Times New Roman" w:eastAsia="標楷體"/>
          <w:b/>
          <w:i/>
        </w:rPr>
        <w:t>2026-05-30 修訂版說明</w:t>
      </w:r>
      <w:r>
        <w:rPr>
          <w:rFonts w:ascii="Times New Roman" w:hAnsi="Times New Roman" w:eastAsia="標楷體"/>
          <w:i/>
        </w:rPr>
        <w:t xml:space="preserve">　本報告為 </w:t>
      </w:r>
      <w:r>
        <w:rPr>
          <w:rFonts w:ascii="Times New Roman" w:hAnsi="Times New Roman" w:eastAsia="標楷體"/>
          <w:b/>
          <w:i/>
        </w:rPr>
        <w:t>100 格基準 + 零 overfit 整合版</w:t>
      </w:r>
      <w:r>
        <w:rPr>
          <w:rFonts w:ascii="Times New Roman" w:hAnsi="Times New Roman" w:eastAsia="標楷體"/>
          <w:i/>
        </w:rPr>
        <w:t xml:space="preserve">：作業共 11 個欄位 × 10 元件 = 110 格，其中 Part Number 為作業給定的輸入（檔案與型號的對應在執行前已知），不需從 PDF 抽取，故不列入計分；實際評分範圍為 </w:t>
      </w:r>
      <w:r>
        <w:rPr>
          <w:rFonts w:ascii="Times New Roman" w:hAnsi="Times New Roman" w:eastAsia="標楷體"/>
          <w:b/>
          <w:i/>
        </w:rPr>
        <w:t>10 個需從 PDF 抽取的欄位 × 10 元件 = 100 格</w:t>
      </w:r>
      <w:r>
        <w:rPr>
          <w:rFonts w:ascii="Times New Roman" w:hAnsi="Times New Roman" w:eastAsia="標楷體"/>
          <w:i/>
        </w:rPr>
        <w:t xml:space="preserve">。最終成果 </w:t>
      </w:r>
      <w:r>
        <w:rPr>
          <w:rFonts w:ascii="Times New Roman" w:hAnsi="Times New Roman" w:eastAsia="標楷體"/>
          <w:b/>
          <w:i/>
        </w:rPr>
        <w:t>100 格中正確 91 格（91.0%）</w:t>
      </w:r>
      <w:r>
        <w:rPr>
          <w:rFonts w:ascii="Times New Roman" w:hAnsi="Times New Roman" w:eastAsia="標楷體"/>
          <w:i/>
        </w:rPr>
        <w:t xml:space="preserve">，全程不點名任何零件、不寫死任何數值，符合「零 overfit」的硬約束。　開發過程中 train 分數更高的 V37–V47（其中 V47 達 100 格對 95 格）已由專案根目錄 </w:t>
      </w:r>
      <w:r>
        <w:rPr>
          <w:rFonts w:ascii="Consolas" w:hAnsi="Consolas" w:eastAsia="標楷體"/>
          <w:i/>
          <w:color w:val="8A2BE2"/>
        </w:rPr>
        <w:t>OVERFIT_AUDIT.md</w:t>
      </w:r>
      <w:r>
        <w:rPr>
          <w:rFonts w:ascii="Times New Roman" w:hAnsi="Times New Roman" w:eastAsia="標楷體"/>
          <w:i/>
        </w:rPr>
        <w:t xml:space="preserve"> 判定為</w:t>
      </w:r>
      <w:r>
        <w:rPr>
          <w:rFonts w:ascii="Times New Roman" w:hAnsi="Times New Roman" w:eastAsia="標楷體"/>
          <w:b/>
          <w:i/>
        </w:rPr>
        <w:t>對評分集 overfit</w:t>
      </w:r>
      <w:r>
        <w:rPr>
          <w:rFonts w:ascii="Times New Roman" w:hAnsi="Times New Roman" w:eastAsia="標楷體"/>
          <w:i/>
        </w:rPr>
        <w:t>（其後處理門檻是依這 10 顆答案反推調出來的），</w:t>
      </w:r>
      <w:r>
        <w:rPr>
          <w:rFonts w:ascii="Times New Roman" w:hAnsi="Times New Roman" w:eastAsia="標楷體"/>
          <w:b/>
          <w:i/>
        </w:rPr>
        <w:t>不採為最終成果</w:t>
      </w:r>
      <w:r>
        <w:rPr>
          <w:rFonts w:ascii="Times New Roman" w:hAnsi="Times New Roman" w:eastAsia="標楷體"/>
          <w:i/>
        </w:rPr>
        <w:t xml:space="preserve">，僅作為版本演進過程記錄保留在 </w:t>
      </w:r>
      <w:r>
        <w:rPr>
          <w:rFonts w:ascii="Consolas" w:hAnsi="Consolas" w:eastAsia="標楷體"/>
          <w:i/>
          <w:color w:val="8A2BE2"/>
        </w:rPr>
        <w:t>output/_archive/</w:t>
      </w:r>
      <w:r>
        <w:rPr>
          <w:rFonts w:ascii="Times New Roman" w:hAnsi="Times New Roman" w:eastAsia="標楷體"/>
          <w:i/>
        </w:rPr>
        <w:t>。詳見第四章與第五章。</w:t>
      </w:r>
    </w:p>
    <w:p>
      <w:r>
        <w:rPr>
          <w:rFonts w:ascii="Times New Roman" w:hAnsi="Times New Roman" w:eastAsia="標楷體"/>
        </w:rPr>
        <w:t>本作業提供兩種繳交包：</w:t>
      </w:r>
      <w:r>
        <w:rPr>
          <w:rFonts w:ascii="Times New Roman" w:hAnsi="Times New Roman" w:eastAsia="標楷體"/>
          <w:b/>
        </w:rPr>
        <w:t>DEMO 精簡版</w:t>
      </w:r>
      <w:r>
        <w:rPr>
          <w:rFonts w:ascii="Times New Roman" w:hAnsi="Times New Roman" w:eastAsia="標楷體"/>
        </w:rPr>
        <w:t>（核心程式 + 兩份報告 + webapp，供快速試跑）與</w:t>
      </w:r>
      <w:r>
        <w:rPr>
          <w:rFonts w:ascii="Times New Roman" w:hAnsi="Times New Roman" w:eastAsia="標楷體"/>
          <w:b/>
        </w:rPr>
        <w:t>完整紀錄版</w:t>
      </w:r>
      <w:r>
        <w:rPr>
          <w:rFonts w:ascii="Times New Roman" w:hAnsi="Times New Roman" w:eastAsia="標楷體"/>
        </w:rPr>
        <w:t>（含全部版本歸檔與迭代腳本，供查核可重現性）。完整程式碼與版本演進歷程亦公開於 GitHub：https://github.com/GHOST8787/ntust-datasheet-extractor</w:t>
      </w:r>
    </w:p>
    <w:p>
      <w:r>
        <w:rPr>
          <w:rFonts w:ascii="Times New Roman" w:hAnsi="Times New Roman" w:eastAsia="標楷體"/>
        </w:rPr>
        <w:t xml:space="preserve">本專案處理作業提供的 10 份電子元件 datasheet PDF 與標準答案 </w:t>
      </w:r>
      <w:r>
        <w:rPr>
          <w:rFonts w:ascii="Consolas" w:hAnsi="Consolas" w:eastAsia="標楷體"/>
          <w:color w:val="8A2BE2"/>
        </w:rPr>
        <w:t>specbook.xlsx</w:t>
      </w:r>
      <w:r>
        <w:rPr>
          <w:rFonts w:ascii="Times New Roman" w:hAnsi="Times New Roman" w:eastAsia="標楷體"/>
        </w:rPr>
        <w:t xml:space="preserve"> 中 11 個結構化規格欄位的對應。其中 </w:t>
      </w:r>
      <w:r>
        <w:rPr>
          <w:rFonts w:ascii="Times New Roman" w:hAnsi="Times New Roman" w:eastAsia="標楷體"/>
          <w:b/>
        </w:rPr>
        <w:t>Part Number 為作業給定的輸入</w:t>
      </w:r>
      <w:r>
        <w:rPr>
          <w:rFonts w:ascii="Times New Roman" w:hAnsi="Times New Roman" w:eastAsia="標楷體"/>
        </w:rPr>
        <w:t>（檔案與型號的對應在執行前已知），實際需從 PDF 自動抽取的是</w:t>
      </w:r>
      <w:r>
        <w:rPr>
          <w:rFonts w:ascii="Times New Roman" w:hAnsi="Times New Roman" w:eastAsia="標楷體"/>
          <w:b/>
        </w:rPr>
        <w:t>其餘 10 個欄位</w:t>
      </w:r>
      <w:r>
        <w:rPr>
          <w:rFonts w:ascii="Times New Roman" w:hAnsi="Times New Roman" w:eastAsia="標楷體"/>
        </w:rPr>
        <w:t xml:space="preserve">；系統將抽取結果與 </w:t>
      </w:r>
      <w:r>
        <w:rPr>
          <w:rFonts w:ascii="Consolas" w:hAnsi="Consolas" w:eastAsia="標楷體"/>
          <w:color w:val="8A2BE2"/>
        </w:rPr>
        <w:t>specbook.xlsx</w:t>
      </w:r>
      <w:r>
        <w:rPr>
          <w:rFonts w:ascii="Times New Roman" w:hAnsi="Times New Roman" w:eastAsia="標楷體"/>
        </w:rPr>
        <w:t xml:space="preserve"> 逐格比對計算準確率，並提供本機 webapp 上傳試用。</w:t>
      </w:r>
    </w:p>
    <w:p>
      <w:r>
        <w:rPr>
          <w:rFonts w:ascii="Times New Roman" w:hAnsi="Times New Roman" w:eastAsia="標楷體"/>
          <w:b/>
        </w:rPr>
        <w:t>計分基準：100 格（10 元件 × 10 個需從 PDF 抽取的欄位）。</w:t>
      </w:r>
      <w:r>
        <w:rPr>
          <w:rFonts w:ascii="Times New Roman" w:hAnsi="Times New Roman" w:eastAsia="標楷體"/>
        </w:rPr>
        <w:t xml:space="preserve"> 11 欄中的 Part Number 是作業給定的輸入，不需從 PDF 抽取，故不列入計分；其餘 10 欄是系統實際從 PDF 抽取的內容，10 × 10 = 100 格為實際評分範圍。本報告全文準確率皆以此 100 格為分母。</w:t>
      </w:r>
    </w:p>
    <w:p>
      <w:r>
        <w:rPr>
          <w:rFonts w:ascii="Times New Roman" w:hAnsi="Times New Roman" w:eastAsia="標楷體"/>
          <w:b/>
        </w:rPr>
        <w:t>最終成果：100 格中正確 91 格（91.0%）（零 overfit 整合版），每個欄位皆達 10 格對 6 格以上，全部超過作業要求的 10 格對 5 格門檻。</w:t>
      </w:r>
      <w:r>
        <w:rPr>
          <w:rFonts w:ascii="Times New Roman" w:hAnsi="Times New Roman" w:eastAsia="標楷體"/>
        </w:rPr>
        <w:t xml:space="preserve"> 此數字由整合版（三模型投票 + 通用裁切尺寸表 + 通用物理規則）對 </w:t>
      </w:r>
      <w:r>
        <w:rPr>
          <w:rFonts w:ascii="Consolas" w:hAnsi="Consolas" w:eastAsia="標楷體"/>
          <w:color w:val="8A2BE2"/>
        </w:rPr>
        <w:t>specbook.xlsx</w:t>
      </w:r>
      <w:r>
        <w:rPr>
          <w:rFonts w:ascii="Times New Roman" w:hAnsi="Times New Roman" w:eastAsia="標楷體"/>
        </w:rPr>
        <w:t xml:space="preserve"> 逐格比對得出（數值 ±5% 容差、文字 token 集合命中率 ≥ 50%）。全程不點名任何零件、不寫死任何數值。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第一章　方法說明（對應四個任務）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1.1 任務一：用 VLM 解析尺寸圖面</w:t>
      </w:r>
    </w:p>
    <w:p>
      <w:r>
        <w:rPr>
          <w:rFonts w:ascii="Times New Roman" w:hAnsi="Times New Roman" w:eastAsia="標楷體"/>
        </w:rPr>
        <w:t>封裝本體尺寸（長、寬、高）在多數 datasheet 裡只畫在 mechanical drawing 工程圖面，純文字與表格 parser 抓不到——這是傳統 OCR pipeline 的死角，也是上一版（V2，純文字 100 格對 76 格）的主要失分來源。</w:t>
      </w:r>
    </w:p>
    <w:p>
      <w:r>
        <w:rPr>
          <w:rFonts w:ascii="Times New Roman" w:hAnsi="Times New Roman" w:eastAsia="標楷體"/>
        </w:rPr>
        <w:t>本版改用 VLM（Vision-Language Model）直接看圖：用 PyMuPDF 把 PDF 頁面光柵化成高解析 PNG（</w:t>
      </w:r>
      <w:r>
        <w:rPr>
          <w:rFonts w:ascii="Consolas" w:hAnsi="Consolas" w:eastAsia="標楷體"/>
          <w:color w:val="8A2BE2"/>
        </w:rPr>
        <w:t>Matrix(4.5x)</w:t>
      </w:r>
      <w:r>
        <w:rPr>
          <w:rFonts w:ascii="Times New Roman" w:hAnsi="Times New Roman" w:eastAsia="標楷體"/>
        </w:rPr>
        <w:t>），餵給多模態模型 GPT-4o 判讀尺寸圖。效果反映在版本演進上——從 V2（純文字 100 格對 76 格）到 V12（多模態看圖 100 格對 85 格）一步多對約 9 格，尺寸欄位的改善是主因（例如 MSB30M 的長寬在純文字版被搞反，多模態看圖後修正為正確的 8.6 / 6.7）。</w:t>
      </w:r>
    </w:p>
    <w:p>
      <w:r>
        <w:rPr>
          <w:rFonts w:ascii="Times New Roman" w:hAnsi="Times New Roman" w:eastAsia="標楷體"/>
        </w:rPr>
        <w:t xml:space="preserve">最終整合版在 V12 基礎上再疊加：(1) </w:t>
      </w:r>
      <w:r>
        <w:rPr>
          <w:rFonts w:ascii="Times New Roman" w:hAnsi="Times New Roman" w:eastAsia="標楷體"/>
          <w:b/>
        </w:rPr>
        <w:t>V23 三模型投票</w:t>
      </w:r>
      <w:r>
        <w:rPr>
          <w:rFonts w:ascii="Times New Roman" w:hAnsi="Times New Roman" w:eastAsia="標楷體"/>
        </w:rPr>
        <w:t xml:space="preserve">——三個獨立的視覺/抽取模型（GPT-4o 多模態 / Llama-4 vision / GPT-4o + TOC variant）對同一份 datasheet 各跑一次，逐欄取多數值；(2) </w:t>
      </w:r>
      <w:r>
        <w:rPr>
          <w:rFonts w:ascii="Times New Roman" w:hAnsi="Times New Roman" w:eastAsia="標楷體"/>
          <w:b/>
        </w:rPr>
        <w:t>通用裁切尺寸表</w:t>
      </w:r>
      <w:r>
        <w:rPr>
          <w:rFonts w:ascii="Times New Roman" w:hAnsi="Times New Roman" w:eastAsia="標楷體"/>
        </w:rPr>
        <w:t xml:space="preserve">——在 PDF 內搜尋「Package Outline / Mechanical Drawing / Mechanical Dimensions」等通用 anchor 文字，以其 bbox 往外擴展裁切尺寸表區塊，以高解析重新光柵化後再餵 VLM（聚焦注意力，移除 Land Pattern / Tape &amp; Reel 等雜訊）；(3) </w:t>
      </w:r>
      <w:r>
        <w:rPr>
          <w:rFonts w:ascii="Times New Roman" w:hAnsi="Times New Roman" w:eastAsia="標楷體"/>
          <w:b/>
        </w:rPr>
        <w:t>通用物理規則</w:t>
      </w:r>
      <w:r>
        <w:rPr>
          <w:rFonts w:ascii="Times New Roman" w:hAnsi="Times New Roman" w:eastAsia="標楷體"/>
        </w:rPr>
        <w:t>——長寬取「含引腳的最外緣 overall span」（JEDEC 封裝慣例）、每個值取規格表的 Max 欄、尺寸寫成「中心值 ± 公差」時 Max = 中心值 + 公差。三個步驟全部對任何 datasheet 都成立，不依賴特定零件。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1.2 任務二：強制 100% 合法 JSON（不寫在 prompt 裡）</w:t>
      </w:r>
    </w:p>
    <w:p>
      <w:r>
        <w:rPr>
          <w:rFonts w:ascii="Times New Roman" w:hAnsi="Times New Roman" w:eastAsia="標楷體"/>
        </w:rPr>
        <w:t xml:space="preserve">要讓模型穩定輸出可直接入庫的 JSON，靠的是 </w:t>
      </w:r>
      <w:r>
        <w:rPr>
          <w:rFonts w:ascii="Times New Roman" w:hAnsi="Times New Roman" w:eastAsia="標楷體"/>
          <w:b/>
        </w:rPr>
        <w:t>API 解碼層的 JSON mode</w:t>
      </w:r>
      <w:r>
        <w:rPr>
          <w:rFonts w:ascii="Times New Roman" w:hAnsi="Times New Roman" w:eastAsia="標楷體"/>
        </w:rPr>
        <w:t>，而不是在 prompt 裡拜託模型「請輸出 JSON」：</w:t>
      </w:r>
    </w:p>
    <w:p>
      <w:pPr>
        <w:pStyle w:val="ListBullet"/>
      </w:pPr>
      <w:r>
        <w:rPr>
          <w:rFonts w:ascii="Times New Roman" w:hAnsi="Times New Roman" w:eastAsia="標楷體"/>
        </w:rPr>
        <w:t xml:space="preserve">Azure / OpenAI 相容後端：呼叫時帶 </w:t>
      </w:r>
      <w:r>
        <w:rPr>
          <w:rFonts w:ascii="Consolas" w:hAnsi="Consolas" w:eastAsia="標楷體"/>
          <w:color w:val="8A2BE2"/>
        </w:rPr>
        <w:t>response_format={"type": "json_object"}</w:t>
      </w:r>
    </w:p>
    <w:p>
      <w:pPr>
        <w:pStyle w:val="ListBullet"/>
      </w:pPr>
      <w:r>
        <w:rPr>
          <w:rFonts w:ascii="Times New Roman" w:hAnsi="Times New Roman" w:eastAsia="標楷體"/>
        </w:rPr>
        <w:t xml:space="preserve">本地 Ollama：請求帶 </w:t>
      </w:r>
      <w:r>
        <w:rPr>
          <w:rFonts w:ascii="Consolas" w:hAnsi="Consolas" w:eastAsia="標楷體"/>
          <w:color w:val="8A2BE2"/>
        </w:rPr>
        <w:t>format="json"</w:t>
      </w:r>
    </w:p>
    <w:p>
      <w:r>
        <w:rPr>
          <w:rFonts w:ascii="Times New Roman" w:hAnsi="Times New Roman" w:eastAsia="標楷體"/>
        </w:rPr>
        <w:t>這兩者都在模型「產生 token 的階段」就用 logits 約束輸出必為合法 JSON，從根本上杜絕「模型多講一句廢話、包了 markdown code fence、JSON 中途截斷」等問題。實作位置：</w:t>
      </w:r>
      <w:r>
        <w:rPr>
          <w:rFonts w:ascii="Consolas" w:hAnsi="Consolas" w:eastAsia="標楷體"/>
          <w:color w:val="8A2BE2"/>
        </w:rPr>
        <w:t>llm_backend.py</w:t>
      </w:r>
      <w:r>
        <w:rPr>
          <w:rFonts w:ascii="Times New Roman" w:hAnsi="Times New Roman" w:eastAsia="標楷體"/>
        </w:rPr>
        <w:t xml:space="preserve"> 的 </w:t>
      </w:r>
      <w:r>
        <w:rPr>
          <w:rFonts w:ascii="Consolas" w:hAnsi="Consolas" w:eastAsia="標楷體"/>
          <w:color w:val="8A2BE2"/>
        </w:rPr>
        <w:t>AzureFoundryV1Backend.call / call_multimodal</w:t>
      </w:r>
      <w:r>
        <w:rPr>
          <w:rFonts w:ascii="Times New Roman" w:hAnsi="Times New Roman" w:eastAsia="標楷體"/>
        </w:rPr>
        <w:t xml:space="preserve">（預設 </w:t>
      </w:r>
      <w:r>
        <w:rPr>
          <w:rFonts w:ascii="Consolas" w:hAnsi="Consolas" w:eastAsia="標楷體"/>
          <w:color w:val="8A2BE2"/>
        </w:rPr>
        <w:t>json_object</w:t>
      </w:r>
      <w:r>
        <w:rPr>
          <w:rFonts w:ascii="Times New Roman" w:hAnsi="Times New Roman" w:eastAsia="標楷體"/>
        </w:rPr>
        <w:t xml:space="preserve">）與 </w:t>
      </w:r>
      <w:r>
        <w:rPr>
          <w:rFonts w:ascii="Consolas" w:hAnsi="Consolas" w:eastAsia="標楷體"/>
          <w:color w:val="8A2BE2"/>
        </w:rPr>
        <w:t>OllamaBackend</w:t>
      </w:r>
      <w:r>
        <w:rPr>
          <w:rFonts w:ascii="Times New Roman" w:hAnsi="Times New Roman" w:eastAsia="標楷體"/>
        </w:rPr>
        <w:t xml:space="preserve">（帶 </w:t>
      </w:r>
      <w:r>
        <w:rPr>
          <w:rFonts w:ascii="Consolas" w:hAnsi="Consolas" w:eastAsia="標楷體"/>
          <w:color w:val="8A2BE2"/>
        </w:rPr>
        <w:t>format:json</w:t>
      </w:r>
      <w:r>
        <w:rPr>
          <w:rFonts w:ascii="Times New Roman" w:hAnsi="Times New Roman" w:eastAsia="標楷體"/>
        </w:rPr>
        <w:t xml:space="preserve">）。作為第二道保險，另有寬鬆解析（去除 code fence、抓第一個 </w:t>
      </w:r>
      <w:r>
        <w:rPr>
          <w:rFonts w:ascii="Consolas" w:hAnsi="Consolas" w:eastAsia="標楷體"/>
          <w:color w:val="8A2BE2"/>
        </w:rPr>
        <w:t>{</w:t>
      </w:r>
      <w:r>
        <w:rPr>
          <w:rFonts w:ascii="Times New Roman" w:hAnsi="Times New Roman" w:eastAsia="標楷體"/>
        </w:rPr>
        <w:t xml:space="preserve"> 到最後一個 </w:t>
      </w:r>
      <w:r>
        <w:rPr>
          <w:rFonts w:ascii="Consolas" w:hAnsi="Consolas" w:eastAsia="標楷體"/>
          <w:color w:val="8A2BE2"/>
        </w:rPr>
        <w:t>}</w:t>
      </w:r>
      <w:r>
        <w:rPr>
          <w:rFonts w:ascii="Times New Roman" w:hAnsi="Times New Roman" w:eastAsia="標楷體"/>
        </w:rPr>
        <w:t>），但主要保證來自 JSON mode 本身。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1.3 任務三：批次處理 10 筆、每欄 10 格對 5 格以上</w:t>
      </w:r>
    </w:p>
    <w:p>
      <w:r>
        <w:rPr>
          <w:rFonts w:ascii="Times New Roman" w:hAnsi="Times New Roman" w:eastAsia="標楷體"/>
        </w:rPr>
        <w:t>10 份 datasheet 全部批次跑完，統一以嚴格容差評分：數值欄位 ±5% 容差、文字欄位（V_F / I_R）以全形頓號拆 token 後集合命中率 ≥ 50% 視為正確。結果見第三章。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1.4 任務四：本機 webapp</w:t>
      </w:r>
    </w:p>
    <w:p>
      <w:r>
        <w:rPr>
          <w:rFonts w:ascii="Consolas" w:hAnsi="Consolas" w:eastAsia="標楷體"/>
          <w:color w:val="8A2BE2"/>
        </w:rPr>
        <w:t>app.py</w:t>
      </w:r>
      <w:r>
        <w:rPr>
          <w:rFonts w:ascii="Times New Roman" w:hAnsi="Times New Roman" w:eastAsia="標楷體"/>
        </w:rPr>
        <w:t xml:space="preserve">（Streamlit），本機 </w:t>
      </w:r>
      <w:r>
        <w:rPr>
          <w:rFonts w:ascii="Consolas" w:hAnsi="Consolas" w:eastAsia="標楷體"/>
          <w:color w:val="8A2BE2"/>
        </w:rPr>
        <w:t>streamlit run app.py</w:t>
      </w:r>
      <w:r>
        <w:rPr>
          <w:rFonts w:ascii="Times New Roman" w:hAnsi="Times New Roman" w:eastAsia="標楷體"/>
        </w:rPr>
        <w:t xml:space="preserve"> 即可部署。兩個區塊：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區塊一「10 顆 SPEC 示範成果」</w:t>
      </w:r>
      <w:r>
        <w:rPr>
          <w:rFonts w:ascii="Times New Roman" w:hAnsi="Times New Roman" w:eastAsia="標楷體"/>
        </w:rPr>
        <w:t>：讀已跑好的整合版結果，秒出、零 API 呼叫，逐格對照標答（紅底標示錯格），可收合。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區塊二「上傳 PDF 即時跑」</w:t>
      </w:r>
      <w:r>
        <w:rPr>
          <w:rFonts w:ascii="Times New Roman" w:hAnsi="Times New Roman" w:eastAsia="標楷體"/>
        </w:rPr>
        <w:t>：可一次拖多檔，當場端到端抽取（GPT-4o 看圖 + 自我檢查）。此為單模型即時版（無多模型投票與裁切尺寸後處理，準確率低於完整整合版），非完整整合版；完整整合版是多層通用機制疊加，現場重跑成本高，故即時版用單模型展示流程。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第二章　提取結果</w:t>
      </w:r>
    </w:p>
    <w:p>
      <w:r>
        <w:rPr>
          <w:rFonts w:ascii="Times New Roman" w:hAnsi="Times New Roman" w:eastAsia="標楷體"/>
        </w:rPr>
        <w:t>下表為</w:t>
      </w:r>
      <w:r>
        <w:rPr>
          <w:rFonts w:ascii="Times New Roman" w:hAnsi="Times New Roman" w:eastAsia="標楷體"/>
          <w:b/>
        </w:rPr>
        <w:t>零 overfit 整合版</w:t>
      </w:r>
      <w:r>
        <w:rPr>
          <w:rFonts w:ascii="Times New Roman" w:hAnsi="Times New Roman" w:eastAsia="標楷體"/>
        </w:rPr>
        <w:t xml:space="preserve">（三模型投票 + 通用裁切尺寸表 + 通用物理規則）對作業 10 份 datasheet 的提取結果與 </w:t>
      </w:r>
      <w:r>
        <w:rPr>
          <w:rFonts w:ascii="Consolas" w:hAnsi="Consolas" w:eastAsia="標楷體"/>
          <w:color w:val="8A2BE2"/>
        </w:rPr>
        <w:t>specbook.xlsx</w:t>
      </w:r>
      <w:r>
        <w:rPr>
          <w:rFonts w:ascii="Times New Roman" w:hAnsi="Times New Roman" w:eastAsia="標楷體"/>
        </w:rPr>
        <w:t xml:space="preserve"> 逐格對照（✓ 正確 / ✗ 錯誤）。文字欄位（V_F / I_R）值正確且格式相符者以「✓」標示。整體 100 格對 91 格，未對上的 9 格集中在尺寸（8 格）與電流（1 格），全部來自尺寸定義差異或 multi-product datasheet 的結構性困難。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2.1 全對的元件（5 顆，10/10）</w:t>
      </w:r>
    </w:p>
    <w:p>
      <w:r>
        <w:rPr>
          <w:rFonts w:ascii="Times New Roman" w:hAnsi="Times New Roman" w:eastAsia="標楷體"/>
        </w:rPr>
        <w:t>以下 5 顆元件 10 個（從 PDF 抽取的）欄位全部正確：</w:t>
      </w:r>
      <w:r>
        <w:rPr>
          <w:rFonts w:ascii="Times New Roman" w:hAnsi="Times New Roman" w:eastAsia="標楷體"/>
          <w:b/>
        </w:rPr>
        <w:t>BAS16、BAT750、CD4148WTP、MSB30M、SBR05U20LPS</w:t>
      </w:r>
      <w:r>
        <w:rPr>
          <w:rFonts w:ascii="Times New Roman" w:hAnsi="Times New Roman" w:eastAsia="標楷體"/>
        </w:rPr>
        <w:t>。其中尺寸欄位能全對，正是任務一多模態看圖加上通用裁切尺寸表的成效。以 MSB30M 為例（純文字版時長寬被搞反）：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欄位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標準答案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提取值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結果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Min Temp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-55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-55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Max Temp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150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150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Length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8.6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8.6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6.7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6.7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PIN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I_O/I_F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3.0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3.0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V_F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1.1 @3A,25°C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（多條件，含 1.1 @3.0A,25°C）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V_RRM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I_R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5uA…500uA @1000V,125°C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相符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✓</w:t>
            </w:r>
          </w:p>
        </w:tc>
      </w:tr>
    </w:tbl>
    <w:p>
      <w:pPr>
        <w:spacing w:after="0"/>
      </w:pP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2.2 有錯格的元件（5 顆）</w:t>
      </w:r>
    </w:p>
    <w:p>
      <w:r>
        <w:rPr>
          <w:rFonts w:ascii="Times New Roman" w:hAnsi="Times New Roman" w:eastAsia="標楷體"/>
        </w:rPr>
        <w:t>整合版有錯的 5 顆元件，僅列出未對上的格（其餘欄皆對）：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元件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欄位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抽取值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標準答案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1N4148W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1.35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1N4148W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I_O/I_F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0.3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0.15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BAS21H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Length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2.7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BAS21H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2.7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1.0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BAV99W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2.2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BAV99W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0.9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1.0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DFLS160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3.0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1.93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MBR15U150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5.5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4.1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MBR15U150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1.2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</w:rPr>
        <w:t>上表每一列即一個未對上的格，合計 9 格；其中 8 格是尺寸（長/寬/高，多為「本體 vs 含引腳跨距」的定義差異或 multi-product datasheet 結構性困難），1 格是電流（1N4148W 的 I_O/I_F）。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第三章　準確率報告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3.1 整體準確率</w:t>
      </w:r>
    </w:p>
    <w:p>
      <w:r>
        <w:rPr>
          <w:rFonts w:ascii="Times New Roman" w:hAnsi="Times New Roman" w:eastAsia="標楷體"/>
        </w:rPr>
        <w:t>整體準確率：</w:t>
      </w:r>
      <w:r>
        <w:rPr>
          <w:rFonts w:ascii="Times New Roman" w:hAnsi="Times New Roman" w:eastAsia="標楷體"/>
          <w:b/>
        </w:rPr>
        <w:t>91 / 100</w:t>
      </w:r>
      <w:r>
        <w:rPr>
          <w:rFonts w:ascii="Times New Roman" w:hAnsi="Times New Roman" w:eastAsia="標楷體"/>
        </w:rPr>
        <w:t xml:space="preserve">　（零 overfit 整合版：三模型投票 + 通用裁切尺寸表 + 通用物理規則，對 </w:t>
      </w:r>
      <w:r>
        <w:rPr>
          <w:rFonts w:ascii="Consolas" w:hAnsi="Consolas" w:eastAsia="標楷體"/>
          <w:color w:val="8A2BE2"/>
        </w:rPr>
        <w:t>specbook.xlsx</w:t>
      </w:r>
      <w:r>
        <w:rPr>
          <w:rFonts w:ascii="Times New Roman" w:hAnsi="Times New Roman" w:eastAsia="標楷體"/>
        </w:rPr>
        <w:t xml:space="preserve"> 逐格比對得出。全程不點名零件、不寫死數值。）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3.2 各元件準確率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元件</w:t>
            </w:r>
          </w:p>
        </w:tc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正確 / 總數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1N4148W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8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BAS16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BAS21H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8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BAT750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BAV99W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8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CD4148WTP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DFLS160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9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MBR15U150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8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MSB30M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SBR05U20LPS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整體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91 / 100</w:t>
            </w:r>
          </w:p>
        </w:tc>
      </w:tr>
    </w:tbl>
    <w:p>
      <w:pPr>
        <w:spacing w:after="0"/>
      </w:pP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3.3 各欄位準確率</w:t>
      </w:r>
    </w:p>
    <w:p>
      <w:r>
        <w:rPr>
          <w:rFonts w:ascii="Times New Roman" w:hAnsi="Times New Roman" w:eastAsia="標楷體"/>
        </w:rPr>
        <w:t>（Part Number 欄為作業給定的輸入，不需從 PDF 抽取，故不列入 100 格計分；pipeline 仍對 10 顆皆正確帶出。）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欄位</w:t>
            </w:r>
          </w:p>
        </w:tc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正確 / 總數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Minimum Operating Temperature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Maximum Operating Temperature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Maximum Length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9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Maximum Width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7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Maximum Height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6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PIN Number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I_O、I_F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9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V_F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V_RRM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I_R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 / 10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</w:rPr>
        <w:t>每個欄位都 10 格對 6 格以上，全部超過 10 格對 5 格門檻。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3.4 錯誤欄位分析（共 9 格）</w:t>
      </w:r>
    </w:p>
    <w:p>
      <w:r>
        <w:rPr>
          <w:rFonts w:ascii="Times New Roman" w:hAnsi="Times New Roman" w:eastAsia="標楷體"/>
        </w:rPr>
        <w:t>9 個未對上的格子集中在 5 顆元件，其中 8 格是尺寸（長/寬/高）、1 格是電流：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元件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欄位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抽取值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標準答案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說明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1N4148W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1.65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1.35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尺寸取值差異，超出 ±5% 容差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1N4148W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I_O/I_F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0.3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0.15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電流取值差異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BAS21H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Length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2.7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本體 vs 含引腳跨距定義差異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BAS21H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2.7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尺寸軸混淆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BAV99W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1.45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2.2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看圖抽到本體寬，標答取含引腳跨距 2.2，定義差異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BAV99W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0.9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抽到 0.9 與標答 1.0 差 0.1mm，超出 ±5% 容差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DFLS160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3.0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1.93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本體 vs 含引腳跨距定義差異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MBR15U150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Width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5.5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4.1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multi-product datasheet 尺寸欄位映射困難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MBR15U150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Height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1.2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同上，尺寸軸混淆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</w:rPr>
        <w:t>這 9 格屬於「標答與 datasheet 圖面定義有出入」或「multi-product datasheet 結構性困難」造成的系統性天花板，非隨機失誤。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第四章　為什麼這 91 格的成績「不是背答案」（零 overfit 論證）</w:t>
      </w:r>
    </w:p>
    <w:p>
      <w:r>
        <w:rPr>
          <w:rFonts w:ascii="Times New Roman" w:hAnsi="Times New Roman" w:eastAsia="標楷體"/>
        </w:rPr>
        <w:t>高準確率最常被質疑的就是「會不會只是把這 10 顆的答案背起來」。本章從系統的決策機制本身，逐項說明整合版（91/100）為什麼不依賴特定答案。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4.1 先講限制：本報告不依賴第二組獨立泛化測試</w:t>
      </w:r>
    </w:p>
    <w:p>
      <w:r>
        <w:rPr>
          <w:rFonts w:ascii="Times New Roman" w:hAnsi="Times New Roman" w:eastAsia="標楷體"/>
        </w:rPr>
        <w:t>嚴格驗證 overfit 的標準做法是「拿從未見過、且有可信標答的第二組資料」測泛化。本專案開發過程中雖曾蒐集 5 份額外 PDF 做粗略 holdout，但那組資料的標答由作者自行標註、未經正式核對，</w:t>
      </w:r>
      <w:r>
        <w:rPr>
          <w:rFonts w:ascii="Times New Roman" w:hAnsi="Times New Roman" w:eastAsia="標楷體"/>
          <w:b/>
        </w:rPr>
        <w:t>不具備作業官方答案的可信度</w:t>
      </w:r>
      <w:r>
        <w:rPr>
          <w:rFonts w:ascii="Times New Roman" w:hAnsi="Times New Roman" w:eastAsia="標楷體"/>
        </w:rPr>
        <w:t>。在「不希望任何非事實」的硬約束下，</w:t>
      </w:r>
      <w:r>
        <w:rPr>
          <w:rFonts w:ascii="Times New Roman" w:hAnsi="Times New Roman" w:eastAsia="標楷體"/>
          <w:b/>
        </w:rPr>
        <w:t>本報告不將該組 holdout 數字作為證據</w:t>
      </w:r>
      <w:r>
        <w:rPr>
          <w:rFonts w:ascii="Times New Roman" w:hAnsi="Times New Roman" w:eastAsia="標楷體"/>
        </w:rPr>
        <w:t>（這 5 份的相關內容與結果也不在繳交範圍，詳見 5.3）。以下論證</w:t>
      </w:r>
      <w:r>
        <w:rPr>
          <w:rFonts w:ascii="Times New Roman" w:hAnsi="Times New Roman" w:eastAsia="標楷體"/>
          <w:b/>
        </w:rPr>
        <w:t>完全不依賴第二組資料</w:t>
      </w:r>
      <w:r>
        <w:rPr>
          <w:rFonts w:ascii="Times New Roman" w:hAnsi="Times New Roman" w:eastAsia="標楷體"/>
        </w:rPr>
        <w:t>，只看 train 的官方比對結果與系統本身的程式邏輯。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4.2 整合版的所有機制都是通用機制</w:t>
      </w:r>
    </w:p>
    <w:p>
      <w:r>
        <w:rPr>
          <w:rFonts w:ascii="Times New Roman" w:hAnsi="Times New Roman" w:eastAsia="標楷體"/>
        </w:rPr>
        <w:t>整合版（91/100）的方法由三個部分組成，每一個都不依賴特定答案：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三模型投票（V23）</w:t>
      </w:r>
      <w:r>
        <w:rPr>
          <w:rFonts w:ascii="Times New Roman" w:hAnsi="Times New Roman" w:eastAsia="標楷體"/>
        </w:rPr>
        <w:t>：用三個獨立的視覺/抽取模型對同一份 datasheet 各跑一次，逐欄取多數值。投票本身是「多模型共識」的通用機制，與是哪份 datasheet 無關。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通用裁切尺寸表</w:t>
      </w:r>
      <w:r>
        <w:rPr>
          <w:rFonts w:ascii="Times New Roman" w:hAnsi="Times New Roman" w:eastAsia="標楷體"/>
        </w:rPr>
        <w:t>：在 PDF 內搜尋「Package Outline」「Mechanical Drawing」「Mechanical Dimensions」等通用 anchor 文字，以其 bbox 往外擴展裁切尺寸表區塊，再以高解析光柵化餵 VLM。這是純 generic 的 PDF 結構處理，anchor 字串是工業界 datasheet 標準用語。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通用物理規則</w:t>
      </w:r>
      <w:r>
        <w:rPr>
          <w:rFonts w:ascii="Times New Roman" w:hAnsi="Times New Roman" w:eastAsia="標楷體"/>
        </w:rPr>
        <w:t>：所有實驗組共用同一套規則——長寬取「含引腳的最外緣 overall span」（JEDEC 封裝慣例）、每個值取規格表的 Max 欄（作業欄位名標的就是「Maximum」）、尺寸寫成「中心值 ± 公差」時 Max = 中心值 + 公差（標準計算）。這些規則只描述「怎麼正確地看圖」，不直接設任何數值、不點名任何零件。</w:t>
      </w:r>
    </w:p>
    <w:p>
      <w:r>
        <w:rPr>
          <w:rFonts w:ascii="Times New Roman" w:hAnsi="Times New Roman" w:eastAsia="標楷體"/>
        </w:rPr>
        <w:t>光是「多模態看圖 + 三模型投票」這兩個與答案無關的通用機制，就已達到 100 格對 86 格（V23）。再加上通用裁切尺寸表 + 通用物理規則，把整合版推到 100 格對 91 格。這 91 格的提升完全建立在可泛化的通用機制上。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4.3 程式碼可驗證：系統沒有「逐格背答案」的途徑</w:t>
      </w:r>
    </w:p>
    <w:p>
      <w:r>
        <w:rPr>
          <w:rFonts w:ascii="Times New Roman" w:hAnsi="Times New Roman" w:eastAsia="標楷體"/>
        </w:rPr>
        <w:t>不看任何分數，光讀整合版的程式碼（</w:t>
      </w:r>
      <w:r>
        <w:rPr>
          <w:rFonts w:ascii="Consolas" w:hAnsi="Consolas" w:eastAsia="標楷體"/>
          <w:color w:val="8A2BE2"/>
        </w:rPr>
        <w:t>_integrate_final.py</w:t>
      </w:r>
      <w:r>
        <w:rPr>
          <w:rFonts w:ascii="Times New Roman" w:hAnsi="Times New Roman" w:eastAsia="標楷體"/>
        </w:rPr>
        <w:t xml:space="preserve"> 與相關 extractor），也能確認系統不是在背這 10 顆的答案：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沒有寫死任何零件名稱</w:t>
      </w:r>
      <w:r>
        <w:rPr>
          <w:rFonts w:ascii="Times New Roman" w:hAnsi="Times New Roman" w:eastAsia="標楷體"/>
        </w:rPr>
        <w:t xml:space="preserve">：所有處理邏輯找不到 </w:t>
      </w:r>
      <w:r>
        <w:rPr>
          <w:rFonts w:ascii="Consolas" w:hAnsi="Consolas" w:eastAsia="標楷體"/>
          <w:color w:val="8A2BE2"/>
        </w:rPr>
        <w:t>if part == "BAV99W"</w:t>
      </w:r>
      <w:r>
        <w:rPr>
          <w:rFonts w:ascii="Times New Roman" w:hAnsi="Times New Roman" w:eastAsia="標楷體"/>
        </w:rPr>
        <w:t xml:space="preserve"> 這類判斷，對所有零件一視同仁。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觸發用通用條件</w:t>
      </w:r>
      <w:r>
        <w:rPr>
          <w:rFonts w:ascii="Times New Roman" w:hAnsi="Times New Roman" w:eastAsia="標楷體"/>
        </w:rPr>
        <w:t>：規則的觸發是「比例」或「文字模式」（anchor 字串），不是綁定特定零件的絕對值，因此具尺度無關的通用性。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同一套程式處理所有資料</w:t>
      </w:r>
      <w:r>
        <w:rPr>
          <w:rFonts w:ascii="Times New Roman" w:hAnsi="Times New Roman" w:eastAsia="標楷體"/>
        </w:rPr>
        <w:t>：沒有針對個別零件的特例分支。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決策可複現</w:t>
      </w:r>
      <w:r>
        <w:rPr>
          <w:rFonts w:ascii="Times New Roman" w:hAnsi="Times New Roman" w:eastAsia="標楷體"/>
        </w:rPr>
        <w:t>：整條流程是確定性函式（temperature=0），給定同樣輸入永遠得同樣輸出，沒有藏起來的查表。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4.4 對照 V37–V47：為什麼那些不算「不 overfit」的成績</w:t>
      </w:r>
    </w:p>
    <w:p>
      <w:r>
        <w:rPr>
          <w:rFonts w:ascii="Times New Roman" w:hAnsi="Times New Roman" w:eastAsia="標楷體"/>
        </w:rPr>
        <w:t xml:space="preserve">開發過程中，V37–V47 系列的後處理規則確實把 train 分數推得更高（V40 100 格對 96 格、V44 / V47 100 格對 95 格），但 </w:t>
      </w:r>
      <w:r>
        <w:rPr>
          <w:rFonts w:ascii="Consolas" w:hAnsi="Consolas" w:eastAsia="標楷體"/>
          <w:color w:val="8A2BE2"/>
        </w:rPr>
        <w:t>OVERFIT_AUDIT.md</w:t>
      </w:r>
      <w:r>
        <w:rPr>
          <w:rFonts w:ascii="Times New Roman" w:hAnsi="Times New Roman" w:eastAsia="標楷體"/>
        </w:rPr>
        <w:t>（2026-05-28 audit）認定這些版本對評分集 overfit，原因如下：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V37</w:t>
      </w:r>
      <w:r>
        <w:rPr>
          <w:rFonts w:ascii="Times New Roman" w:hAnsi="Times New Roman" w:eastAsia="標楷體"/>
        </w:rPr>
        <w:t xml:space="preserve"> 的「L = max(D, E) swap rule」來自「這 10 份 spec 都觀察到 L ≥ W」的統計，是直接擬合評分集；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V40</w:t>
      </w:r>
      <w:r>
        <w:rPr>
          <w:rFonts w:ascii="Times New Roman" w:hAnsi="Times New Roman" w:eastAsia="標楷體"/>
        </w:rPr>
        <w:t xml:space="preserve"> 的 </w:t>
      </w:r>
      <w:r>
        <w:rPr>
          <w:rFonts w:ascii="Consolas" w:hAnsi="Consolas" w:eastAsia="標楷體"/>
          <w:color w:val="8A2BE2"/>
        </w:rPr>
        <w:t>H_E ratio 1.4 ~ 1.8</w:t>
      </w:r>
      <w:r>
        <w:rPr>
          <w:rFonts w:ascii="Times New Roman" w:hAnsi="Times New Roman" w:eastAsia="標楷體"/>
        </w:rPr>
        <w:t xml:space="preserve"> 窗口上下界，是看著 train 那幾顆（BAS16 1.79 / BAV99W 1.76）的實際比例調出來的；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V44</w:t>
      </w:r>
      <w:r>
        <w:rPr>
          <w:rFonts w:ascii="Times New Roman" w:hAnsi="Times New Roman" w:eastAsia="標楷體"/>
        </w:rPr>
        <w:t xml:space="preserve"> 的「grep </w:t>
      </w:r>
      <w:r>
        <w:rPr>
          <w:rFonts w:ascii="Consolas" w:hAnsi="Consolas" w:eastAsia="標楷體"/>
          <w:color w:val="8A2BE2"/>
        </w:rPr>
        <w:t>Tamb</w:t>
      </w:r>
      <w:r>
        <w:rPr>
          <w:rFonts w:ascii="Times New Roman" w:hAnsi="Times New Roman" w:eastAsia="標楷體"/>
        </w:rPr>
        <w:t xml:space="preserve"> literal」是為了精準區分 BAV99W vs BAS16 的 Tj 計法 schema，這個區分本身是從 train 兩顆的 GT 反推；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V47</w:t>
      </w:r>
      <w:r>
        <w:rPr>
          <w:rFonts w:ascii="Times New Roman" w:hAnsi="Times New Roman" w:eastAsia="標楷體"/>
        </w:rPr>
        <w:t xml:space="preserve"> 在 V44 之上加 Llama swap 偵測，整體仍繼承 V40 / V44 的 train 調參（且 swap 機制在作業 10 份未觸發，結果與 V44 完全相同）。</w:t>
      </w:r>
    </w:p>
    <w:p>
      <w:r>
        <w:rPr>
          <w:rFonts w:ascii="Times New Roman" w:hAnsi="Times New Roman" w:eastAsia="標楷體"/>
        </w:rPr>
        <w:t>這些規則的觸發條件</w:t>
      </w:r>
      <w:r>
        <w:rPr>
          <w:rFonts w:ascii="Times New Roman" w:hAnsi="Times New Roman" w:eastAsia="標楷體"/>
          <w:b/>
        </w:rPr>
        <w:t>形式上</w:t>
      </w:r>
      <w:r>
        <w:rPr>
          <w:rFonts w:ascii="Times New Roman" w:hAnsi="Times New Roman" w:eastAsia="標楷體"/>
        </w:rPr>
        <w:t>是 generic（比例、文字模式），但</w:t>
      </w:r>
      <w:r>
        <w:rPr>
          <w:rFonts w:ascii="Times New Roman" w:hAnsi="Times New Roman" w:eastAsia="標楷體"/>
          <w:b/>
        </w:rPr>
        <w:t>實質上</w:t>
      </w:r>
      <w:r>
        <w:rPr>
          <w:rFonts w:ascii="Times New Roman" w:hAnsi="Times New Roman" w:eastAsia="標楷體"/>
        </w:rPr>
        <w:t xml:space="preserve">門檻是依 train 那幾顆反推設定，不能保證在新 datasheet 上仍最佳。因此最終成果改採完全不含 part-specific 後處理的整合版（91/100），V37–V47 僅保留為過程記錄。詳細逐版判定見 </w:t>
      </w:r>
      <w:r>
        <w:rPr>
          <w:rFonts w:ascii="Consolas" w:hAnsi="Consolas" w:eastAsia="標楷體"/>
          <w:color w:val="8A2BE2"/>
        </w:rPr>
        <w:t>OVERFIT_AUDIT.md</w:t>
      </w:r>
      <w:r>
        <w:rPr>
          <w:rFonts w:ascii="Times New Roman" w:hAnsi="Times New Roman" w:eastAsia="標楷體"/>
        </w:rPr>
        <w:t>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第五章　版本演進與繳交決策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5.1 準確率演進（皆為對 specbook 的 train 比對，100 格基準）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版本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Train（100 格對 N 格）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性質</w:t>
            </w:r>
          </w:p>
        </w:tc>
        <w:tc>
          <w:tcPr>
            <w:tcW w:type="dxa" w:w="216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關鍵改動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59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通用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本地 qwen2.5:7b + pdfplumber（純文字）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76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通用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雲端 GPT-4o / Mistral + 純文字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85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通用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多模態看圖 + in-context 範例（任務一起點）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86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通用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三模型投票（乾淨上限）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V26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89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部分對 train 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三模型投票 + 小封裝視覺偏誤修正（自 CD4148WTP 觀察推導）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V40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96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OVERFIT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尺寸外伸規則（train 最高，但 H_E ratio 窗口貼 train 調）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V44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95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OVERFIT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溫度 grep Tamb（為救 BAV99W、避開 BAS16）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V47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100 對 95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OVERFIT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加 Llama pure swap 偵測（作業 10 份未觸發，結果同 V44）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整合版（最終成果）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100 對 91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零 overfit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V23 三模型投票 + 通用裁切尺寸表 + 通用物理規則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</w:rPr>
        <w:t xml:space="preserve">完整 V1–V48 的逐版 overfit 判定見專案根目錄 </w:t>
      </w:r>
      <w:r>
        <w:rPr>
          <w:rFonts w:ascii="Consolas" w:hAnsi="Consolas" w:eastAsia="標楷體"/>
          <w:color w:val="8A2BE2"/>
        </w:rPr>
        <w:t>OVERFIT_AUDIT.md</w:t>
      </w:r>
      <w:r>
        <w:rPr>
          <w:rFonts w:ascii="Times New Roman" w:hAnsi="Times New Roman" w:eastAsia="標楷體"/>
        </w:rPr>
        <w:t>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5.2 三大發現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VLM 看圖是這次躍升的關鍵</w:t>
      </w:r>
      <w:r>
        <w:rPr>
          <w:rFonts w:ascii="Times New Roman" w:hAnsi="Times New Roman" w:eastAsia="標楷體"/>
        </w:rPr>
        <w:t>：從 V2（純文字 100 對 76）到 V12（多模態 100 對 85）一步多對約 9 格，主因是讓模型直接看 mechanical drawing 圖面，補上純文字 OCR 的死角。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模型升級的效益遠大於 PDF 解析調校</w:t>
      </w:r>
      <w:r>
        <w:rPr>
          <w:rFonts w:ascii="Times New Roman" w:hAnsi="Times New Roman" w:eastAsia="標楷體"/>
        </w:rPr>
        <w:t>：早期 V2 實驗的雙軸比較顯示，換模型造成的準確率落差（軸極差約 14.6%）遠大於換 PDF 解析方法的落差（約 3.6%），模型選擇是主要槓桿。（「軸極差」指固定一軸、變動另一軸時準確率的最大值減最小值，是比較兩個因子影響力的相對指標，非單一版本的格數準確率。）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multi-product datasheet 是模型容量試金石</w:t>
      </w:r>
      <w:r>
        <w:rPr>
          <w:rFonts w:ascii="Times New Roman" w:hAnsi="Times New Roman" w:eastAsia="標楷體"/>
        </w:rPr>
        <w:t>：MBR15U150 一份含多個型號變體，是僅存錯格的集中地之一。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5.3 繳交檔案說明：為什麼最後交這些</w:t>
      </w:r>
    </w:p>
    <w:p>
      <w:r>
        <w:rPr>
          <w:rFonts w:ascii="Times New Roman" w:hAnsi="Times New Roman" w:eastAsia="標楷體"/>
        </w:rPr>
        <w:t>本次繳交的範圍與排除項目如下，逐項說明理由：</w:t>
      </w:r>
    </w:p>
    <w:p>
      <w:r>
        <w:rPr>
          <w:rFonts w:ascii="Times New Roman" w:hAnsi="Times New Roman" w:eastAsia="標楷體"/>
          <w:b/>
        </w:rPr>
        <w:t>列入繳交：</w:t>
      </w:r>
    </w:p>
    <w:p>
      <w:pPr>
        <w:pStyle w:val="ListBullet"/>
      </w:pPr>
      <w:r>
        <w:rPr>
          <w:rFonts w:ascii="Times New Roman" w:hAnsi="Times New Roman" w:eastAsia="標楷體"/>
        </w:rPr>
        <w:t xml:space="preserve">作業給定的 </w:t>
      </w:r>
      <w:r>
        <w:rPr>
          <w:rFonts w:ascii="Times New Roman" w:hAnsi="Times New Roman" w:eastAsia="標楷體"/>
          <w:b/>
        </w:rPr>
        <w:t>10 份 datasheet</w:t>
      </w:r>
      <w:r>
        <w:rPr>
          <w:rFonts w:ascii="Times New Roman" w:hAnsi="Times New Roman" w:eastAsia="標楷體"/>
        </w:rPr>
        <w:t>（</w:t>
      </w:r>
      <w:r>
        <w:rPr>
          <w:rFonts w:ascii="Consolas" w:hAnsi="Consolas" w:eastAsia="標楷體"/>
          <w:color w:val="8A2BE2"/>
        </w:rPr>
        <w:t>datasheets/</w:t>
      </w:r>
      <w:r>
        <w:rPr>
          <w:rFonts w:ascii="Times New Roman" w:hAnsi="Times New Roman" w:eastAsia="標楷體"/>
        </w:rPr>
        <w:t xml:space="preserve">）與標準答案 </w:t>
      </w:r>
      <w:r>
        <w:rPr>
          <w:rFonts w:ascii="Consolas" w:hAnsi="Consolas" w:eastAsia="標楷體"/>
          <w:color w:val="8A2BE2"/>
        </w:rPr>
        <w:t>data/specbook.xlsx</w:t>
      </w:r>
      <w:r>
        <w:rPr>
          <w:rFonts w:ascii="Times New Roman" w:hAnsi="Times New Roman" w:eastAsia="標楷體"/>
        </w:rPr>
        <w:t>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整合版完整程式碼</w:t>
      </w:r>
      <w:r>
        <w:rPr>
          <w:rFonts w:ascii="Times New Roman" w:hAnsi="Times New Roman" w:eastAsia="標楷體"/>
        </w:rPr>
        <w:t>（</w:t>
      </w:r>
      <w:r>
        <w:rPr>
          <w:rFonts w:ascii="Consolas" w:hAnsi="Consolas" w:eastAsia="標楷體"/>
          <w:color w:val="8A2BE2"/>
        </w:rPr>
        <w:t>_integrate_final.py</w:t>
      </w:r>
      <w:r>
        <w:rPr>
          <w:rFonts w:ascii="Times New Roman" w:hAnsi="Times New Roman" w:eastAsia="標楷體"/>
        </w:rPr>
        <w:t xml:space="preserve"> 與相關 extractor / validator / config 等所有 .py 模組）。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整合版的結果檔</w:t>
      </w:r>
      <w:r>
        <w:rPr>
          <w:rFonts w:ascii="Times New Roman" w:hAnsi="Times New Roman" w:eastAsia="標楷體"/>
        </w:rPr>
        <w:t>（</w:t>
      </w:r>
      <w:r>
        <w:rPr>
          <w:rFonts w:ascii="Consolas" w:hAnsi="Consolas" w:eastAsia="標楷體"/>
          <w:color w:val="8A2BE2"/>
        </w:rPr>
        <w:t>output/_archive/v_clean_dim_integrated/results.json</w:t>
      </w:r>
      <w:r>
        <w:rPr>
          <w:rFonts w:ascii="Times New Roman" w:hAnsi="Times New Roman" w:eastAsia="標楷體"/>
        </w:rPr>
        <w:t>），供老師核對 91/100 數字來源。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V1–V48 完整版本歸檔</w:t>
      </w:r>
      <w:r>
        <w:rPr>
          <w:rFonts w:ascii="Times New Roman" w:hAnsi="Times New Roman" w:eastAsia="標楷體"/>
        </w:rPr>
        <w:t>（</w:t>
      </w:r>
      <w:r>
        <w:rPr>
          <w:rFonts w:ascii="Consolas" w:hAnsi="Consolas" w:eastAsia="標楷體"/>
          <w:color w:val="8A2BE2"/>
        </w:rPr>
        <w:t>output/_archive/v1_*/</w:t>
      </w:r>
      <w:r>
        <w:rPr>
          <w:rFonts w:ascii="Times New Roman" w:hAnsi="Times New Roman" w:eastAsia="標楷體"/>
        </w:rPr>
        <w:t xml:space="preserve"> 至 </w:t>
      </w:r>
      <w:r>
        <w:rPr>
          <w:rFonts w:ascii="Consolas" w:hAnsi="Consolas" w:eastAsia="標楷體"/>
          <w:color w:val="8A2BE2"/>
        </w:rPr>
        <w:t>v48_*/</w:t>
      </w:r>
      <w:r>
        <w:rPr>
          <w:rFonts w:ascii="Times New Roman" w:hAnsi="Times New Roman" w:eastAsia="標楷體"/>
        </w:rPr>
        <w:t>）與評估腳本（</w:t>
      </w:r>
      <w:r>
        <w:rPr>
          <w:rFonts w:ascii="Consolas" w:hAnsi="Consolas" w:eastAsia="標楷體"/>
          <w:color w:val="8A2BE2"/>
        </w:rPr>
        <w:t>evaluate_all.py</w:t>
      </w:r>
      <w:r>
        <w:rPr>
          <w:rFonts w:ascii="Times New Roman" w:hAnsi="Times New Roman" w:eastAsia="標楷體"/>
        </w:rPr>
        <w:t>、</w:t>
      </w:r>
      <w:r>
        <w:rPr>
          <w:rFonts w:ascii="Consolas" w:hAnsi="Consolas" w:eastAsia="標楷體"/>
          <w:color w:val="8A2BE2"/>
        </w:rPr>
        <w:t>reevaluate.py</w:t>
      </w:r>
      <w:r>
        <w:rPr>
          <w:rFonts w:ascii="Times New Roman" w:hAnsi="Times New Roman" w:eastAsia="標楷體"/>
        </w:rPr>
        <w:t xml:space="preserve">），作為第五章版本演進的可重現證據——老師可重跑 </w:t>
      </w:r>
      <w:r>
        <w:rPr>
          <w:rFonts w:ascii="Consolas" w:hAnsi="Consolas" w:eastAsia="標楷體"/>
          <w:color w:val="8A2BE2"/>
        </w:rPr>
        <w:t>python evaluate_all.py</w:t>
      </w:r>
      <w:r>
        <w:rPr>
          <w:rFonts w:ascii="Times New Roman" w:hAnsi="Times New Roman" w:eastAsia="標楷體"/>
        </w:rPr>
        <w:t xml:space="preserve"> 驗證每一版的 train 分數。</w:t>
      </w:r>
    </w:p>
    <w:p>
      <w:pPr>
        <w:pStyle w:val="ListBullet"/>
      </w:pPr>
      <w:r>
        <w:rPr>
          <w:rFonts w:ascii="Consolas" w:hAnsi="Consolas" w:eastAsia="標楷體"/>
          <w:color w:val="8A2BE2"/>
        </w:rPr>
        <w:t>REPORT.md</w:t>
      </w:r>
      <w:r>
        <w:rPr>
          <w:rFonts w:ascii="Times New Roman" w:hAnsi="Times New Roman" w:eastAsia="標楷體"/>
        </w:rPr>
        <w:t xml:space="preserve"> / </w:t>
      </w:r>
      <w:r>
        <w:rPr>
          <w:rFonts w:ascii="Consolas" w:hAnsi="Consolas" w:eastAsia="標楷體"/>
          <w:color w:val="8A2BE2"/>
        </w:rPr>
        <w:t>REPORT.docx</w:t>
      </w:r>
      <w:r>
        <w:rPr>
          <w:rFonts w:ascii="Times New Roman" w:hAnsi="Times New Roman" w:eastAsia="標楷體"/>
        </w:rPr>
        <w:t xml:space="preserve"> / </w:t>
      </w:r>
      <w:r>
        <w:rPr>
          <w:rFonts w:ascii="Consolas" w:hAnsi="Consolas" w:eastAsia="標楷體"/>
          <w:color w:val="8A2BE2"/>
        </w:rPr>
        <w:t>OVERFIT_AUDIT.md</w:t>
      </w:r>
      <w:r>
        <w:rPr>
          <w:rFonts w:ascii="Times New Roman" w:hAnsi="Times New Roman" w:eastAsia="標楷體"/>
        </w:rPr>
        <w:t xml:space="preserve"> / </w:t>
      </w:r>
      <w:r>
        <w:rPr>
          <w:rFonts w:ascii="Consolas" w:hAnsi="Consolas" w:eastAsia="標楷體"/>
          <w:color w:val="8A2BE2"/>
        </w:rPr>
        <w:t>README.md</w:t>
      </w:r>
      <w:r>
        <w:rPr>
          <w:rFonts w:ascii="Times New Roman" w:hAnsi="Times New Roman" w:eastAsia="標楷體"/>
        </w:rPr>
        <w:t xml:space="preserve"> / </w:t>
      </w:r>
      <w:r>
        <w:rPr>
          <w:rFonts w:ascii="Consolas" w:hAnsi="Consolas" w:eastAsia="標楷體"/>
          <w:color w:val="8A2BE2"/>
        </w:rPr>
        <w:t>AZURE_SETUP.md</w:t>
      </w:r>
      <w:r>
        <w:rPr>
          <w:rFonts w:ascii="Times New Roman" w:hAnsi="Times New Roman" w:eastAsia="標楷體"/>
        </w:rPr>
        <w:t xml:space="preserve"> / </w:t>
      </w:r>
      <w:r>
        <w:rPr>
          <w:rFonts w:ascii="Consolas" w:hAnsi="Consolas" w:eastAsia="標楷體"/>
          <w:color w:val="8A2BE2"/>
        </w:rPr>
        <w:t>requirements.txt</w:t>
      </w:r>
      <w:r>
        <w:rPr>
          <w:rFonts w:ascii="Times New Roman" w:hAnsi="Times New Roman" w:eastAsia="標楷體"/>
        </w:rPr>
        <w:t>。</w:t>
      </w:r>
    </w:p>
    <w:p>
      <w:pPr>
        <w:pStyle w:val="ListBullet"/>
      </w:pPr>
      <w:r>
        <w:rPr>
          <w:rFonts w:ascii="Times New Roman" w:hAnsi="Times New Roman" w:eastAsia="標楷體"/>
        </w:rPr>
        <w:t>本機 webapp（</w:t>
      </w:r>
      <w:r>
        <w:rPr>
          <w:rFonts w:ascii="Consolas" w:hAnsi="Consolas" w:eastAsia="標楷體"/>
          <w:color w:val="8A2BE2"/>
        </w:rPr>
        <w:t>app.py</w:t>
      </w:r>
      <w:r>
        <w:rPr>
          <w:rFonts w:ascii="Times New Roman" w:hAnsi="Times New Roman" w:eastAsia="標楷體"/>
        </w:rPr>
        <w:t>）。</w:t>
      </w:r>
    </w:p>
    <w:p>
      <w:r>
        <w:rPr>
          <w:rFonts w:ascii="Times New Roman" w:hAnsi="Times New Roman" w:eastAsia="標楷體"/>
          <w:b/>
        </w:rPr>
        <w:t>排除（不交）：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AA/ 5 份額外 datasheet</w:t>
      </w:r>
      <w:r>
        <w:rPr>
          <w:rFonts w:ascii="Times New Roman" w:hAnsi="Times New Roman" w:eastAsia="標楷體"/>
        </w:rPr>
        <w:t>（ASA006V065F4、FFSD1065B-D、FFSH5065B-F085-D、vs-3c12et07s2l-m、vs-3c20et07t-m3）：這 5 份不在作業評分集內，是開發期間用作內部 holdout 與 few-shot 範例的補充資料，但其標答由作者自行標註、未經正式核對。為避免「對非作業資料宣稱準確率」造成的混淆與非事實風險，本次繳交</w:t>
      </w:r>
      <w:r>
        <w:rPr>
          <w:rFonts w:ascii="Times New Roman" w:hAnsi="Times New Roman" w:eastAsia="標楷體"/>
          <w:b/>
        </w:rPr>
        <w:t>完全排除這 5 份 PDF 及其所有相關結果</w:t>
      </w:r>
      <w:r>
        <w:rPr>
          <w:rFonts w:ascii="Times New Roman" w:hAnsi="Times New Roman" w:eastAsia="標楷體"/>
        </w:rPr>
        <w:t>（</w:t>
      </w:r>
      <w:r>
        <w:rPr>
          <w:rFonts w:ascii="Consolas" w:hAnsi="Consolas" w:eastAsia="標楷體"/>
          <w:color w:val="8A2BE2"/>
        </w:rPr>
        <w:t>output/iteration_logs/*_NEW_PDFS_test/</w:t>
      </w:r>
      <w:r>
        <w:rPr>
          <w:rFonts w:ascii="Times New Roman" w:hAnsi="Times New Roman" w:eastAsia="標楷體"/>
        </w:rPr>
        <w:t xml:space="preserve"> 等）。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V37–V47 系列不採為最終成果</w:t>
      </w:r>
      <w:r>
        <w:rPr>
          <w:rFonts w:ascii="Times New Roman" w:hAnsi="Times New Roman" w:eastAsia="標楷體"/>
        </w:rPr>
        <w:t xml:space="preserve">：如第四章與 </w:t>
      </w:r>
      <w:r>
        <w:rPr>
          <w:rFonts w:ascii="Consolas" w:hAnsi="Consolas" w:eastAsia="標楷體"/>
          <w:color w:val="8A2BE2"/>
        </w:rPr>
        <w:t>OVERFIT_AUDIT.md</w:t>
      </w:r>
      <w:r>
        <w:rPr>
          <w:rFonts w:ascii="Times New Roman" w:hAnsi="Times New Roman" w:eastAsia="標楷體"/>
        </w:rPr>
        <w:t xml:space="preserve"> 所述，這幾版的後處理門檻是依評分集反推調出來的，雖然 train 分數較高，但不符「零 overfit」的硬約束。它們</w:t>
      </w:r>
      <w:r>
        <w:rPr>
          <w:rFonts w:ascii="Times New Roman" w:hAnsi="Times New Roman" w:eastAsia="標楷體"/>
          <w:b/>
        </w:rPr>
        <w:t>仍保留</w:t>
      </w:r>
      <w:r>
        <w:rPr>
          <w:rFonts w:ascii="Times New Roman" w:hAnsi="Times New Roman" w:eastAsia="標楷體"/>
        </w:rPr>
        <w:t xml:space="preserve">在 </w:t>
      </w:r>
      <w:r>
        <w:rPr>
          <w:rFonts w:ascii="Consolas" w:hAnsi="Consolas" w:eastAsia="標楷體"/>
          <w:color w:val="8A2BE2"/>
        </w:rPr>
        <w:t>output/_archive/</w:t>
      </w:r>
      <w:r>
        <w:rPr>
          <w:rFonts w:ascii="Times New Roman" w:hAnsi="Times New Roman" w:eastAsia="標楷體"/>
        </w:rPr>
        <w:t xml:space="preserve"> 中作為過程記錄（讓老師能驗證版本演進），但</w:t>
      </w:r>
      <w:r>
        <w:rPr>
          <w:rFonts w:ascii="Times New Roman" w:hAnsi="Times New Roman" w:eastAsia="標楷體"/>
          <w:b/>
        </w:rPr>
        <w:t>不採為最終成果</w:t>
      </w:r>
      <w:r>
        <w:rPr>
          <w:rFonts w:ascii="Times New Roman" w:hAnsi="Times New Roman" w:eastAsia="標楷體"/>
        </w:rPr>
        <w:t>——最終成果以整合版（91/100）為準。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環境設定 `.env`</w:t>
      </w:r>
      <w:r>
        <w:rPr>
          <w:rFonts w:ascii="Times New Roman" w:hAnsi="Times New Roman" w:eastAsia="標楷體"/>
        </w:rPr>
        <w:t>：含 Azure 金鑰，不入版控；</w:t>
      </w:r>
      <w:r>
        <w:rPr>
          <w:rFonts w:ascii="Consolas" w:hAnsi="Consolas" w:eastAsia="標楷體"/>
          <w:color w:val="8A2BE2"/>
        </w:rPr>
        <w:t>.env.example</w:t>
      </w:r>
      <w:r>
        <w:rPr>
          <w:rFonts w:ascii="Times New Roman" w:hAnsi="Times New Roman" w:eastAsia="標楷體"/>
        </w:rPr>
        <w:t xml:space="preserve"> 已備範本。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中間 demo / 暫存檔</w:t>
      </w:r>
      <w:r>
        <w:rPr>
          <w:rFonts w:ascii="Times New Roman" w:hAnsi="Times New Roman" w:eastAsia="標楷體"/>
        </w:rPr>
        <w:t>（</w:t>
      </w:r>
      <w:r>
        <w:rPr>
          <w:rFonts w:ascii="Consolas" w:hAnsi="Consolas" w:eastAsia="標楷體"/>
          <w:color w:val="8A2BE2"/>
        </w:rPr>
        <w:t>_demo_app.html</w:t>
      </w:r>
      <w:r>
        <w:rPr>
          <w:rFonts w:ascii="Times New Roman" w:hAnsi="Times New Roman" w:eastAsia="標楷體"/>
        </w:rPr>
        <w:t>、</w:t>
      </w:r>
      <w:r>
        <w:rPr>
          <w:rFonts w:ascii="Consolas" w:hAnsi="Consolas" w:eastAsia="標楷體"/>
          <w:color w:val="8A2BE2"/>
        </w:rPr>
        <w:t>__pycache__/</w:t>
      </w:r>
      <w:r>
        <w:rPr>
          <w:rFonts w:ascii="Times New Roman" w:hAnsi="Times New Roman" w:eastAsia="標楷體"/>
        </w:rPr>
        <w:t>、</w:t>
      </w:r>
      <w:r>
        <w:rPr>
          <w:rFonts w:ascii="Consolas" w:hAnsi="Consolas" w:eastAsia="標楷體"/>
          <w:color w:val="8A2BE2"/>
        </w:rPr>
        <w:t>_exp_*.log</w:t>
      </w:r>
      <w:r>
        <w:rPr>
          <w:rFonts w:ascii="Times New Roman" w:hAnsi="Times New Roman" w:eastAsia="標楷體"/>
        </w:rPr>
        <w:t>、</w:t>
      </w:r>
      <w:r>
        <w:rPr>
          <w:rFonts w:ascii="Consolas" w:hAnsi="Consolas" w:eastAsia="標楷體"/>
          <w:color w:val="8A2BE2"/>
        </w:rPr>
        <w:t>_exp_*.err</w:t>
      </w:r>
      <w:r>
        <w:rPr>
          <w:rFonts w:ascii="Times New Roman" w:hAnsi="Times New Roman" w:eastAsia="標楷體"/>
        </w:rPr>
        <w:t xml:space="preserve"> 等）：見 </w:t>
      </w:r>
      <w:r>
        <w:rPr>
          <w:rFonts w:ascii="Consolas" w:hAnsi="Consolas" w:eastAsia="標楷體"/>
          <w:color w:val="8A2BE2"/>
        </w:rPr>
        <w:t>.gitignore</w:t>
      </w:r>
      <w:r>
        <w:rPr>
          <w:rFonts w:ascii="Times New Roman" w:hAnsi="Times New Roman" w:eastAsia="標楷體"/>
        </w:rPr>
        <w:t>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第六章　尺寸抽取方法的學術對照實驗（四種主流路線 × 我們的實驗）</w:t>
      </w:r>
    </w:p>
    <w:p>
      <w:r>
        <w:rPr>
          <w:rFonts w:ascii="Times New Roman" w:hAnsi="Times New Roman" w:eastAsia="標楷體"/>
        </w:rPr>
        <w:t>尺寸三欄（Maximum Length / Width / Height）是全部 10 個（從 PDF 抽取的）欄位中最難的，也是各版本失分最集中的地方——因為這三個值多半只畫在 mechanical drawing 工程圖面，且同一張圖常同時有「本體尺寸」與「含引腳外形」兩組符號，視覺模型很容易抽錯軸或抽到本體而非外形。</w:t>
      </w:r>
    </w:p>
    <w:p>
      <w:r>
        <w:rPr>
          <w:rFonts w:ascii="Times New Roman" w:hAnsi="Times New Roman" w:eastAsia="標楷體"/>
        </w:rPr>
        <w:t>學術界在提升 VLM 結構化抽取準確率上，目前有四條主流路線：(一) Fine-tune 專門模型、(二) CV + VLM 區域裁切、(三) OCR + LLM 兩階段、(四) 結構化分步提示 + self-consistency。本章把這四條路線各當成一組獨立實驗，沿用第二版（V2）實驗報告的「控制變因 / 自變數 / 對照 baseline / 結果 / 成因分析」科學寫法，逐組記錄我們做了什麼、得到什麼確切結果、為什麼成功或退步。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6.1 實驗設計（共用設定）</w:t>
      </w:r>
    </w:p>
    <w:p>
      <w:r>
        <w:rPr>
          <w:rFonts w:ascii="Times New Roman" w:hAnsi="Times New Roman" w:eastAsia="標楷體"/>
        </w:rPr>
        <w:t>本章四組實驗共用同一套控制變因，只變動「尺寸抽取方法」這一個自變數，藉此乾淨分離各方法的效果。</w:t>
      </w:r>
    </w:p>
    <w:p>
      <w:pPr>
        <w:pStyle w:val="Heading3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4"/>
        </w:rPr>
        <w:t>6.1.1 控制變因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控制項</w:t>
            </w:r>
          </w:p>
        </w:tc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值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任務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從 10 份 datasheet 抽尺寸三欄 L / W / H（共 30 格）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視覺模型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GPT-4o（Azure Foundry V1，multimodal）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Ground Truth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specbook.xlsx</w:t>
            </w:r>
            <w:r>
              <w:rPr>
                <w:rFonts w:ascii="Times New Roman" w:hAnsi="Times New Roman" w:eastAsia="標楷體"/>
              </w:rPr>
              <w:t>（外部給定標答）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比對邏輯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數值 ±5% 容差（</w:t>
            </w:r>
            <w:r>
              <w:rPr>
                <w:rFonts w:ascii="Consolas" w:hAnsi="Consolas" w:eastAsia="標楷體"/>
                <w:color w:val="8A2BE2"/>
              </w:rPr>
              <w:t>reevaluate.cmp_numeric</w:t>
            </w:r>
            <w:r>
              <w:rPr>
                <w:rFonts w:ascii="Times New Roman" w:hAnsi="Times New Roman" w:eastAsia="標楷體"/>
              </w:rPr>
              <w:t xml:space="preserve">，與 </w:t>
            </w:r>
            <w:r>
              <w:rPr>
                <w:rFonts w:ascii="Consolas" w:hAnsi="Consolas" w:eastAsia="標楷體"/>
                <w:color w:val="8A2BE2"/>
              </w:rPr>
              <w:t>evaluate_all.py</w:t>
            </w:r>
            <w:r>
              <w:rPr>
                <w:rFonts w:ascii="Times New Roman" w:hAnsi="Times New Roman" w:eastAsia="標楷體"/>
              </w:rPr>
              <w:t xml:space="preserve"> 一致）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Temperature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0（確定性輸出；唯 self-consistency 組刻意多次取樣）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物理規則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零 overfit 的通用領域定義（見 6.1.3），不點名任何零件</w:t>
            </w:r>
          </w:p>
        </w:tc>
      </w:tr>
    </w:tbl>
    <w:p>
      <w:pPr>
        <w:spacing w:after="0"/>
      </w:pPr>
    </w:p>
    <w:p>
      <w:pPr>
        <w:pStyle w:val="Heading3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4"/>
        </w:rPr>
        <w:t>6.1.2 自變數：尺寸抽取方法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組別</w:t>
            </w:r>
          </w:p>
        </w:tc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方法</w:t>
            </w:r>
          </w:p>
        </w:tc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對應腳本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對照組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三模型投票（V23）對尺寸三欄的結果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output/_archive/v23_majority_vote_3model/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路線一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Fine-tune 專門模型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未做（判定不適用，見 6.2）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路線二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CV + VLM 區域裁切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_exp_dim_crop.py</w:t>
            </w:r>
            <w:r>
              <w:rPr>
                <w:rFonts w:ascii="Times New Roman" w:hAnsi="Times New Roman" w:eastAsia="標楷體"/>
              </w:rPr>
              <w:t>、</w:t>
            </w:r>
            <w:r>
              <w:rPr>
                <w:rFonts w:ascii="Consolas" w:hAnsi="Consolas" w:eastAsia="標楷體"/>
                <w:color w:val="8A2BE2"/>
              </w:rPr>
              <w:t>_exp_dim_crop2.py</w:t>
            </w:r>
            <w:r>
              <w:rPr>
                <w:rFonts w:ascii="Times New Roman" w:hAnsi="Times New Roman" w:eastAsia="標楷體"/>
              </w:rPr>
              <w:t>、</w:t>
            </w:r>
            <w:r>
              <w:rPr>
                <w:rFonts w:ascii="Consolas" w:hAnsi="Consolas" w:eastAsia="標楷體"/>
                <w:color w:val="8A2BE2"/>
              </w:rPr>
              <w:t>crop_extractor.py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路線三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OCR + LLM 兩階段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_exp_2stage.py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路線四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結構化分步提示 + self-consistency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_exp_dim_v2.py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單步基準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整頁高清 + 單步物理規則（裁切前的對照）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_exp_overall.py</w:t>
            </w:r>
          </w:p>
        </w:tc>
      </w:tr>
    </w:tbl>
    <w:p>
      <w:pPr>
        <w:spacing w:after="0"/>
      </w:pPr>
    </w:p>
    <w:p>
      <w:pPr>
        <w:pStyle w:val="Heading3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4"/>
        </w:rPr>
        <w:t>6.1.3 零 overfit 的通用物理規則</w:t>
      </w:r>
    </w:p>
    <w:p>
      <w:r>
        <w:rPr>
          <w:rFonts w:ascii="Times New Roman" w:hAnsi="Times New Roman" w:eastAsia="標楷體"/>
        </w:rPr>
        <w:t>所有實驗組共用同一套</w:t>
      </w:r>
      <w:r>
        <w:rPr>
          <w:rFonts w:ascii="Times New Roman" w:hAnsi="Times New Roman" w:eastAsia="標楷體"/>
          <w:b/>
        </w:rPr>
        <w:t>通用領域定義</w:t>
      </w:r>
      <w:r>
        <w:rPr>
          <w:rFonts w:ascii="Times New Roman" w:hAnsi="Times New Roman" w:eastAsia="標楷體"/>
        </w:rPr>
        <w:t>，只描述「怎麼正確地看圖」，不直接設任何數值、不點名任何零件、不照這 10 份的答案反推：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長、寬取「含引腳的最外緣 overall span」，不取本體尺寸</w:t>
      </w:r>
      <w:r>
        <w:rPr>
          <w:rFonts w:ascii="Times New Roman" w:hAnsi="Times New Roman" w:eastAsia="標楷體"/>
        </w:rPr>
        <w:t>——例如 SOT-23 的 E（lead span）是含引腳外形、E1（body）是本體，Width 取含引腳那個較大值。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每個值取規格表的 Max 欄</w:t>
      </w:r>
      <w:r>
        <w:rPr>
          <w:rFonts w:ascii="Times New Roman" w:hAnsi="Times New Roman" w:eastAsia="標楷體"/>
        </w:rPr>
        <w:t>（最右欄），不取 Min / Nom / Typ。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尺寸寫成「中心值 ± 公差」時，Max = 中心值 + 公差</w:t>
      </w:r>
      <w:r>
        <w:rPr>
          <w:rFonts w:ascii="Times New Roman" w:hAnsi="Times New Roman" w:eastAsia="標楷體"/>
        </w:rPr>
        <w:t>（如 1.55 ± 0.1 → 1.65）。</w:t>
      </w:r>
    </w:p>
    <w:p>
      <w:r>
        <w:rPr>
          <w:rFonts w:ascii="Times New Roman" w:hAnsi="Times New Roman" w:eastAsia="標楷體"/>
        </w:rPr>
        <w:t>這套規則有 datasheet 與 JEDEC 封裝慣例佐證，屬於通用領域知識而非答案擬合：DFLS160 的標答取含引腳的 E = 3.9 而非 body E1 = 3.0；CD4148WTP 標示 1.55 ± 0.1，依規則 Max = 1.65，與標答一致。這正是規則「可泛化到任何 datasheet」而非「背這 10 顆」的證據。</w:t>
      </w:r>
    </w:p>
    <w:p>
      <w:pPr>
        <w:pStyle w:val="Heading3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4"/>
        </w:rPr>
        <w:t>6.1.4 對照組基準</w:t>
      </w:r>
    </w:p>
    <w:p>
      <w:r>
        <w:rPr>
          <w:rFonts w:ascii="Times New Roman" w:hAnsi="Times New Roman" w:eastAsia="標楷體"/>
        </w:rPr>
        <w:t xml:space="preserve">對照組為 </w:t>
      </w:r>
      <w:r>
        <w:rPr>
          <w:rFonts w:ascii="Times New Roman" w:hAnsi="Times New Roman" w:eastAsia="標楷體"/>
          <w:b/>
        </w:rPr>
        <w:t>V23 三模型投票</w:t>
      </w:r>
      <w:r>
        <w:rPr>
          <w:rFonts w:ascii="Times New Roman" w:hAnsi="Times New Roman" w:eastAsia="標楷體"/>
        </w:rPr>
        <w:t xml:space="preserve"> 在尺寸三欄的表現：</w:t>
      </w:r>
      <w:r>
        <w:rPr>
          <w:rFonts w:ascii="Times New Roman" w:hAnsi="Times New Roman" w:eastAsia="標楷體"/>
          <w:b/>
        </w:rPr>
        <w:t>17 / 30</w:t>
      </w:r>
      <w:r>
        <w:rPr>
          <w:rFonts w:ascii="Times New Roman" w:hAnsi="Times New Roman" w:eastAsia="標楷體"/>
        </w:rPr>
        <w:t>。V23 是本專案最乾淨、任何尺度都站得住的版本（純通用手法，無 part-specific 規則）。本章所有方法都以「能否在不引入 overfit 的前提下，把這 30 格從 17 格往上推」為衡量標準。</w:t>
      </w:r>
    </w:p>
    <w:p>
      <w:r>
        <w:rPr>
          <w:rFonts w:ascii="Times New Roman" w:hAnsi="Times New Roman" w:eastAsia="標楷體"/>
        </w:rPr>
        <w:t>另設一個</w:t>
      </w:r>
      <w:r>
        <w:rPr>
          <w:rFonts w:ascii="Times New Roman" w:hAnsi="Times New Roman" w:eastAsia="標楷體"/>
          <w:b/>
        </w:rPr>
        <w:t>單步基準</w:t>
      </w:r>
      <w:r>
        <w:rPr>
          <w:rFonts w:ascii="Times New Roman" w:hAnsi="Times New Roman" w:eastAsia="標楷體"/>
        </w:rPr>
        <w:t>：</w:t>
      </w:r>
      <w:r>
        <w:rPr>
          <w:rFonts w:ascii="Consolas" w:hAnsi="Consolas" w:eastAsia="標楷體"/>
          <w:color w:val="8A2BE2"/>
        </w:rPr>
        <w:t>_exp_overall.py</w:t>
      </w:r>
      <w:r>
        <w:rPr>
          <w:rFonts w:ascii="Times New Roman" w:hAnsi="Times New Roman" w:eastAsia="標楷體"/>
        </w:rPr>
        <w:t xml:space="preserve"> 用整頁高清圖 + 6.1.3 的單步物理規則，尺寸命中約 </w:t>
      </w:r>
      <w:r>
        <w:rPr>
          <w:rFonts w:ascii="Times New Roman" w:hAnsi="Times New Roman" w:eastAsia="標楷體"/>
          <w:b/>
        </w:rPr>
        <w:t>21 / 30</w:t>
      </w:r>
      <w:r>
        <w:rPr>
          <w:rFonts w:ascii="Times New Roman" w:hAnsi="Times New Roman" w:eastAsia="標楷體"/>
        </w:rPr>
        <w:t>（VLM 對同一張圖每次讀數有隨機差異，重跑時此基準在約 17~21 / 30 間浮動）。路線二的裁切實驗即以此單步基準為起點，只改「裁切 vs 整頁」一個變數。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6.2 路線一　Fine-tune 專門模型（未做，判定不適用）</w:t>
      </w:r>
    </w:p>
    <w:p>
      <w:r>
        <w:rPr>
          <w:rFonts w:ascii="Times New Roman" w:hAnsi="Times New Roman" w:eastAsia="標楷體"/>
          <w:b/>
        </w:rPr>
        <w:t>方法。</w:t>
      </w:r>
      <w:r>
        <w:rPr>
          <w:rFonts w:ascii="Times New Roman" w:hAnsi="Times New Roman" w:eastAsia="標楷體"/>
        </w:rPr>
        <w:t xml:space="preserve"> 學術上最直接的路線是收集大量「datasheet 圖面 → 尺寸標註」配對，對視覺模型做監督式微調（或 LoRA），讓模型把「含引腳外形 vs 本體」「Max 欄取值」內化成權重。</w:t>
      </w:r>
    </w:p>
    <w:p>
      <w:r>
        <w:rPr>
          <w:rFonts w:ascii="Times New Roman" w:hAnsi="Times New Roman" w:eastAsia="標楷體"/>
          <w:b/>
        </w:rPr>
        <w:t>為什麼判定不適用（而非沒做）。</w:t>
      </w:r>
      <w:r>
        <w:rPr>
          <w:rFonts w:ascii="Times New Roman" w:hAnsi="Times New Roman" w:eastAsia="標楷體"/>
        </w:rPr>
        <w:t xml:space="preserve"> 本作業評分集只有 10 顆元件、共 30 個尺寸格。Fine-tune 需要的標註資料量遠超此規模（學術慣例至少數百到數千筆），且需要 GPU 訓練資源。在只有 10 顆的情況下硬做微調有兩個致命問題：一是資料量根本不足以學到可泛化的特徵；二是</w:t>
      </w:r>
      <w:r>
        <w:rPr>
          <w:rFonts w:ascii="Times New Roman" w:hAnsi="Times New Roman" w:eastAsia="標楷體"/>
          <w:b/>
        </w:rPr>
        <w:t>用這 10 顆的答案去訓練，等於把評分集本身餵進模型權重，這正是最嚴重的 overfit</w:t>
      </w:r>
      <w:r>
        <w:rPr>
          <w:rFonts w:ascii="Times New Roman" w:hAnsi="Times New Roman" w:eastAsia="標楷體"/>
        </w:rPr>
        <w:t>。因此在零 overfit 的硬約束下，這條路線從設計上就被排除，不是「做不出來」，而是「做了就違規」。</w:t>
      </w:r>
    </w:p>
    <w:p>
      <w:r>
        <w:rPr>
          <w:rFonts w:ascii="Times New Roman" w:hAnsi="Times New Roman" w:eastAsia="標楷體"/>
          <w:b/>
        </w:rPr>
        <w:t>結論。</w:t>
      </w:r>
      <w:r>
        <w:rPr>
          <w:rFonts w:ascii="Times New Roman" w:hAnsi="Times New Roman" w:eastAsia="標楷體"/>
        </w:rPr>
        <w:t xml:space="preserve"> Fine-tune 在本任務規模與零 overfit 約束下不適用；正確做法是把力氣放在「不依賴特定答案的通用抽取機制」（路線二）。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6.3 路線二　CV + VLM 區域裁切（成功路線）</w:t>
      </w:r>
    </w:p>
    <w:p>
      <w:r>
        <w:rPr>
          <w:rFonts w:ascii="Times New Roman" w:hAnsi="Times New Roman" w:eastAsia="標楷體"/>
          <w:b/>
        </w:rPr>
        <w:t>方法。</w:t>
      </w:r>
      <w:r>
        <w:rPr>
          <w:rFonts w:ascii="Times New Roman" w:hAnsi="Times New Roman" w:eastAsia="標楷體"/>
        </w:rPr>
        <w:t xml:space="preserve"> 不把整頁丟給 VLM，而是先用電腦視覺 / PDF 結構定位尺寸表所在區塊，裁切出來高解析重新光柵化，再餵給 VLM。</w:t>
      </w:r>
      <w:r>
        <w:rPr>
          <w:rFonts w:ascii="Consolas" w:hAnsi="Consolas" w:eastAsia="標楷體"/>
          <w:color w:val="8A2BE2"/>
        </w:rPr>
        <w:t>crop_extractor.py</w:t>
      </w:r>
      <w:r>
        <w:rPr>
          <w:rFonts w:ascii="Times New Roman" w:hAnsi="Times New Roman" w:eastAsia="標楷體"/>
        </w:rPr>
        <w:t xml:space="preserve"> 的做法是：在 PDF 內搜尋「Package Outline / Mechanical Drawing / Mechanical Dimensions」等通用 anchor 文字，以其 bbox 往外擴展（上 50、下 400、左 50、右 500 points）框出表格區，以 zoom = 6.0 裁切成高清 PNG。這是純 generic 的 PDF 結構處理，不依賴任何 train set 內容。</w:t>
      </w:r>
    </w:p>
    <w:p>
      <w:r>
        <w:rPr>
          <w:rFonts w:ascii="Times New Roman" w:hAnsi="Times New Roman" w:eastAsia="標楷體"/>
          <w:b/>
        </w:rPr>
        <w:t>控制變因。</w:t>
      </w:r>
      <w:r>
        <w:rPr>
          <w:rFonts w:ascii="Times New Roman" w:hAnsi="Times New Roman" w:eastAsia="標楷體"/>
        </w:rPr>
        <w:t xml:space="preserve"> 與單步基準（</w:t>
      </w:r>
      <w:r>
        <w:rPr>
          <w:rFonts w:ascii="Consolas" w:hAnsi="Consolas" w:eastAsia="標楷體"/>
          <w:color w:val="8A2BE2"/>
        </w:rPr>
        <w:t>_exp_overall.py</w:t>
      </w:r>
      <w:r>
        <w:rPr>
          <w:rFonts w:ascii="Times New Roman" w:hAnsi="Times New Roman" w:eastAsia="標楷體"/>
        </w:rPr>
        <w:t>，整頁 30 對 21）</w:t>
      </w:r>
      <w:r>
        <w:rPr>
          <w:rFonts w:ascii="Times New Roman" w:hAnsi="Times New Roman" w:eastAsia="標楷體"/>
          <w:b/>
        </w:rPr>
        <w:t>只差「裁切 vs 整頁」一個變數</w:t>
      </w:r>
      <w:r>
        <w:rPr>
          <w:rFonts w:ascii="Times New Roman" w:hAnsi="Times New Roman" w:eastAsia="標楷體"/>
        </w:rPr>
        <w:t>，prompt 完全沿用 6.1.3 的單步物理規則，單次呼叫、裁切失敗的顆 fallback 整頁。</w:t>
      </w:r>
    </w:p>
    <w:p>
      <w:r>
        <w:rPr>
          <w:rFonts w:ascii="Times New Roman" w:hAnsi="Times New Roman" w:eastAsia="標楷體"/>
          <w:b/>
        </w:rPr>
        <w:t>結果（兩次遞進）。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子實驗</w:t>
            </w:r>
          </w:p>
        </w:tc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改動</w:t>
            </w:r>
          </w:p>
        </w:tc>
        <w:tc>
          <w:tcPr>
            <w:tcW w:type="dxa" w:w="288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尺寸命中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對照（V23 投票）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17 / 30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單步基準（整頁 + 單步規則）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_exp_overall.py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21 / 30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路線二之一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_exp_dim_crop.py</w:t>
            </w:r>
            <w:r>
              <w:rPr>
                <w:rFonts w:ascii="Times New Roman" w:hAnsi="Times New Roman" w:eastAsia="標楷體"/>
              </w:rPr>
              <w:t>：裁切尺寸表 + 單步規則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23 / 30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路線二之二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標楷體"/>
                <w:color w:val="8A2BE2"/>
              </w:rPr>
              <w:t>_exp_dim_crop2.py</w:t>
            </w:r>
            <w:r>
              <w:rPr>
                <w:rFonts w:ascii="Times New Roman" w:hAnsi="Times New Roman" w:eastAsia="標楷體"/>
              </w:rPr>
              <w:t xml:space="preserve">：再補通用標題關鍵字 </w:t>
            </w:r>
            <w:r>
              <w:rPr>
                <w:rFonts w:ascii="Consolas" w:hAnsi="Consolas" w:eastAsia="標楷體"/>
                <w:color w:val="8A2BE2"/>
              </w:rPr>
              <w:t>DIMENSIONS</w:t>
            </w:r>
            <w:r>
              <w:rPr>
                <w:rFonts w:ascii="Times New Roman" w:hAnsi="Times New Roman" w:eastAsia="標楷體"/>
              </w:rPr>
              <w:t>（僅對裁切失敗的顆）+ ± 公差規則 + Height 符號通用化（A / T / H）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  <w:b/>
              </w:rPr>
              <w:t>24 / 30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  <w:b/>
        </w:rPr>
        <w:t>為什麼成功。</w:t>
      </w:r>
      <w:r>
        <w:rPr>
          <w:rFonts w:ascii="Times New Roman" w:hAnsi="Times New Roman" w:eastAsia="標楷體"/>
        </w:rPr>
        <w:t xml:space="preserve"> 裁切等於替 VLM 做了「視覺注意力聚焦」——把整頁的 Land Pattern、Tape &amp; Reel、電氣表等雜訊先移除，模型只看尺寸表，少抽錯軸。這與 V2 報告觀察到的「camelot 抽出近兩倍字數反而稀釋 attention 退步」是同一條原理的正面版：</w:t>
      </w:r>
      <w:r>
        <w:rPr>
          <w:rFonts w:ascii="Times New Roman" w:hAnsi="Times New Roman" w:eastAsia="標楷體"/>
          <w:b/>
        </w:rPr>
        <w:t>減少輸入雜訊比增加輸入資訊更有效</w:t>
      </w:r>
      <w:r>
        <w:rPr>
          <w:rFonts w:ascii="Times New Roman" w:hAnsi="Times New Roman" w:eastAsia="標楷體"/>
        </w:rPr>
        <w:t>。第二步的兩個補強（</w:t>
      </w:r>
      <w:r>
        <w:rPr>
          <w:rFonts w:ascii="Consolas" w:hAnsi="Consolas" w:eastAsia="標楷體"/>
          <w:color w:val="8A2BE2"/>
        </w:rPr>
        <w:t>DIMENSIONS</w:t>
      </w:r>
      <w:r>
        <w:rPr>
          <w:rFonts w:ascii="Times New Roman" w:hAnsi="Times New Roman" w:eastAsia="標楷體"/>
        </w:rPr>
        <w:t xml:space="preserve"> 標題、± 公差換算）都是通用規則，且只在原本裁切失敗的顆才啟用，保住已成功的戰果、不動到已對的顆，所以能再 +1 而無副作用。整條路線從頭到尾沒有點名任何零件、沒有寫死任何數值，是乾淨可辯護的提升。</w:t>
      </w:r>
    </w:p>
    <w:p>
      <w:r>
        <w:rPr>
          <w:rFonts w:ascii="Times New Roman" w:hAnsi="Times New Roman" w:eastAsia="標楷體"/>
          <w:b/>
        </w:rPr>
        <w:t>整合驗證。</w:t>
      </w:r>
      <w:r>
        <w:rPr>
          <w:rFonts w:ascii="Times New Roman" w:hAnsi="Times New Roman" w:eastAsia="標楷體"/>
        </w:rPr>
        <w:t xml:space="preserve"> </w:t>
      </w:r>
      <w:r>
        <w:rPr>
          <w:rFonts w:ascii="Consolas" w:hAnsi="Consolas" w:eastAsia="標楷體"/>
          <w:color w:val="8A2BE2"/>
        </w:rPr>
        <w:t>_integrate_final.py</w:t>
      </w:r>
      <w:r>
        <w:rPr>
          <w:rFonts w:ascii="Times New Roman" w:hAnsi="Times New Roman" w:eastAsia="標楷體"/>
        </w:rPr>
        <w:t xml:space="preserve"> 把這套裁切尺寸抽取整合回 V23 三模型投票、跑完整 10 顆 × 10 欄，整體達 </w:t>
      </w:r>
      <w:r>
        <w:rPr>
          <w:rFonts w:ascii="Times New Roman" w:hAnsi="Times New Roman" w:eastAsia="標楷體"/>
          <w:b/>
        </w:rPr>
        <w:t>100 格對 91 格</w:t>
      </w:r>
      <w:r>
        <w:rPr>
          <w:rFonts w:ascii="Times New Roman" w:hAnsi="Times New Roman" w:eastAsia="標楷體"/>
        </w:rPr>
        <w:t>（其中尺寸這次為 22 / 30）。尺寸這次落在 22 而非 24，正是 VLM 對同一張圖每次讀數的隨機差異，並非邏輯退步——這也再次印證 6.1.4 提到的 run-to-run 變異是 VLM 的固有性質。整合後的 100 格對 91 格 完全建立在通用機制（V23 投票 + 通用裁切 + 通用物理規則）之上，不含任何 part-specific 後處理。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6.4 路線三　OCR + LLM 兩階段（退步）</w:t>
      </w:r>
    </w:p>
    <w:p>
      <w:r>
        <w:rPr>
          <w:rFonts w:ascii="Times New Roman" w:hAnsi="Times New Roman" w:eastAsia="標楷體"/>
          <w:b/>
        </w:rPr>
        <w:t>方法。</w:t>
      </w:r>
      <w:r>
        <w:rPr>
          <w:rFonts w:ascii="Times New Roman" w:hAnsi="Times New Roman" w:eastAsia="標楷體"/>
        </w:rPr>
        <w:t xml:space="preserve"> 學術上常見的「先抽文字、再分析」路線：階段一讓 GPT-4o 把 Package Outline 表忠實 OCR 成結構化 JSON（每個符號的 min / nom / max），不做任何判讀；階段二改用純文字 LLM 讀那份 JSON，套硬性符號對應規則抽 L / W / H。</w:t>
      </w:r>
      <w:r>
        <w:rPr>
          <w:rFonts w:ascii="Consolas" w:hAnsi="Consolas" w:eastAsia="標楷體"/>
          <w:color w:val="8A2BE2"/>
        </w:rPr>
        <w:t>_exp_2stage.py</w:t>
      </w:r>
      <w:r>
        <w:rPr>
          <w:rFonts w:ascii="Times New Roman" w:hAnsi="Times New Roman" w:eastAsia="標楷體"/>
        </w:rPr>
        <w:t xml:space="preserve"> 的階段二規則是：</w:t>
      </w:r>
      <w:r>
        <w:rPr>
          <w:rFonts w:ascii="Times New Roman" w:hAnsi="Times New Roman" w:eastAsia="標楷體"/>
          <w:b/>
        </w:rPr>
        <w:t>D → Length、E → Width、A → Height</w:t>
      </w:r>
      <w:r>
        <w:rPr>
          <w:rFonts w:ascii="Times New Roman" w:hAnsi="Times New Roman" w:eastAsia="標楷體"/>
        </w:rPr>
        <w:t>（硬性對應，不論數值大小、不交換，且只准用 A / D / E 三個主符號，禁用 D1 / E1 / H_E 等變體）。</w:t>
      </w:r>
    </w:p>
    <w:p>
      <w:r>
        <w:rPr>
          <w:rFonts w:ascii="Times New Roman" w:hAnsi="Times New Roman" w:eastAsia="標楷體"/>
          <w:b/>
        </w:rPr>
        <w:t>對照組基準。</w:t>
      </w:r>
      <w:r>
        <w:rPr>
          <w:rFonts w:ascii="Times New Roman" w:hAnsi="Times New Roman" w:eastAsia="標楷體"/>
        </w:rPr>
        <w:t xml:space="preserve"> V23 投票 17 / 30；本實驗測 V23 尺寸錯的 7 顆共 21 格。</w:t>
      </w:r>
    </w:p>
    <w:p>
      <w:r>
        <w:rPr>
          <w:rFonts w:ascii="Times New Roman" w:hAnsi="Times New Roman" w:eastAsia="標楷體"/>
          <w:b/>
        </w:rPr>
        <w:t>結果。</w:t>
      </w:r>
      <w:r>
        <w:rPr>
          <w:rFonts w:ascii="Times New Roman" w:hAnsi="Times New Roman" w:eastAsia="標楷體"/>
        </w:rPr>
        <w:t xml:space="preserve"> </w:t>
      </w:r>
      <w:r>
        <w:rPr>
          <w:rFonts w:ascii="Times New Roman" w:hAnsi="Times New Roman" w:eastAsia="標楷體"/>
          <w:b/>
        </w:rPr>
        <w:t>4 / 21</w:t>
      </w:r>
      <w:r>
        <w:rPr>
          <w:rFonts w:ascii="Times New Roman" w:hAnsi="Times New Roman" w:eastAsia="標楷體"/>
        </w:rPr>
        <w:t>，大幅退步。</w:t>
      </w:r>
    </w:p>
    <w:p>
      <w:r>
        <w:rPr>
          <w:rFonts w:ascii="Times New Roman" w:hAnsi="Times New Roman" w:eastAsia="標楷體"/>
          <w:b/>
        </w:rPr>
        <w:t>為什麼退步。</w:t>
      </w:r>
      <w:r>
        <w:rPr>
          <w:rFonts w:ascii="Times New Roman" w:hAnsi="Times New Roman" w:eastAsia="標楷體"/>
        </w:rPr>
        <w:t xml:space="preserve"> 核心敗因是</w:t>
      </w:r>
      <w:r>
        <w:rPr>
          <w:rFonts w:ascii="Times New Roman" w:hAnsi="Times New Roman" w:eastAsia="標楷體"/>
          <w:b/>
        </w:rPr>
        <w:t>階段二的硬性軸對應太死</w:t>
      </w:r>
      <w:r>
        <w:rPr>
          <w:rFonts w:ascii="Times New Roman" w:hAnsi="Times New Roman" w:eastAsia="標楷體"/>
        </w:rPr>
        <w:t>。它假設「D 必是長、E 必是寬、A 必是高」，但 datasheet 的符號與軸的對應其實依封裝而異：</w:t>
      </w:r>
    </w:p>
    <w:p>
      <w:pPr>
        <w:pStyle w:val="ListBullet"/>
      </w:pPr>
      <w:r>
        <w:rPr>
          <w:rFonts w:ascii="Times New Roman" w:hAnsi="Times New Roman" w:eastAsia="標楷體"/>
        </w:rPr>
        <w:t>DFLS160（SMA 類）的 E 其實是含引腳全長、E1 才是本體長，硬把 E 當 Width 直接抽錯（log：L 抽到 1.78 / 標答 3.9、W 抽到 3.7 / 標答 1.93，整個對調）。</w:t>
      </w:r>
    </w:p>
    <w:p>
      <w:pPr>
        <w:pStyle w:val="ListBullet"/>
      </w:pPr>
      <w:r>
        <w:rPr>
          <w:rFonts w:ascii="Times New Roman" w:hAnsi="Times New Roman" w:eastAsia="標楷體"/>
        </w:rPr>
        <w:t>規則又禁用 D1 / E1 / H_E 等變體符號，但很多封裝的「含引腳外形」恰恰標在這些變體上，於是正確答案在階段二根本不在可選範圍內（CD4148WTP 三欄全抽不到、回 null）。</w:t>
      </w:r>
    </w:p>
    <w:p>
      <w:r>
        <w:rPr>
          <w:rFonts w:ascii="Times New Roman" w:hAnsi="Times New Roman" w:eastAsia="標楷體"/>
        </w:rPr>
        <w:t>換句話說，OCR 階段雖然忠實，但把「判讀」推遲到一個只看文字、看不到圖的純文字 LLM，再用一套過度簡化的硬規則去套，等於丟掉了 VLM「看圖判斷哪個符號量哪個軸」的最大優勢。這條路線把原本 VLM 直覺能做對的事，硬拆成「OCR + 死規則」反而做壞。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6.5 路線四　結構化分步提示 + self-consistency（退步）</w:t>
      </w:r>
    </w:p>
    <w:p>
      <w:r>
        <w:rPr>
          <w:rFonts w:ascii="Times New Roman" w:hAnsi="Times New Roman" w:eastAsia="標楷體"/>
          <w:b/>
        </w:rPr>
        <w:t>方法。</w:t>
      </w:r>
      <w:r>
        <w:rPr>
          <w:rFonts w:ascii="Times New Roman" w:hAnsi="Times New Roman" w:eastAsia="標楷體"/>
        </w:rPr>
        <w:t xml:space="preserve"> 不拆成兩個模型，而是在同一次 multimodal 呼叫內強制 VLM 兩步走：步驟一先忠實列出表中「每一個」符號的軸（長軸 / 短軸 / 高度）、是含引腳還是本體、min / nom / max；步驟二才依「含引腳最大外形 + 取 Max 欄」物理規則對應 L / W / H。再加 </w:t>
      </w:r>
      <w:r>
        <w:rPr>
          <w:rFonts w:ascii="Times New Roman" w:hAnsi="Times New Roman" w:eastAsia="標楷體"/>
          <w:b/>
        </w:rPr>
        <w:t>self-consistency</w:t>
      </w:r>
      <w:r>
        <w:rPr>
          <w:rFonts w:ascii="Times New Roman" w:hAnsi="Times New Roman" w:eastAsia="標楷體"/>
        </w:rPr>
        <w:t>：每顆跑 3 次，逐欄取多數值。</w:t>
      </w:r>
      <w:r>
        <w:rPr>
          <w:rFonts w:ascii="Consolas" w:hAnsi="Consolas" w:eastAsia="標楷體"/>
          <w:color w:val="8A2BE2"/>
        </w:rPr>
        <w:t>_exp_dim_v2.py</w:t>
      </w:r>
      <w:r>
        <w:rPr>
          <w:rFonts w:ascii="Times New Roman" w:hAnsi="Times New Roman" w:eastAsia="標楷體"/>
        </w:rPr>
        <w:t xml:space="preserve"> 即此設計。</w:t>
      </w:r>
    </w:p>
    <w:p>
      <w:r>
        <w:rPr>
          <w:rFonts w:ascii="Times New Roman" w:hAnsi="Times New Roman" w:eastAsia="標楷體"/>
          <w:b/>
        </w:rPr>
        <w:t>控制變因。</w:t>
      </w:r>
      <w:r>
        <w:rPr>
          <w:rFonts w:ascii="Times New Roman" w:hAnsi="Times New Roman" w:eastAsia="標楷體"/>
        </w:rPr>
        <w:t xml:space="preserve"> 同樣餵整頁高清圖、同樣的通用物理規則，與單步基準（整頁 30 對 21）只差「強制分步列表 + 跑 3 次取多數」這個變數。</w:t>
      </w:r>
    </w:p>
    <w:p>
      <w:r>
        <w:rPr>
          <w:rFonts w:ascii="Times New Roman" w:hAnsi="Times New Roman" w:eastAsia="標楷體"/>
          <w:b/>
        </w:rPr>
        <w:t>對照組基準。</w:t>
      </w:r>
      <w:r>
        <w:rPr>
          <w:rFonts w:ascii="Times New Roman" w:hAnsi="Times New Roman" w:eastAsia="標楷體"/>
        </w:rPr>
        <w:t xml:space="preserve"> V23 投票 30 對 17、單步整頁基準 30 對 21。</w:t>
      </w:r>
    </w:p>
    <w:p>
      <w:r>
        <w:rPr>
          <w:rFonts w:ascii="Times New Roman" w:hAnsi="Times New Roman" w:eastAsia="標楷體"/>
          <w:b/>
        </w:rPr>
        <w:t>結果。</w:t>
      </w:r>
      <w:r>
        <w:rPr>
          <w:rFonts w:ascii="Times New Roman" w:hAnsi="Times New Roman" w:eastAsia="標楷體"/>
        </w:rPr>
        <w:t xml:space="preserve"> </w:t>
      </w:r>
      <w:r>
        <w:rPr>
          <w:rFonts w:ascii="Times New Roman" w:hAnsi="Times New Roman" w:eastAsia="標楷體"/>
          <w:b/>
        </w:rPr>
        <w:t>16 / 30</w:t>
      </w:r>
      <w:r>
        <w:rPr>
          <w:rFonts w:ascii="Times New Roman" w:hAnsi="Times New Roman" w:eastAsia="標楷體"/>
        </w:rPr>
        <w:t>，比單步基準退步約 5 格，甚至低於 V23 對照組。</w:t>
      </w:r>
    </w:p>
    <w:p>
      <w:r>
        <w:rPr>
          <w:rFonts w:ascii="Times New Roman" w:hAnsi="Times New Roman" w:eastAsia="標楷體"/>
          <w:b/>
        </w:rPr>
        <w:t>為什麼退步。</w:t>
      </w:r>
      <w:r>
        <w:rPr>
          <w:rFonts w:ascii="Times New Roman" w:hAnsi="Times New Roman" w:eastAsia="標楷體"/>
        </w:rPr>
        <w:t xml:space="preserve"> 兩個原因疊加：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強制分步打亂了 VLM 的直覺。</w:t>
      </w:r>
      <w:r>
        <w:rPr>
          <w:rFonts w:ascii="Times New Roman" w:hAnsi="Times New Roman" w:eastAsia="標楷體"/>
        </w:rPr>
        <w:t xml:space="preserve"> 逼模型先把每個符號逐一歸類（軸 / 含引腳 vs 本體），等於要它在「還沒整體看懂圖」前就先做局部標註；一旦某個符號被歸錯類（例如把含引腳的 E 標成「本體」），步驟二就照錯誤前提去對應，錯誤被前一步鎖死。VLM 本來「整張圖一起看、憑視覺直覺判斷哪個是外形」反而更準——單步基準的 30 對 21 就是證據。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self-consistency 固化了系統性錯誤。</w:t>
      </w:r>
      <w:r>
        <w:rPr>
          <w:rFonts w:ascii="Times New Roman" w:hAnsi="Times New Roman" w:eastAsia="標楷體"/>
        </w:rPr>
        <w:t xml:space="preserve"> 取多數投票只能消除「隨機」雜訊，對「系統性」偏誤無能為力。如果 VLM 對某張圖每次都傾向抽到同一個錯誤符號（這是系統性偏誤，不是隨機），跑 3 次的多數仍是那個錯誤值，投票反而把偶然抽對的那一次蓋掉。換言之，self-consistency 在這裡把「穩定地錯」當成「正確」加以固化。</w:t>
      </w:r>
    </w:p>
    <w:p>
      <w:r>
        <w:rPr>
          <w:rFonts w:ascii="Times New Roman" w:hAnsi="Times New Roman" w:eastAsia="標楷體"/>
        </w:rPr>
        <w:t>這兩點合起來說明：對已經有不錯視覺直覺的 VLM，</w:t>
      </w:r>
      <w:r>
        <w:rPr>
          <w:rFonts w:ascii="Times New Roman" w:hAnsi="Times New Roman" w:eastAsia="標楷體"/>
          <w:b/>
        </w:rPr>
        <w:t>過度結構化的分步指令是負作用</w:t>
      </w:r>
      <w:r>
        <w:rPr>
          <w:rFonts w:ascii="Times New Roman" w:hAnsi="Times New Roman" w:eastAsia="標楷體"/>
        </w:rPr>
        <w:t>；真正有效的是改善「給模型看什麼」（路線二的裁切），而不是「強迫模型怎麼想」。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6.6 四組對照總表與結論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路線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方法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對照基準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結果</w:t>
            </w:r>
          </w:p>
        </w:tc>
        <w:tc>
          <w:tcPr>
            <w:tcW w:type="dxa" w:w="172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判定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一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Fine-tune 專門模型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未做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不適用（10 顆不足 + 需 GPU + 用評分集訓練即 overfit）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二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CV + VLM 區域裁切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V23 30 對 17 / 單步 30 對 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裁切 30 對 23 → 加通用補強 30 對 24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成功（整合回 100 格達 100 格對 91 格）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三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OCR + LLM 兩階段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V23 30 對 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4 / 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退步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四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結構化分步 + self-consistency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單步 30 對 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16 / 30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退步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  <w:b/>
        </w:rPr>
        <w:t>四組各一句結論：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Fine-tune</w:t>
      </w:r>
      <w:r>
        <w:rPr>
          <w:rFonts w:ascii="Times New Roman" w:hAnsi="Times New Roman" w:eastAsia="標楷體"/>
        </w:rPr>
        <w:t>：在 10 顆規模與零 overfit 約束下不適用，硬做等於把評分集餵進權重。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CV + VLM 裁切（成功）</w:t>
      </w:r>
      <w:r>
        <w:rPr>
          <w:rFonts w:ascii="Times New Roman" w:hAnsi="Times New Roman" w:eastAsia="標楷體"/>
        </w:rPr>
        <w:t>：替 VLM 移除整頁雜訊、聚焦尺寸表，30 對 23 → 30 對 24，整合回完整 100 格達 100 格對 91 格，全程通用無 overfit。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OCR + LLM（退步）</w:t>
      </w:r>
      <w:r>
        <w:rPr>
          <w:rFonts w:ascii="Times New Roman" w:hAnsi="Times New Roman" w:eastAsia="標楷體"/>
        </w:rPr>
        <w:t>：硬性軸對應太死、又禁用變體符號，丟掉 VLM 看圖優勢，退到 4 / 21。</w:t>
      </w:r>
    </w:p>
    <w:p>
      <w:pPr>
        <w:pStyle w:val="ListNumber"/>
      </w:pPr>
      <w:r>
        <w:rPr>
          <w:rFonts w:ascii="Times New Roman" w:hAnsi="Times New Roman" w:eastAsia="標楷體"/>
          <w:b/>
        </w:rPr>
        <w:t>結構化分步 + self-consistency（退步）</w:t>
      </w:r>
      <w:r>
        <w:rPr>
          <w:rFonts w:ascii="Times New Roman" w:hAnsi="Times New Roman" w:eastAsia="標楷體"/>
        </w:rPr>
        <w:t>：強制分步打亂 VLM 直覺、self-consistency 固化系統性錯誤，退到 16 / 30。</w:t>
      </w:r>
    </w:p>
    <w:p>
      <w:r>
        <w:rPr>
          <w:rFonts w:ascii="Times New Roman" w:hAnsi="Times New Roman" w:eastAsia="標楷體"/>
          <w:b/>
        </w:rPr>
        <w:t>整體啟示。</w:t>
      </w:r>
      <w:r>
        <w:rPr>
          <w:rFonts w:ascii="Times New Roman" w:hAnsi="Times New Roman" w:eastAsia="標楷體"/>
        </w:rPr>
        <w:t xml:space="preserve"> 提升 VLM 尺寸抽取，有效的是改善「輸入品質」（裁切聚焦），無效甚至有害的是「強加流程約束」（兩階段硬規則、強制分步）。這與第五章「VLM 看圖是躍升關鍵」「減少雜訊勝過增加資訊」的發現一致，且這條成功路線完全建立在可泛化的通用機制上，符合本作業零 overfit 的硬約束。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第七章　用 AI 開發、用 AI 迭代學到的東西</w:t>
      </w:r>
    </w:p>
    <w:p>
      <w:r>
        <w:rPr>
          <w:rFonts w:ascii="Times New Roman" w:hAnsi="Times New Roman" w:eastAsia="標楷體"/>
        </w:rPr>
        <w:t>本章是這次專案的個人反思——把 V1 至整合版之間踩過的坑、做對的選擇，整理成下次再做類似專案時可以複用的判斷。寫法以第一人稱、依事件次序，盡量寫出當下的思路，不只列條目。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7.1 「AI 跑出來的分數變高」不等於「方法變好」</w:t>
      </w:r>
    </w:p>
    <w:p>
      <w:r>
        <w:rPr>
          <w:rFonts w:ascii="Times New Roman" w:hAnsi="Times New Roman" w:eastAsia="標楷體"/>
        </w:rPr>
        <w:t>V37 開始，我讓 AI 一邊跑 train、一邊根據錯格情形自動產生新的後處理規則。每一版 train 分數都會上升一兩格（V40 甚至到 96/100），看起來像是在進步。但 5/28 audit 時把 28 個版本逐版攤開看才發現：這些規則的觸發條件（</w:t>
      </w:r>
      <w:r>
        <w:rPr>
          <w:rFonts w:ascii="Consolas" w:hAnsi="Consolas" w:eastAsia="標楷體"/>
          <w:color w:val="8A2BE2"/>
        </w:rPr>
        <w:t>H_E ratio 1.4~1.8</w:t>
      </w:r>
      <w:r>
        <w:rPr>
          <w:rFonts w:ascii="Times New Roman" w:hAnsi="Times New Roman" w:eastAsia="標楷體"/>
        </w:rPr>
        <w:t>、</w:t>
      </w:r>
      <w:r>
        <w:rPr>
          <w:rFonts w:ascii="Consolas" w:hAnsi="Consolas" w:eastAsia="標楷體"/>
          <w:color w:val="8A2BE2"/>
        </w:rPr>
        <w:t>grep Tamb</w:t>
      </w:r>
      <w:r>
        <w:rPr>
          <w:rFonts w:ascii="Times New Roman" w:hAnsi="Times New Roman" w:eastAsia="標楷體"/>
        </w:rPr>
        <w:t>、</w:t>
      </w:r>
      <w:r>
        <w:rPr>
          <w:rFonts w:ascii="Consolas" w:hAnsi="Consolas" w:eastAsia="標楷體"/>
          <w:color w:val="8A2BE2"/>
        </w:rPr>
        <w:t>L=max(D,E) swap</w:t>
      </w:r>
      <w:r>
        <w:rPr>
          <w:rFonts w:ascii="Times New Roman" w:hAnsi="Times New Roman" w:eastAsia="標楷體"/>
        </w:rPr>
        <w:t>）</w:t>
      </w:r>
      <w:r>
        <w:rPr>
          <w:rFonts w:ascii="Times New Roman" w:hAnsi="Times New Roman" w:eastAsia="標楷體"/>
          <w:b/>
        </w:rPr>
        <w:t>形式上是 generic</w:t>
      </w:r>
      <w:r>
        <w:rPr>
          <w:rFonts w:ascii="Times New Roman" w:hAnsi="Times New Roman" w:eastAsia="標楷體"/>
        </w:rPr>
        <w:t>，</w:t>
      </w:r>
      <w:r>
        <w:rPr>
          <w:rFonts w:ascii="Times New Roman" w:hAnsi="Times New Roman" w:eastAsia="標楷體"/>
          <w:b/>
        </w:rPr>
        <w:t>實質上門檻是 AI 看著 train 那 10 顆的數字反推出來的</w:t>
      </w:r>
      <w:r>
        <w:rPr>
          <w:rFonts w:ascii="Times New Roman" w:hAnsi="Times New Roman" w:eastAsia="標楷體"/>
        </w:rPr>
        <w:t>——換到任何不在 train 裡的 datasheet 都不保證最佳。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用 AI 開發時，「跑分上升」不能當成方法有效的證據</w:t>
      </w:r>
      <w:r>
        <w:rPr>
          <w:rFonts w:ascii="Times New Roman" w:hAnsi="Times New Roman" w:eastAsia="標楷體"/>
        </w:rPr>
        <w:t>。要逼自己回答一個更難的問題：「這條規則的觸發條件，是依特定資料反推、還是依通用領域知識？」如果回答前者，分數再高也是 overfit。這次因為這個分辨太晚做（5/28），白白浪費了 V37-V48 共 12 版的努力。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7.2 多模型投票不是為了贏一兩格，是為了不依賴單一模型的判斷力</w:t>
      </w:r>
    </w:p>
    <w:p>
      <w:r>
        <w:rPr>
          <w:rFonts w:ascii="Times New Roman" w:hAnsi="Times New Roman" w:eastAsia="標楷體"/>
        </w:rPr>
        <w:t>從 V12（GPT-4o 單模型）到 V23（三模型投票）只多 +1 格（85 → 86）。光看數字會覺得「投不投票差不多」。但 V23 真正的價值在於：</w:t>
      </w:r>
      <w:r>
        <w:rPr>
          <w:rFonts w:ascii="Times New Roman" w:hAnsi="Times New Roman" w:eastAsia="標楷體"/>
          <w:b/>
        </w:rPr>
        <w:t>最終答案不再依賴單一模型的視覺直覺</w:t>
      </w:r>
      <w:r>
        <w:rPr>
          <w:rFonts w:ascii="Times New Roman" w:hAnsi="Times New Roman" w:eastAsia="標楷體"/>
        </w:rPr>
        <w:t>。後續整合版能突破 V23 上限到 91/100，靠的不是再強化某一個模型的判斷，而是用「通用裁切」改善所有模型看到的輸入品質（路線二）。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用 AI 開發時，多模型投票不是冗餘，是把「判斷力風險」從單點失敗變成多點共識</w:t>
      </w:r>
      <w:r>
        <w:rPr>
          <w:rFonts w:ascii="Times New Roman" w:hAnsi="Times New Roman" w:eastAsia="標楷體"/>
        </w:rPr>
        <w:t>。在做需要 AI 給穩定答案的場景（不是創作型），多跑幾次取多數比信任單跑一次更穩。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7.3 能用 schema / if-else 判斷的事，不要丟給 AI</w:t>
      </w:r>
    </w:p>
    <w:p>
      <w:r>
        <w:rPr>
          <w:rFonts w:ascii="Times New Roman" w:hAnsi="Times New Roman" w:eastAsia="標楷體"/>
        </w:rPr>
        <w:t>一開始我想用 AI 處理整個 pipeline：型號對應、單位換算、JSON 解析、欄位映射全部交給模型。後來踩了幾次「模型偶爾把 mA 當 A」「模型偶爾把 JSON 多包一層」這類錯，才改成分層：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deterministic 規則用程式碼</w:t>
      </w:r>
      <w:r>
        <w:rPr>
          <w:rFonts w:ascii="Times New Roman" w:hAnsi="Times New Roman" w:eastAsia="標楷體"/>
        </w:rPr>
        <w:t xml:space="preserve">：檔案 → 型號對應（給定字典 </w:t>
      </w:r>
      <w:r>
        <w:rPr>
          <w:rFonts w:ascii="Consolas" w:hAnsi="Consolas" w:eastAsia="標楷體"/>
          <w:color w:val="8A2BE2"/>
        </w:rPr>
        <w:t>PART_TO_PDF</w:t>
      </w:r>
      <w:r>
        <w:rPr>
          <w:rFonts w:ascii="Times New Roman" w:hAnsi="Times New Roman" w:eastAsia="標楷體"/>
        </w:rPr>
        <w:t>）、單位換算（mA → A、inch → mm）、JSON 解析（API JSON mode + 寬鬆 fallback）、欄位 schema 驗證（</w:t>
      </w:r>
      <w:r>
        <w:rPr>
          <w:rFonts w:ascii="Consolas" w:hAnsi="Consolas" w:eastAsia="標楷體"/>
          <w:color w:val="8A2BE2"/>
        </w:rPr>
        <w:t>output_schema.py</w:t>
      </w:r>
      <w:r>
        <w:rPr>
          <w:rFonts w:ascii="Times New Roman" w:hAnsi="Times New Roman" w:eastAsia="標楷體"/>
        </w:rPr>
        <w:t>）。</w:t>
      </w:r>
    </w:p>
    <w:p>
      <w:pPr>
        <w:pStyle w:val="ListBullet"/>
      </w:pPr>
      <w:r>
        <w:rPr>
          <w:rFonts w:ascii="Times New Roman" w:hAnsi="Times New Roman" w:eastAsia="標楷體"/>
          <w:b/>
        </w:rPr>
        <w:t>AI 只負責看圖判讀</w:t>
      </w:r>
      <w:r>
        <w:rPr>
          <w:rFonts w:ascii="Times New Roman" w:hAnsi="Times New Roman" w:eastAsia="標楷體"/>
        </w:rPr>
        <w:t>：哪個符號量哪個軸、含引腳 vs 本體、Max 欄取值。這些是非結構化判斷，沒法用 if-else 寫死。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AI 強在非結構化判斷，弱在「應該 100% 可預期」的場景</w:t>
      </w:r>
      <w:r>
        <w:rPr>
          <w:rFonts w:ascii="Times New Roman" w:hAnsi="Times New Roman" w:eastAsia="標楷體"/>
        </w:rPr>
        <w:t>。把「能 deterministic 的部分」交還給程式碼，AI 才不會把這些變成隨機誤差來源。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7.4 AI 給的論證要對到 ground-truth 才算數</w:t>
      </w:r>
    </w:p>
    <w:p>
      <w:r>
        <w:rPr>
          <w:rFonts w:ascii="Times New Roman" w:hAnsi="Times New Roman" w:eastAsia="標楷體"/>
        </w:rPr>
        <w:t>V47 階段，AI 自信地解釋「pure swap 偵測是 generic 機制，與標準答案無關」——這段論證在理論上完全成立。但實證上，這個機制</w:t>
      </w:r>
      <w:r>
        <w:rPr>
          <w:rFonts w:ascii="Times New Roman" w:hAnsi="Times New Roman" w:eastAsia="標楷體"/>
          <w:b/>
        </w:rPr>
        <w:t>在作業 10 份上一次都沒觸發</w:t>
      </w:r>
      <w:r>
        <w:rPr>
          <w:rFonts w:ascii="Times New Roman" w:hAnsi="Times New Roman" w:eastAsia="標楷體"/>
        </w:rPr>
        <w:t>，所以對 95.5% 沒有實際貢獻；V47 跟 V44 的結果完全相同。這段在報告早期版本還被當成「招牌機制」寫進去，5/28 audit 才把這段標為「實際無貢獻」。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AI 的論證如果沒對到實際輸出，就只是說得通的故事，不是事實</w:t>
      </w:r>
      <w:r>
        <w:rPr>
          <w:rFonts w:ascii="Times New Roman" w:hAnsi="Times New Roman" w:eastAsia="標楷體"/>
        </w:rPr>
        <w:t>。每次 AI 給出「這樣設計就 generic / 就泛化 / 就 robust 了」的時候，要追問「實際 train 集裡有觸發到嗎？對結果有貢獻嗎？」沒有就是空話。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7.5 反 overfit 是設計階段的硬約束，不是事後檢查</w:t>
      </w:r>
    </w:p>
    <w:p>
      <w:r>
        <w:rPr>
          <w:rFonts w:ascii="Times New Roman" w:hAnsi="Times New Roman" w:eastAsia="標楷體"/>
        </w:rPr>
        <w:t>5/28 才做 audit 把 28 個版本標為 overfit，等於做完才回頭發現問題。其實在 V37 開始加 part-specific 規則時，就應該有硬規則阻止：</w:t>
      </w:r>
    </w:p>
    <w:p>
      <w:pPr>
        <w:pStyle w:val="ListBullet"/>
      </w:pPr>
      <w:r>
        <w:rPr>
          <w:rFonts w:ascii="Times New Roman" w:hAnsi="Times New Roman" w:eastAsia="標楷體"/>
        </w:rPr>
        <w:t>不准在程式碼裡出現任何 part name（</w:t>
      </w:r>
      <w:r>
        <w:rPr>
          <w:rFonts w:ascii="Consolas" w:hAnsi="Consolas" w:eastAsia="標楷體"/>
          <w:color w:val="8A2BE2"/>
        </w:rPr>
        <w:t>if part == "BAV99W"</w:t>
      </w:r>
      <w:r>
        <w:rPr>
          <w:rFonts w:ascii="Times New Roman" w:hAnsi="Times New Roman" w:eastAsia="標楷體"/>
        </w:rPr>
        <w:t>）。</w:t>
      </w:r>
    </w:p>
    <w:p>
      <w:pPr>
        <w:pStyle w:val="ListBullet"/>
      </w:pPr>
      <w:r>
        <w:rPr>
          <w:rFonts w:ascii="Times New Roman" w:hAnsi="Times New Roman" w:eastAsia="標楷體"/>
        </w:rPr>
        <w:t>不准任何門檻的數值是「看著 train 答案反推」的。</w:t>
      </w:r>
    </w:p>
    <w:p>
      <w:pPr>
        <w:pStyle w:val="ListBullet"/>
      </w:pPr>
      <w:r>
        <w:rPr>
          <w:rFonts w:ascii="Times New Roman" w:hAnsi="Times New Roman" w:eastAsia="標楷體"/>
        </w:rPr>
        <w:t>不准用 train 集裡某顆的具體值當 example 寫進 prompt。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用 AI 開發時，反 overfit 規則要在 V1 階段就寫進專案 guideline</w:t>
      </w:r>
      <w:r>
        <w:rPr>
          <w:rFonts w:ascii="Times New Roman" w:hAnsi="Times New Roman" w:eastAsia="標楷體"/>
        </w:rPr>
        <w:t>，AI 每次提建議都要先過這幾條過濾。事後 audit 補救等於白做幾週。下次再做類似專案，第一版就要建立「development constitution」。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7.6 AI 容易 over-engineer，要主動踩煞車</w:t>
      </w:r>
    </w:p>
    <w:p>
      <w:r>
        <w:rPr>
          <w:rFonts w:ascii="Times New Roman" w:hAnsi="Times New Roman" w:eastAsia="標楷體"/>
        </w:rPr>
        <w:t>問 AI「怎麼把分數推到 100%」，它會一直加新規則。V40 → V41 → V42 → V43 → V44 → V45 → V46 → V47 → V48 連續 9 版都是在加規則。每一版單獨看都「有道理」，但整體看就是 over-engineer。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用 AI 開發時，要把「踩煞車」變成主動行為</w:t>
      </w:r>
      <w:r>
        <w:rPr>
          <w:rFonts w:ascii="Times New Roman" w:hAnsi="Times New Roman" w:eastAsia="標楷體"/>
        </w:rPr>
        <w:t>。在每加一條規則前問：「不加這條，分數真的會差到不能用嗎？」「這條規則的維護成本（未來新 datasheet 是否需要再調）划得來嗎？」「同樣 effort 用在改善輸入品質會不會更值得？」最終整合版只用 3 個通用機制（投票 + 通用裁切 + 通用物理規則），勝過 9 條 part-specific 規則疊加的 V40。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7.7 用 AI 開發要把「可重現性」當基礎建設</w:t>
      </w:r>
    </w:p>
    <w:p>
      <w:r>
        <w:rPr>
          <w:rFonts w:ascii="Times New Roman" w:hAnsi="Times New Roman" w:eastAsia="標楷體"/>
        </w:rPr>
        <w:t xml:space="preserve">每一版的 prompt、規則、結果都被存到 </w:t>
      </w:r>
      <w:r>
        <w:rPr>
          <w:rFonts w:ascii="Consolas" w:hAnsi="Consolas" w:eastAsia="標楷體"/>
          <w:color w:val="8A2BE2"/>
        </w:rPr>
        <w:t>output/_archive/v??_*/results.json</w:t>
      </w:r>
      <w:r>
        <w:rPr>
          <w:rFonts w:ascii="Times New Roman" w:hAnsi="Times New Roman" w:eastAsia="標楷體"/>
        </w:rPr>
        <w:t xml:space="preserve">，加上 </w:t>
      </w:r>
      <w:r>
        <w:rPr>
          <w:rFonts w:ascii="Consolas" w:hAnsi="Consolas" w:eastAsia="標楷體"/>
          <w:color w:val="8A2BE2"/>
        </w:rPr>
        <w:t>evaluate_all.py</w:t>
      </w:r>
      <w:r>
        <w:rPr>
          <w:rFonts w:ascii="Times New Roman" w:hAnsi="Times New Roman" w:eastAsia="標楷體"/>
        </w:rPr>
        <w:t xml:space="preserve"> 可以一鍵重算所有版本準確率。這個設計</w:t>
      </w:r>
      <w:r>
        <w:rPr>
          <w:rFonts w:ascii="Times New Roman" w:hAnsi="Times New Roman" w:eastAsia="標楷體"/>
          <w:b/>
        </w:rPr>
        <w:t>讓 5/28 audit 才有可能執行</w:t>
      </w:r>
      <w:r>
        <w:rPr>
          <w:rFonts w:ascii="Times New Roman" w:hAnsi="Times New Roman" w:eastAsia="標楷體"/>
        </w:rPr>
        <w:t xml:space="preserve">——如果沒留下逐版結果檔，我根本沒辦法回頭比較「V40 vs V44 vs V47 在哪幾顆元件上的差異」、也沒辦法後續寫 </w:t>
      </w:r>
      <w:r>
        <w:rPr>
          <w:rFonts w:ascii="Consolas" w:hAnsi="Consolas" w:eastAsia="標楷體"/>
          <w:color w:val="8A2BE2"/>
        </w:rPr>
        <w:t>OVERFIT_AUDIT.md</w:t>
      </w:r>
      <w:r>
        <w:rPr>
          <w:rFonts w:ascii="Times New Roman" w:hAnsi="Times New Roman" w:eastAsia="標楷體"/>
        </w:rPr>
        <w:t xml:space="preserve"> 逐版判定。</w:t>
      </w:r>
    </w:p>
    <w:p>
      <w:r>
        <w:rPr>
          <w:rFonts w:ascii="Times New Roman" w:hAnsi="Times New Roman" w:eastAsia="標楷體"/>
        </w:rPr>
        <w:t>學到的事：</w:t>
      </w:r>
      <w:r>
        <w:rPr>
          <w:rFonts w:ascii="Times New Roman" w:hAnsi="Times New Roman" w:eastAsia="標楷體"/>
          <w:b/>
        </w:rPr>
        <w:t>用 AI 開發要把「下次能回來查」當成第一天就要做的事</w:t>
      </w:r>
      <w:r>
        <w:rPr>
          <w:rFonts w:ascii="Times New Roman" w:hAnsi="Times New Roman" w:eastAsia="標楷體"/>
        </w:rPr>
        <w:t>。AI 給的每個改動都會影響結果，而且 AI 改完就忘了，只有 deterministic 的歸檔機制能保留歷史。沒留下來的決策等於過幾天就無法 audit 的決策。</w:t>
      </w:r>
    </w:p>
    <w:p>
      <w:pPr>
        <w:pStyle w:val="Heading2"/>
        <w:spacing w:before="160" w:after="120" w:line="288" w:lineRule="auto"/>
        <w:jc w:val="left"/>
      </w:pPr>
      <w:r>
        <w:rPr>
          <w:rFonts w:ascii="Times New Roman" w:hAnsi="Times New Roman" w:eastAsia="標楷體"/>
          <w:b/>
          <w:color w:val="000000"/>
          <w:sz w:val="28"/>
        </w:rPr>
        <w:t>7.8 總結：AI 是放大鏡，不是判斷力</w:t>
      </w:r>
    </w:p>
    <w:p>
      <w:r>
        <w:rPr>
          <w:rFonts w:ascii="Times New Roman" w:hAnsi="Times New Roman" w:eastAsia="標楷體"/>
        </w:rPr>
        <w:t>整個專案做完，最大的體會是：AI 把「我的判斷力」放大——做對的決策能更快達成（V12 → V23 一週就驗證了多模型投票的價值），但做錯的決策也會被加速擴散（V37-V48 兩週疊了 12 版 overfit）。AI 不會替我判斷「這個方法該不該做」，它只會把我給的方向跑得更快、更全面。</w:t>
      </w:r>
    </w:p>
    <w:p>
      <w:r>
        <w:rPr>
          <w:rFonts w:ascii="Times New Roman" w:hAnsi="Times New Roman" w:eastAsia="標楷體"/>
        </w:rPr>
        <w:t>所以「</w:t>
      </w:r>
      <w:r>
        <w:rPr>
          <w:rFonts w:ascii="Times New Roman" w:hAnsi="Times New Roman" w:eastAsia="標楷體"/>
          <w:b/>
        </w:rPr>
        <w:t>用 AI 開發</w:t>
      </w:r>
      <w:r>
        <w:rPr>
          <w:rFonts w:ascii="Times New Roman" w:hAnsi="Times New Roman" w:eastAsia="標楷體"/>
        </w:rPr>
        <w:t>」的核心技能其實是「</w:t>
      </w:r>
      <w:r>
        <w:rPr>
          <w:rFonts w:ascii="Times New Roman" w:hAnsi="Times New Roman" w:eastAsia="標楷體"/>
          <w:b/>
        </w:rPr>
        <w:t>怎麼下指令、怎麼判斷哪些 AI 建議該採納、哪些要踩煞車</w:t>
      </w:r>
      <w:r>
        <w:rPr>
          <w:rFonts w:ascii="Times New Roman" w:hAnsi="Times New Roman" w:eastAsia="標楷體"/>
        </w:rPr>
        <w:t>」，這跟程式能力是兩件事。這次專案結束時整合版只交 91/100，沒衝到 V47 的「95.5%」帳面數字，但這 91 格是我能向別人解釋每一步邏輯、能在新 datasheet 上預期類似表現的 91 格——這比帳面分數更值得拿出來。</w:t>
      </w:r>
    </w:p>
    <w:p>
      <w:pPr>
        <w:spacing w:line="240" w:lineRule="auto"/>
      </w:pPr>
      <w:r>
        <w:br w:type="page"/>
      </w:r>
    </w:p>
    <w:p>
      <w:pPr>
        <w:pStyle w:val="Heading1"/>
        <w:spacing w:before="240" w:after="120" w:line="288" w:lineRule="auto"/>
        <w:jc w:val="center"/>
      </w:pPr>
      <w:r>
        <w:rPr>
          <w:rFonts w:ascii="Times New Roman" w:hAnsi="Times New Roman" w:eastAsia="標楷體"/>
          <w:b/>
          <w:color w:val="000000"/>
          <w:sz w:val="36"/>
        </w:rPr>
        <w:t>附錄　專案結構（模組化）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檔案</w:t>
            </w:r>
          </w:p>
        </w:tc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標楷體"/>
                <w:b/>
              </w:rPr>
              <w:t>職責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app.py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任務四 webapp（Streamlit）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main.py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主流程：抽取 + 雙 agent 迭代 + 比對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prompts.py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集中管理 prompt、11 欄位抽取規則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pdf_extractor.py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PDF 解析抽象（pdfplumber / fitz / camelot / multimodal 可切換）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llm_backend.py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LLM 後端抽象（Ollama / Azure GPT-4o / Llama / Mistral 可切換）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validators.py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後處理：單位修正、sanity check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qa_critic.py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critic agent（雙 agent 迭代用）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output_schema.py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strict JSON schema 定義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crop_extractor.py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封裝尺寸圖面裁切（任務一通用機制）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evaluate_all.py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統一評估所有版本對 specbook 的準確率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reevaluate.py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重新比對工具（</w:t>
            </w:r>
            <w:r>
              <w:rPr>
                <w:rFonts w:ascii="Consolas" w:hAnsi="Consolas" w:eastAsia="標楷體"/>
                <w:color w:val="8A2BE2"/>
              </w:rPr>
              <w:t>cmp_numeric</w:t>
            </w:r>
            <w:r>
              <w:rPr>
                <w:rFonts w:ascii="Times New Roman" w:hAnsi="Times New Roman" w:eastAsia="標楷體"/>
              </w:rPr>
              <w:t xml:space="preserve"> / </w:t>
            </w:r>
            <w:r>
              <w:rPr>
                <w:rFonts w:ascii="Consolas" w:hAnsi="Consolas" w:eastAsia="標楷體"/>
                <w:color w:val="8A2BE2"/>
              </w:rPr>
              <w:t>cmp_text</w:t>
            </w:r>
            <w:r>
              <w:rPr>
                <w:rFonts w:ascii="Times New Roman" w:hAnsi="Times New Roman" w:eastAsia="標楷體"/>
              </w:rPr>
              <w:t xml:space="preserve"> / </w:t>
            </w:r>
            <w:r>
              <w:rPr>
                <w:rFonts w:ascii="Consolas" w:hAnsi="Consolas" w:eastAsia="標楷體"/>
                <w:color w:val="8A2BE2"/>
              </w:rPr>
              <w:t>load_specbook</w:t>
            </w:r>
            <w:r>
              <w:rPr>
                <w:rFonts w:ascii="Times New Roman" w:hAnsi="Times New Roman" w:eastAsia="標楷體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config.py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路徑、欄位、比對閾值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OVERFIT_AUDIT.md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V1–V48 逐版 overfit 判定（2026-05-28 audit）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output/_archive/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標楷體"/>
              </w:rPr>
              <w:t>各版本完整歸檔（可回溯、可重現）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標楷體"/>
        </w:rPr>
        <w:t>完整可重現指令：</w:t>
      </w:r>
      <w:r>
        <w:rPr>
          <w:rFonts w:ascii="Consolas" w:hAnsi="Consolas" w:eastAsia="標楷體"/>
          <w:color w:val="8A2BE2"/>
        </w:rPr>
        <w:t>python evaluate_all.py</w:t>
      </w:r>
      <w:r>
        <w:rPr>
          <w:rFonts w:ascii="Times New Roman" w:hAnsi="Times New Roman" w:eastAsia="標楷體"/>
        </w:rPr>
        <w:t>（重算各版本對 specbook 的準確率）、</w:t>
      </w:r>
      <w:r>
        <w:rPr>
          <w:rFonts w:ascii="Consolas" w:hAnsi="Consolas" w:eastAsia="標楷體"/>
          <w:color w:val="8A2BE2"/>
        </w:rPr>
        <w:t>streamlit run app.py</w:t>
      </w:r>
      <w:r>
        <w:rPr>
          <w:rFonts w:ascii="Times New Roman" w:hAnsi="Times New Roman" w:eastAsia="標楷體"/>
        </w:rPr>
        <w:t xml:space="preserve">（啟動 webapp）。即時抽取需在 </w:t>
      </w:r>
      <w:r>
        <w:rPr>
          <w:rFonts w:ascii="Consolas" w:hAnsi="Consolas" w:eastAsia="標楷體"/>
          <w:color w:val="8A2BE2"/>
        </w:rPr>
        <w:t>.env</w:t>
      </w:r>
      <w:r>
        <w:rPr>
          <w:rFonts w:ascii="Times New Roman" w:hAnsi="Times New Roman" w:eastAsia="標楷體"/>
        </w:rPr>
        <w:t xml:space="preserve"> 設定 Azure 金鑰。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sz w:val="20"/>
      </w:rPr>
      <w:t xml:space="preserve">第 </w:t>
    </w:r>
    <w:r>
      <w:rPr>
        <w:rFonts w:ascii="Times New Roman" w:hAnsi="Times New Roman" w:eastAsia="標楷體"/>
        <w:sz w:val="20"/>
      </w:rPr>
      <w:fldChar w:fldCharType="begin"/>
      <w:instrText> PAGE </w:instrText>
      <w:fldChar w:fldCharType="end"/>
    </w:r>
    <w:r>
      <w:rPr>
        <w:rFonts w:ascii="Times New Roman" w:hAnsi="Times New Roman" w:eastAsia="標楷體"/>
        <w:sz w:val="20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