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12F0" w:rsidRDefault="009412F0" w:rsidP="009412F0">
      <w:pPr>
        <w:jc w:val="center"/>
      </w:pPr>
      <w:r>
        <w:t xml:space="preserve">Министерство </w:t>
      </w:r>
      <w:r w:rsidR="009D4162" w:rsidRPr="0042229B">
        <w:rPr>
          <w:szCs w:val="26"/>
        </w:rPr>
        <w:t>науки</w:t>
      </w:r>
      <w:r w:rsidR="009D4162" w:rsidRPr="00A14B84">
        <w:rPr>
          <w:szCs w:val="26"/>
        </w:rPr>
        <w:t xml:space="preserve"> </w:t>
      </w:r>
      <w:r w:rsidR="009D4162">
        <w:rPr>
          <w:szCs w:val="26"/>
        </w:rPr>
        <w:t xml:space="preserve">и высшего образования </w:t>
      </w:r>
      <w:r>
        <w:t>Российской Федерации</w:t>
      </w:r>
    </w:p>
    <w:p w:rsidR="009412F0" w:rsidRDefault="009412F0" w:rsidP="009412F0">
      <w:pPr>
        <w:jc w:val="center"/>
      </w:pPr>
      <w:r>
        <w:t xml:space="preserve">Федеральное государственное бюджетное образовательное учреждение </w:t>
      </w:r>
    </w:p>
    <w:p w:rsidR="009412F0" w:rsidRDefault="009412F0" w:rsidP="009412F0">
      <w:pPr>
        <w:jc w:val="center"/>
      </w:pPr>
      <w:r>
        <w:t>высшего образования</w:t>
      </w:r>
    </w:p>
    <w:p w:rsidR="009412F0" w:rsidRDefault="009412F0" w:rsidP="009412F0">
      <w:pPr>
        <w:jc w:val="center"/>
      </w:pPr>
      <w:r>
        <w:t>«Санкт-Петербургский государственный технологический институт</w:t>
      </w:r>
    </w:p>
    <w:p w:rsidR="009412F0" w:rsidRDefault="009412F0" w:rsidP="009412F0">
      <w:pPr>
        <w:jc w:val="center"/>
      </w:pPr>
      <w:r>
        <w:t>(технический университет)»</w:t>
      </w:r>
    </w:p>
    <w:p w:rsidR="009412F0" w:rsidRDefault="009412F0" w:rsidP="009412F0">
      <w:pPr>
        <w:spacing w:line="312" w:lineRule="auto"/>
      </w:pPr>
    </w:p>
    <w:p w:rsidR="009412F0" w:rsidRDefault="009412F0" w:rsidP="009412F0">
      <w:pPr>
        <w:spacing w:line="312" w:lineRule="auto"/>
      </w:pPr>
      <w:r>
        <w:t xml:space="preserve">Факультет: </w:t>
      </w:r>
      <w:r>
        <w:rPr>
          <w:u w:val="single"/>
        </w:rPr>
        <w:t>информационных технологий и управления</w:t>
      </w:r>
    </w:p>
    <w:p w:rsidR="009412F0" w:rsidRDefault="009412F0" w:rsidP="009412F0">
      <w:pPr>
        <w:spacing w:line="312" w:lineRule="auto"/>
        <w:rPr>
          <w:u w:val="single"/>
        </w:rPr>
      </w:pPr>
      <w:r>
        <w:t>Кафедра:</w:t>
      </w:r>
      <w:r>
        <w:rPr>
          <w:color w:val="000000"/>
        </w:rPr>
        <w:t xml:space="preserve"> </w:t>
      </w:r>
      <w:r w:rsidR="00250488" w:rsidRPr="00A14B84">
        <w:rPr>
          <w:szCs w:val="26"/>
          <w:u w:val="single"/>
        </w:rPr>
        <w:t>Систем автоматизированного проектирования и управления</w:t>
      </w:r>
    </w:p>
    <w:p w:rsidR="009412F0" w:rsidRDefault="009412F0" w:rsidP="009412F0">
      <w:pPr>
        <w:spacing w:line="312" w:lineRule="auto"/>
        <w:rPr>
          <w:u w:val="single"/>
        </w:rPr>
      </w:pPr>
      <w:r>
        <w:t>Направление подготовки:</w:t>
      </w:r>
      <w:r>
        <w:rPr>
          <w:b/>
          <w:color w:val="000000"/>
        </w:rPr>
        <w:t xml:space="preserve"> </w:t>
      </w:r>
      <w:r>
        <w:rPr>
          <w:color w:val="000000"/>
          <w:u w:val="single"/>
        </w:rPr>
        <w:t>09.03.0</w:t>
      </w:r>
      <w:r w:rsidR="00250488">
        <w:rPr>
          <w:color w:val="000000" w:themeColor="text1"/>
          <w:u w:val="single"/>
        </w:rPr>
        <w:t>1</w:t>
      </w:r>
      <w:r>
        <w:rPr>
          <w:color w:val="000000"/>
          <w:u w:val="single"/>
        </w:rPr>
        <w:t xml:space="preserve"> </w:t>
      </w:r>
      <w:r w:rsidR="00250488" w:rsidRPr="007237AD">
        <w:rPr>
          <w:color w:val="000000"/>
          <w:szCs w:val="26"/>
          <w:u w:val="single"/>
        </w:rPr>
        <w:t>Информатика и вычислительная техника</w:t>
      </w:r>
    </w:p>
    <w:p w:rsidR="009412F0" w:rsidRDefault="009412F0" w:rsidP="009412F0">
      <w:pPr>
        <w:spacing w:line="312" w:lineRule="auto"/>
        <w:rPr>
          <w:u w:val="single"/>
        </w:rPr>
      </w:pPr>
      <w:r>
        <w:t xml:space="preserve">Форма обучения: </w:t>
      </w:r>
      <w:r w:rsidRPr="009412F0">
        <w:rPr>
          <w:u w:val="single"/>
        </w:rPr>
        <w:t>очная</w:t>
      </w:r>
    </w:p>
    <w:p w:rsidR="009412F0" w:rsidRDefault="009412F0" w:rsidP="009412F0">
      <w:pPr>
        <w:spacing w:line="312" w:lineRule="auto"/>
        <w:rPr>
          <w:u w:val="single"/>
        </w:rPr>
      </w:pPr>
      <w:r>
        <w:t xml:space="preserve">Уровень подготовки: </w:t>
      </w:r>
      <w:r>
        <w:rPr>
          <w:u w:val="single"/>
        </w:rPr>
        <w:t>бакалавр</w:t>
      </w:r>
    </w:p>
    <w:p w:rsidR="009412F0" w:rsidRDefault="009412F0" w:rsidP="009412F0">
      <w:pPr>
        <w:spacing w:line="312" w:lineRule="auto"/>
      </w:pPr>
      <w:r>
        <w:t xml:space="preserve">Учебная дисциплина: </w:t>
      </w:r>
      <w:r>
        <w:rPr>
          <w:u w:val="single"/>
        </w:rPr>
        <w:t>разработка программного обеспечения для мобильных систем</w:t>
      </w:r>
    </w:p>
    <w:p w:rsidR="009412F0" w:rsidRDefault="009412F0" w:rsidP="009412F0">
      <w:pPr>
        <w:spacing w:line="312" w:lineRule="auto"/>
      </w:pPr>
      <w:r>
        <w:t xml:space="preserve">Группа: </w:t>
      </w:r>
      <w:r w:rsidR="00250488">
        <w:rPr>
          <w:u w:val="single"/>
        </w:rPr>
        <w:t>433</w:t>
      </w:r>
    </w:p>
    <w:p w:rsidR="009412F0" w:rsidRDefault="009412F0" w:rsidP="009412F0">
      <w:pPr>
        <w:spacing w:line="312" w:lineRule="auto"/>
        <w:jc w:val="center"/>
      </w:pPr>
    </w:p>
    <w:p w:rsidR="009412F0" w:rsidRDefault="009412F0" w:rsidP="009412F0">
      <w:pPr>
        <w:spacing w:line="312" w:lineRule="auto"/>
        <w:jc w:val="center"/>
        <w:rPr>
          <w:b/>
          <w:caps/>
          <w:spacing w:val="60"/>
        </w:rPr>
      </w:pPr>
    </w:p>
    <w:p w:rsidR="009412F0" w:rsidRDefault="009412F0" w:rsidP="009412F0">
      <w:pPr>
        <w:spacing w:line="312" w:lineRule="auto"/>
        <w:jc w:val="center"/>
        <w:rPr>
          <w:b/>
          <w:caps/>
          <w:spacing w:val="60"/>
        </w:rPr>
      </w:pPr>
    </w:p>
    <w:p w:rsidR="009412F0" w:rsidRDefault="009412F0" w:rsidP="009412F0">
      <w:pPr>
        <w:spacing w:line="312" w:lineRule="auto"/>
        <w:jc w:val="center"/>
        <w:rPr>
          <w:b/>
          <w:caps/>
          <w:spacing w:val="60"/>
        </w:rPr>
      </w:pPr>
    </w:p>
    <w:p w:rsidR="009412F0" w:rsidRDefault="009412F0" w:rsidP="009412F0">
      <w:pPr>
        <w:spacing w:line="312" w:lineRule="auto"/>
        <w:jc w:val="center"/>
        <w:rPr>
          <w:b/>
          <w:caps/>
          <w:spacing w:val="60"/>
        </w:rPr>
      </w:pPr>
    </w:p>
    <w:p w:rsidR="009412F0" w:rsidRDefault="009412F0" w:rsidP="009412F0">
      <w:pPr>
        <w:spacing w:line="312" w:lineRule="auto"/>
        <w:jc w:val="center"/>
        <w:rPr>
          <w:b/>
          <w:caps/>
          <w:spacing w:val="60"/>
        </w:rPr>
      </w:pPr>
      <w:r>
        <w:rPr>
          <w:b/>
          <w:caps/>
          <w:spacing w:val="60"/>
        </w:rPr>
        <w:t>ОТЧЕТ</w:t>
      </w:r>
    </w:p>
    <w:p w:rsidR="009412F0" w:rsidRDefault="009412F0" w:rsidP="009412F0">
      <w:pPr>
        <w:spacing w:line="312" w:lineRule="auto"/>
        <w:jc w:val="center"/>
        <w:rPr>
          <w:b/>
          <w:caps/>
          <w:spacing w:val="60"/>
        </w:rPr>
      </w:pPr>
      <w:r>
        <w:t>О ЛАБОРАТОРНОЙ РАБОТЕ № 2</w:t>
      </w:r>
    </w:p>
    <w:p w:rsidR="009412F0" w:rsidRDefault="009412F0" w:rsidP="009412F0">
      <w:pPr>
        <w:spacing w:line="312" w:lineRule="auto"/>
        <w:jc w:val="center"/>
        <w:rPr>
          <w:caps/>
        </w:rPr>
      </w:pPr>
      <w:r>
        <w:t>ТЕМА: Аппаратное обеспечение мобильного устройства</w:t>
        <w:br/>
        <w:t>Измерение магнитного поля</w:t>
      </w:r>
    </w:p>
    <w:p w:rsidR="009412F0" w:rsidRDefault="009412F0" w:rsidP="009412F0">
      <w:pPr>
        <w:spacing w:line="312" w:lineRule="auto"/>
        <w:jc w:val="center"/>
        <w:rPr>
          <w:caps/>
        </w:rPr>
      </w:pPr>
    </w:p>
    <w:p w:rsidR="009412F0" w:rsidRDefault="009412F0" w:rsidP="009412F0">
      <w:pPr>
        <w:spacing w:line="312" w:lineRule="auto"/>
        <w:jc w:val="center"/>
        <w:rPr>
          <w:caps/>
        </w:rPr>
      </w:pPr>
      <w:r>
        <w:rPr>
          <w:caps/>
        </w:rPr>
        <w:t xml:space="preserve">Вариант № </w:t>
      </w:r>
      <w:r w:rsidR="00250488">
        <w:rPr>
          <w:caps/>
        </w:rPr>
        <w:t>5</w:t>
      </w:r>
    </w:p>
    <w:p w:rsidR="009412F0" w:rsidRDefault="009412F0" w:rsidP="009412F0">
      <w:pPr>
        <w:spacing w:line="312" w:lineRule="auto"/>
      </w:pPr>
    </w:p>
    <w:p w:rsidR="009412F0" w:rsidRDefault="009412F0" w:rsidP="009412F0">
      <w:pPr>
        <w:spacing w:line="312" w:lineRule="auto"/>
      </w:pPr>
    </w:p>
    <w:p w:rsidR="009412F0" w:rsidRDefault="009412F0" w:rsidP="009412F0">
      <w:pPr>
        <w:spacing w:line="312" w:lineRule="auto"/>
      </w:pPr>
    </w:p>
    <w:p w:rsidR="009412F0" w:rsidRDefault="009412F0" w:rsidP="009412F0">
      <w:pPr>
        <w:spacing w:line="312" w:lineRule="auto"/>
      </w:pPr>
    </w:p>
    <w:p w:rsidR="009412F0" w:rsidRDefault="009412F0" w:rsidP="009412F0">
      <w:pPr>
        <w:spacing w:line="312" w:lineRule="auto"/>
      </w:pPr>
    </w:p>
    <w:p w:rsidR="009412F0" w:rsidRDefault="009412F0" w:rsidP="009412F0">
      <w:pPr>
        <w:spacing w:line="312" w:lineRule="auto"/>
      </w:pPr>
      <w:r>
        <w:t>Преподаватели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Д.Н. Петров</w:t>
      </w:r>
    </w:p>
    <w:p w:rsidR="009412F0" w:rsidRDefault="009412F0" w:rsidP="009412F0">
      <w:pPr>
        <w:spacing w:line="312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412F0" w:rsidRDefault="009412F0" w:rsidP="009412F0">
      <w:pPr>
        <w:spacing w:line="312" w:lineRule="auto"/>
        <w:ind w:left="3544" w:right="2975"/>
        <w:jc w:val="center"/>
      </w:pPr>
    </w:p>
    <w:p w:rsidR="009412F0" w:rsidRDefault="009412F0" w:rsidP="009412F0">
      <w:pPr>
        <w:spacing w:line="312" w:lineRule="auto"/>
      </w:pPr>
    </w:p>
    <w:p w:rsidR="009412F0" w:rsidRDefault="009412F0" w:rsidP="009412F0">
      <w:pPr>
        <w:spacing w:line="312" w:lineRule="auto"/>
      </w:pPr>
      <w:r>
        <w:t>Исполнители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1F91">
        <w:tab/>
      </w:r>
      <w:r w:rsidR="00B31F91">
        <w:tab/>
      </w:r>
      <w:r w:rsidR="00250488">
        <w:rPr>
          <w:szCs w:val="26"/>
        </w:rPr>
        <w:t>Д.Д. Панина</w:t>
      </w:r>
    </w:p>
    <w:p w:rsidR="009412F0" w:rsidRDefault="009412F0" w:rsidP="009412F0">
      <w:pPr>
        <w:spacing w:line="312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1F91">
        <w:tab/>
      </w:r>
      <w:r w:rsidR="00B31F91">
        <w:tab/>
      </w:r>
      <w:r w:rsidR="00250488">
        <w:rPr>
          <w:szCs w:val="26"/>
        </w:rPr>
        <w:t xml:space="preserve">А.А. </w:t>
      </w:r>
      <w:proofErr w:type="spellStart"/>
      <w:r w:rsidR="00250488">
        <w:rPr>
          <w:szCs w:val="26"/>
        </w:rPr>
        <w:t>Дивногорский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50488">
        <w:tab/>
      </w:r>
      <w:r w:rsidR="00250488">
        <w:tab/>
      </w:r>
      <w:r w:rsidR="00250488">
        <w:tab/>
      </w:r>
      <w:r w:rsidR="00250488">
        <w:rPr>
          <w:szCs w:val="26"/>
        </w:rPr>
        <w:t>Г.И. Иванов</w:t>
      </w:r>
    </w:p>
    <w:p w:rsidR="009412F0" w:rsidRDefault="009412F0" w:rsidP="009412F0">
      <w:pPr>
        <w:spacing w:line="312" w:lineRule="auto"/>
        <w:jc w:val="center"/>
      </w:pPr>
    </w:p>
    <w:p w:rsidR="009412F0" w:rsidRDefault="009412F0" w:rsidP="009412F0">
      <w:pPr>
        <w:spacing w:line="312" w:lineRule="auto"/>
        <w:jc w:val="center"/>
      </w:pPr>
    </w:p>
    <w:p w:rsidR="00250488" w:rsidRDefault="00250488">
      <w:pPr>
        <w:spacing w:after="160" w:line="259" w:lineRule="auto"/>
      </w:pPr>
      <w:r>
        <w:br w:type="page"/>
      </w:r>
    </w:p>
    <w:p>
      <w:pPr>
        <w:pStyle w:val="ReportHeading1"/>
        <w:keepNext/>
      </w:pPr>
      <w:r>
        <w:rPr>
          <w:b/>
        </w:rPr>
        <w:t>Задание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Разработать мобильное приложение для получения текущих показаний датчика магнитного поля. В соответствии с вариантом № 5 таблицы А.2.1 лабораторного практикума отслеживаемым параметром является магнитное поле, аппаратным модулем — Magnetic field.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Изучить назначение и принцип работы модуля, способ обращения к нему и структуру возвращаемых данных. Создать новый проект на Java, разметку основного экрана и дополнительный экран со списком датчиков устройства и их параметрами. Реализовать обновление текущих значений через слушатель и проверить приложение на виртуальном устройстве.</w:t>
      </w:r>
    </w:p>
    <w:p>
      <w:pPr>
        <w:pStyle w:val="ReportHeading1"/>
        <w:keepNext/>
      </w:pPr>
      <w:r>
        <w:rPr>
          <w:b/>
        </w:rPr>
        <w:t>Этапы выполнения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1. Изучение датчика магнитного поля и интерфейса Android Sensor Framework.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2. Создание отдельного проекта MagneticFieldMonitor и настройка SDK.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3. Создание интерфейса для обеих ориентаций и светлой и тёмной тем.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4. Реализация получения данных, остановки и возобновления измерений.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5. Тестирование на эмуляторе и оформление результатов.</w:t>
      </w:r>
    </w:p>
    <w:p>
      <w:pPr>
        <w:pStyle w:val="ReportHeading1"/>
        <w:keepNext/>
      </w:pPr>
      <w:r>
        <w:rPr>
          <w:b/>
        </w:rPr>
        <w:t>Описание аппаратного модуля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Магнитометр измеряет вектор магнитной индукции окружающего поля по трём осям корпуса. Его применяют для электронного компаса совместно с данными о положении устройства, обнаружения изменений магнитного поля и изучения магнитных помех. Сам по себе магнитометр не определяет географические координаты и не измеряет расстояние до предмета.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В физическом устройстве чувствительный элемент преобразует воздействие магнитного поля в электрический сигнал, который оцифровывается и передаётся драйверу. Конкретный физический принцип зависит от модели микросхемы. Android предоставляет приложению уже подготовленные показания через SensorManager; для TYPE_MAGNETIC_FIELD учитывается калибровка датчика. В эмуляторе аппаратный модуль заменён программной моделью Goldfish.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Измеряемые компоненты X, Y и Z выражаются в микротеслах (мкТл), 1 мкТл = 10⁻⁶ Тл. Оси привязаны к корпусу устройства: X направлена вправо, Y — к верхней грани, Z — из плоскости экрана. Поворот интерфейса не меняет систему координат датчика.</w:t>
      </w:r>
    </w:p>
    <w:p>
      <w:r>
        <w:br w:type="page"/>
      </w:r>
    </w:p>
    <w:p>
      <w:pPr>
        <w:pStyle w:val="ReportHeading1"/>
        <w:keepNext/>
      </w:pPr>
      <w:r>
        <w:rPr>
          <w:b/>
        </w:rPr>
        <w:t>Получение и обработка данных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Сервис датчиков получается вызовом getSystemService(SENSOR_SERVICE). Метод getDefaultSensor(Sensor.TYPE_MAGNETIC_FIELD) возвращает магнитометр по умолчанию либо null, если датчика нет. Для получения событий регистрируется SensorEventListener с периодом SENSOR_DELAY_UI. Реальная частота зависит от устройства и системы, поэтому этот параметр не задаёт точный таймер.</w:t>
      </w:r>
    </w:p>
    <w:p>
      <w:pPr>
        <w:spacing w:after="160"/>
        <w:ind w:firstLine="0"/>
        <w:jc w:val="center"/>
      </w:pPr>
      <w:r>
        <w:rPr>
          <w:sz w:val="20"/>
        </w:rPr>
        <w:t>Таблица 1 – Данные события SensorEvent</w:t>
      </w:r>
    </w:p>
    <w:tbl>
      <w:tblPr>
        <w:tblStyle w:val="a7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Поле</w:t>
            </w:r>
          </w:p>
        </w:tc>
        <w:tc>
          <w:tcPr>
            <w:tcW w:type="dxa" w:w="6520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sensor</w:t>
            </w:r>
          </w:p>
        </w:tc>
        <w:tc>
          <w:tcPr>
            <w:tcW w:type="dxa" w:w="6520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Датчик, сформировавший событие; проверяется его тип.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values[0], values[1], values[2]</w:t>
            </w:r>
          </w:p>
        </w:tc>
        <w:tc>
          <w:tcPr>
            <w:tcW w:type="dxa" w:w="6520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Компоненты X, Y, Z магнитной индукции в мкТл.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accuracy</w:t>
            </w:r>
          </w:p>
        </w:tc>
        <w:tc>
          <w:tcPr>
            <w:tcW w:type="dxa" w:w="6520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Статус точности: недостоверная, низкая, средняя или высокая.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timestamp</w:t>
            </w:r>
          </w:p>
        </w:tc>
        <w:tc>
          <w:tcPr>
            <w:tcW w:type="dxa" w:w="6520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Временная метка события в наносекундах по монотонной шкале устройства.</w:t>
            </w:r>
          </w:p>
        </w:tc>
      </w:tr>
    </w:tbl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Обработчик onSensorChanged проверяет тип события, наличие трёх компонентов и конечность каждого значения. Отрицательные значения допустимы: они обозначают направление компоненты, а не ошибку. Модуль поля вычисляется как длина вектора:</w:t>
      </w:r>
    </w:p>
    <w:p>
      <w:pPr>
        <w:keepNext w:val="0"/>
        <w:tabs>
          <w:tab w:val="left" w:pos="993"/>
        </w:tabs>
        <w:suppressAutoHyphens/>
        <w:spacing w:after="120"/>
        <w:ind w:firstLine="0"/>
        <w:jc w:val="center"/>
      </w:pPr>
      <w:r>
        <w:t>|B| = √(X² + Y² + Z²).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В Java для вычисления используется Math.hypot(Math.hypot(x, y), z). Например, при X = 3, Y = 4, Z = 12 мкТл модуль равен √(9 + 16 + 144) = √169 = 13 мкТл. Вывод округляется до двух знаков после десятичного разделителя.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Регистрация слушателя выполняется в onResume, снятие регистрации — в onPause. Это исключает ненужный опрос при сворачивании приложения и переходе к списку датчиков. Кнопка остановки сохраняет последнее показание на текущем экране. Признак остановки сохраняется при пересоздании активности. При возвращении к активному измерению выводятся новые события датчика.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Если датчик отсутствует, приложение выводит сообщение и отключает кнопку измерения. При неудачной регистрации можно повторить запуск кнопкой. При некорректном событии выводится диагностическое сообщение, а приложение ожидает следующие данные. Специальные разрешения местоположения или камеры для выбранного модуля не требуются.</w:t>
      </w:r>
    </w:p>
    <w:p>
      <w:pPr>
        <w:pStyle w:val="ReportHeading1"/>
        <w:keepNext/>
      </w:pPr>
      <w:r>
        <w:rPr>
          <w:b/>
        </w:rPr>
        <w:t>Параметры модуля на эмуляторе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На Pixel_8a доступен Goldfish 3-axis Magnetic field sensor, производитель The Android Open Source Project. Заявленный максимальный диапазон — 2000 мкТл, разрешение — 0,5 мкТл. Эти значения прочитаны из объекта Sensor; они характеризуют виртуальный модуль и не являются результатом измерения точности реального устройства.</w:t>
      </w:r>
    </w:p>
    <w:p>
      <w:r>
        <w:br w:type="page"/>
      </w:r>
    </w:p>
    <w:p>
      <w:pPr>
        <w:pStyle w:val="ReportHeading1"/>
        <w:keepNext/>
      </w:pPr>
      <w:r>
        <w:rPr>
          <w:b/>
        </w:rPr>
        <w:t>Разработка приложения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Создан отдельный проект MagneticFieldMonitor с пакетом com.g433_v5.lab2. Язык исходного кода — Java 11, minSdk — 30, compileSdk и targetSdk — 37. Используются Android Gradle Plugin 9.4.1 и Gradle 9.6.0. Внешние библиотеки приложения не подключены: интерфейс и работа с датчиками реализованы средствами Android Framework.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Главная активность MainActivity отображает сведения о магнитометре, компоненты поля, модуль и точность. Кнопки позволяют остановить или возобновить измерение, открыть перечень датчиков и сведения об авторах. На кнопке измерения и в значке приложения используется собственное векторное изображение магнита.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SensorsActivity получает полный список через getSensorList(Sensor.TYPE_ALL). Для каждого датчика выводятся название, производитель, тип, версия, диапазон, разрешение, энергопотребление, интервалы событий, ёмкость FIFO, режим выдачи данных и возможность пробуждения устройства. Список содержит аппаратные и программные датчики, доступные через Android.</w:t>
      </w:r>
    </w:p>
    <w:p>
      <w:pPr>
        <w:spacing w:after="160"/>
        <w:ind w:firstLine="0"/>
        <w:jc w:val="center"/>
      </w:pPr>
      <w:r>
        <w:rPr>
          <w:sz w:val="20"/>
        </w:rPr>
        <w:t>Таблица 2 – Структура проекта</w:t>
      </w:r>
    </w:p>
    <w:tbl>
      <w:tblPr>
        <w:tblStyle w:val="a7"/>
        <w:tblW w:type="auto" w:w="0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Файл или каталог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AndroidManifest.xml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Активности, значок, тема; магнитометр объявлен необязательным.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MainActivity.java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Слушатель датчика, состояние измерений и вывод значений.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SensorsActivity.java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Список подключённых датчиков с параметрами.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res/layout, res/layout-land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Макеты портретной и альбомной ориентаций.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res/values/strings.xml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Все строки интерфейса, форматы, подписи точности и ключ состояния.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res/values, res/values-night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Цвета, стили и темы для светлого и тёмного оформления.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res/drawable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Магнит, значок кнопки и фон панели показаний.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scripts/verify_emulator.py</w:t>
            </w:r>
          </w:p>
        </w:tc>
        <w:tc>
          <w:tcPr>
            <w:tcW w:type="dxa" w:w="5953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Проверки через ADB и сохранение снимков экрана.</w:t>
            </w:r>
          </w:p>
        </w:tc>
      </w:tr>
    </w:tbl>
    <w:p>
      <w:pPr>
        <w:pStyle w:val="ReportHeading1"/>
        <w:keepNext/>
      </w:pPr>
      <w:r>
        <w:rPr>
          <w:b/>
        </w:rPr>
        <w:t>Особенности интерфейса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Основные элементы размещены в ScrollView, чтобы содержимое оставалось доступным на небольшом экране и при увеличении шрифта. В портретной ориентации блоки идут последовательно, в альбомной — в двух колонках. Предусмотрены верхний отступ 40 dp и боковые отступы 24 dp, дополнительно учитываются системные панели и вырез экрана. Основной текст имеет размер 18 sp, показания — 25 sp, заголовок — 28 sp.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Цвета фона и текста определены отдельно для светлой и тёмной тем. Размеры, размещение элементов, графика и стили заданы ресурсами XML. Пользователь не вводит числовые данные: измерения поступают от датчика. Поэтому ограничения inputType для полей ввода в этой лабораторной работе не применяются.</w:t>
      </w:r>
    </w:p>
    <w:p>
      <w:r>
        <w:br w:type="page"/>
      </w:r>
    </w:p>
    <w:p>
      <w:pPr>
        <w:pStyle w:val="ReportHeading1"/>
        <w:keepNext/>
      </w:pPr>
      <w:r>
        <w:rPr>
          <w:b/>
        </w:rPr>
        <w:t>Тестирование приложения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Сборка APK и статическая проверка выполнены командой gradlew.bat :app:assembleDebug :app:lintDebug --no-daemon. Сборка завершилась успешно; ошибок Android Lint не обнаружено. Проверка выполнялась на Pixel_8a AVD с Android 17 (API 37), x86_64. Пользовательские входные данные отсутствуют. Для воспроизводимых проверок значения виртуального магнитометра задавались средствами эмулятора через ADB.</w:t>
      </w:r>
    </w:p>
    <w:p>
      <w:pPr>
        <w:spacing w:after="160"/>
        <w:ind w:firstLine="0"/>
        <w:jc w:val="center"/>
      </w:pPr>
      <w:r>
        <w:rPr>
          <w:sz w:val="20"/>
        </w:rPr>
        <w:t>Таблица 3 – Тесты и результаты</w:t>
      </w:r>
    </w:p>
    <w:tbl>
      <w:tblPr>
        <w:tblStyle w:val="a7"/>
        <w:tblW w:type="auto" w:w="0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№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Действие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Ожидаемый результат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b/>
                <w:sz w:val="20"/>
              </w:rPr>
              <w:t>Полученный результат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Задать X=3, Y=4, Z=12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Модуль 13,00 мкТл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13,00; значения осей совпали.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Задать X=−6, Y=8, Z=0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Знак X сохранён; модуль 10,00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−6,00; 8,00; 0,00; модуль 10,00.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Задать нулевой вектор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Модуль 0,00 мкТл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0,00; приложение работает.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Остановить, затем изменить поле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Показания не меняются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Остались 3, 4, 12 и модуль 13,00.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Повернуть экран при остановке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Измерение не запускается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Сохранено состояние остановки.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Возобновить при поле 0,0,50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Вывести актуальные данные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Модуль 50,00; измерение активно.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Открыть список датчиков и вернуться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Список с параметрами; опрос возобновлён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Найдено 18 датчиков; новые события поступают.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Открыть сведения об авторах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Показать сведения с титульного листа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Фамилии, инициалы и группа совпали.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Сменить тему и ориентацию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Текст читается; содержимое доступно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Проверены четыре сочетания, доступна прокрутка.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35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Свернуть и вернуть приложение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Слушатель снимается и регистрируется снова</w:t>
            </w:r>
          </w:p>
        </w:tc>
        <w:tc>
          <w:tcPr>
            <w:tcW w:type="dxa" w:w="2976"/>
          </w:tcPr>
          <w:p>
            <w:pPr>
              <w:spacing w:after="60" w:before="60"/>
              <w:ind w:firstLine="0"/>
            </w:pPr>
            <w:r>
              <w:rPr>
                <w:rFonts w:ascii="Times New Roman" w:hAnsi="Times New Roman"/>
                <w:sz w:val="20"/>
              </w:rPr>
              <w:t>Системная диагностика подтверждает отключение и возврат опроса.</w:t>
            </w:r>
          </w:p>
        </w:tc>
      </w:tr>
    </w:tbl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Все перечисленные проверки пройдены. Числовые результаты проверены по данным события и формуле модуля вектора. В отличие от первой работы, использование стороннего калькулятора для получения показаний датчика не требуется.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Ветки отсутствия магнитометра и неудачной регистрации реализованы, но на данном AVD не воспроизводились: виртуальное устройство предоставляет работающий датчик. Точность физического магнитометра и калибровка реального телефона в этой работе не измерялись.</w:t>
      </w:r>
    </w:p>
    <w:p>
      <w:r>
        <w:br w:type="page"/>
      </w:r>
    </w:p>
    <w:p>
      <w:pPr>
        <w:pStyle w:val="ReportHeading1"/>
        <w:keepNext/>
      </w:pPr>
      <w:r>
        <w:rPr>
          <w:b/>
        </w:rPr>
        <w:t>Результаты работы интерфейса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На рисунке 1 показаны текущие значения X = 3, Y = 4, Z = 12 и рассчитанный модуль 13 мкТл в портретной ориентации. Приведены светлая и тёмная темы.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48000" cy="54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-ligh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4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48000" cy="54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rait-dark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sz w:val="20"/>
        </w:rPr>
        <w:t>Рисунок 1 – Портретная ориентация, светлая и тёмная темы</w:t>
      </w:r>
    </w:p>
    <w:p>
      <w:r>
        <w:br w:type="page"/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В альбомной ориентации панель показаний расположена справа от элементов управления. Дополнительные пояснения доступны при прокрутке.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scape-light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sz w:val="20"/>
        </w:rPr>
        <w:t>Рисунок 2 – Альбомная ориентация, светлая тема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scape-dark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sz w:val="20"/>
        </w:rPr>
        <w:t>Рисунок 3 – Альбомная ориентация, тёмная тема</w:t>
      </w:r>
    </w:p>
    <w:p>
      <w:r>
        <w:br w:type="page"/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На дополнительном экране перечислены доступные датчики и их параметры. Диалог сведений об авторах открывается с главного экрана.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448000" cy="54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sor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44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2448000" cy="54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or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5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ind w:firstLine="0"/>
        <w:jc w:val="center"/>
      </w:pPr>
      <w:r>
        <w:rPr>
          <w:sz w:val="20"/>
        </w:rPr>
        <w:t>Рисунок 4 – Список датчиков и сведения об исполнителях</w:t>
      </w:r>
    </w:p>
    <w:p>
      <w:r>
        <w:br w:type="page"/>
      </w:r>
    </w:p>
    <w:p>
      <w:pPr>
        <w:pStyle w:val="ReportHeading1"/>
        <w:keepNext/>
      </w:pPr>
      <w:r>
        <w:rPr>
          <w:b/>
        </w:rPr>
        <w:t>Выводы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Выполнено изучение датчика магнитного поля и разработано мобильное приложение для непрерывного получения его показаний. Приложение отображает три компоненты магнитной индукции в мкТл, вычисляет модуль вектора, показывает точность и параметры модуля. Реализованы остановка и возобновление измерения, отдельная активность со списком датчиков и диалог сведений об исполнителях.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Тестирование на виртуальном устройстве подтвердило правильность вычисления модуля, обработку знака компонент и нулевого вектора, работу управляющих кнопок, восстановление опроса и адаптацию интерфейса к ориентациям и темам. Проверки выполнялись на эмуляторе; результаты не характеризуют метрологическую точность физического датчика.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Для сборки использованы Android SDK 37, Android Gradle Plugin 9.4.1, Gradle 9.6.0 и Java 11 как уровень исходного кода. Среда проверки — Windows, процессор Intel Core i5-11400F 2,60 ГГц, 16 ГиБ оперативной памяти, AVD Pixel_8a с Android 17 / API 37. Физическое мобильное устройство не использовалось. Проект подготовлен для открытия в Android Studio Koala или новее.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Датчик магнитного поля может применяться в электронных компасах, системах определения ориентации совместно с акселерометром и в приложениях для наблюдения изменений магнитного поля. Надёжность таких решений зависит от калибровки и внешних помех.</w:t>
      </w:r>
    </w:p>
    <w:p>
      <w:pPr>
        <w:pStyle w:val="ReportHeading1"/>
        <w:keepNext/>
      </w:pPr>
      <w:r>
        <w:rPr>
          <w:b/>
        </w:rPr>
        <w:t>Использованные источники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1. Лабораторный практикум. Лабораторная работа 2, таблица А.2.1, вариант 5.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2. Android Developers. Position sensors. https://developer.android.com/develop/sensors-and-location/sensors/sensors_position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3. Android Developers. Sensors overview. https://developer.android.com/develop/sensors-and-location/sensors/sensors_overview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4. Android Open Source Project. Sensor types. https://source.android.com/docs/core/interaction/sensors/sensor-types</w:t>
      </w:r>
    </w:p>
    <w:p>
      <w:r>
        <w:br w:type="page"/>
      </w:r>
    </w:p>
    <w:p>
      <w:pPr>
        <w:pStyle w:val="ReportHeading1"/>
        <w:keepNext/>
      </w:pPr>
      <w:r>
        <w:rPr>
          <w:b/>
        </w:rPr>
        <w:t>Листинг программы</w:t>
      </w:r>
    </w:p>
    <w:p>
      <w:pPr>
        <w:keepNext w:val="0"/>
        <w:tabs>
          <w:tab w:val="left" w:pos="993"/>
        </w:tabs>
        <w:suppressAutoHyphens/>
        <w:spacing w:after="120"/>
        <w:ind w:firstLine="567"/>
        <w:jc w:val="both"/>
      </w:pPr>
      <w:r>
        <w:t>Ниже приведены исходные файлы разработанного приложения. Служебные файлы Gradle Wrapper и локальный путь Android SDK в листинг не включены. Все листинги соответствуют файлам проекта MagneticFieldMonitor.</w:t>
      </w:r>
    </w:p>
    <w:p>
      <w:pPr>
        <w:pStyle w:val="ReportHeading2"/>
        <w:keepNext/>
      </w:pPr>
      <w:r>
        <w:rPr>
          <w:b/>
        </w:rPr>
        <w:t>Листинг app/src/main/java/com/g433_v5/lab2/MainActivity.java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package com.g433_v5.lab2;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android.app.Activity;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android.app.AlertDialog;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android.content.Intent;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android.hardware.Sensor;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android.hardware.SensorEvent;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android.hardware.SensorEventListener;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android.hardware.SensorManager;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android.os.Bundle;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android.widget.Button;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android.widget.TextView;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/** Displays live magnetometer readings; releases the listener while off screen. */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public class MainActivity extends Activity implements SensorEventListener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SensorManager manager;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Sensor magnet;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TextView values, status, accuracy;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Button toggle;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boolean running = true;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boolean registered;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@Override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protected void onCreate(Bundle state)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super.onCreate(state);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setContentView(R.layout.activity_main);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// Insets protect controls from system bars in both screen orientations.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findViewById(R.id.root).setOnApplyWindowInsetsListener((view, insets) -&gt;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android.graphics.Insets bars = insets.getInsets(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    android.view.WindowInsets.Type.systemBars() | android.view.WindowInsets.Type.displayCutout());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view.setPadding(bars.left, bars.top, bars.right, bars.bottom);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return insets;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values = findViewById(R.id.values);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status = findViewById(R.id.status);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accuracy = findViewById(R.id.accuracy);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toggle = findViewById(R.id.toggle);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(state != null) running = state.getBoolean(getString(R.string.state_running), true);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manager = (SensorManager) getSystemService(SENSOR_SERVICE);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magnet = manager == null ? null : manager.getDefaultSensor(Sensor.TYPE_MAGNETIC_FIELD);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TextView info = findViewById(R.id.sensor_info);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(magnet == null)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info.setText(R.string.no_sensor);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status.setText(R.string.no_sensor);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toggle.setEnabled(false);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 else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info.setText(getString(R.string.sensor_summary, magnet.getName(), magnet.getVendor(),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    magnet.getMaximumRange(), magnet.getResolution()));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showAccuracy(-1);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toggle.setText(running ? R.string.stop : R.string.start);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toggle.setCompoundDrawablesRelativeWithIntrinsicBounds(R.drawable.ic_magnet_button, 0, 0, 0);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toggle.setOnClickListener(view -&gt;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running = !running;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if (running) startListening(); else stopListening();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toggle.setText(running ? R.string.stop : R.string.start);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findViewById(R.id.sensors).setOnClickListener(view -&gt;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startActivity(new Intent(this, SensorsActivity.class)));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findViewById(R.id.about).setOnClickListener(view -&gt; new AlertDialog.Builder(this)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.setTitle(R.string.about_title).setMessage(R.string.authors)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.setPositiveButton(R.string.close, null).show());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@Override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protected void onResume()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super.onResume();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(running) startListening();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else if (magnet != null) status.setText(R.string.stopped);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void startListening()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(magnet == null || registered) return;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registered = manager.registerListener(this, magnet, SensorManager.SENSOR_DELAY_UI);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status.setText(registered ? R.string.waiting : R.string.register_failed);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(!registered)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running = false;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toggle.setText(R.string.start);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void stopListening()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(manager != null) manager.unregisterListener(this);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registered = false;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(magnet != null) status.setText(R.string.stopped);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@Override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protected void onPause()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stopListening();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super.onPause();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@Override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protected void onSaveInstanceState(Bundle state)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state.putBoolean(getString(R.string.state_running), running);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super.onSaveInstanceState(state);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@Override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public void onSensorChanged(SensorEvent event)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(!registered || event.sensor.getType() != Sensor.TYPE_MAGNETIC_FIELD) return;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(event.values.length &lt; 3 || !Float.isFinite(event.values[0])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|| !Float.isFinite(event.values[1]) || !Float.isFinite(event.values[2]))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status.setText(R.string.bad_event);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return;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double x = event.values[0], y = event.values[1], z = event.values[2];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double magnitude = Math.hypot(Math.hypot(x, y), z);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values.setText(getString(R.string.values_format, x, y, z, magnitude));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status.setText(R.string.measuring);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showAccuracy(event.accuracy);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@Override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public void onAccuracyChanged(Sensor sensor, int value)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if (sensor.getType() == Sensor.TYPE_MAGNETIC_FIELD) showAccuracy(value);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private void showAccuracy(int value)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String[] labels = getResources().getStringArray(R.array.accuracy_labels);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String label = value &gt;= 0 &amp;&amp; value &lt; labels.length ? labels[value] : getString(R.string.accuracy_unknown);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accuracy.setText(getString(R.string.accuracy_format, label));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}</w:t>
      </w:r>
    </w:p>
    <w:p>
      <w:pPr>
        <w:pStyle w:val="ReportHeading2"/>
        <w:keepNext/>
      </w:pPr>
      <w:r>
        <w:rPr>
          <w:b/>
        </w:rPr>
        <w:t>Листинг app/src/main/java/com/g433_v5/lab2/SensorsActivity.java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package com.g433_v5.lab2;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android.app.Activity;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android.hardware.Sensor;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android.hardware.SensorManager;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android.os.Bundle;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android.widget.LinearLayout;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android.widget.TextView;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java.util.Collections;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import java.util.List;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/** Lists all sensors advertised by Android, including virtual sensors. */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public class SensorsActivity extends Activity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@Override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protected void onCreate(Bundle state)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super.onCreate(state);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setContentView(R.layout.activity_sensors);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findViewById(R.id.root).setOnApplyWindowInsetsListener((view, insets) -&gt;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android.graphics.Insets bars = insets.getInsets(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    android.view.WindowInsets.Type.systemBars() | android.view.WindowInsets.Type.displayCutout());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view.setPadding(bars.left, bars.top, bars.right, bars.bottom);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return insets;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SensorManager manager = (SensorManager) getSystemService(SENSOR_SERVICE);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List&lt;Sensor&gt; sensors = manager == null ? Collections.emptyList() : manager.getSensorList(Sensor.TYPE_ALL);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((TextView) findViewById(R.id.count)).setText(getString(R.string.sensors_count, sensors.size()));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LinearLayout list = findViewById(R.id.sensor_list);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// The resource defines the card appearance; Java supplies only hardware data.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for (Sensor sensor : sensors)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TextView item = (TextView) getLayoutInflater().inflate(R.layout.item_sensor, list, false);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item.setText(getString(R.string.sensor_details, sensor.getName(), sensor.getVendor(),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    sensor.getType(), sensor.getVersion(), sensor.getMaximumRange(), sensor.getResolution(),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    sensor.getPower(), sensor.getMinDelay(), sensor.getMaxDelay(), sensor.getFifoReservedEventCount(),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    sensor.getFifoMaxEventCount(), sensor.getReportingMode(),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    getString(sensor.isWakeUpSensor() ? R.string.yes : R.string.no)));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list.addView(item);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findViewById(R.id.back).setOnClickListener(view -&gt; finish());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}</w:t>
      </w:r>
    </w:p>
    <w:p>
      <w:pPr>
        <w:pStyle w:val="ReportHeading2"/>
        <w:keepNext/>
      </w:pPr>
      <w:r>
        <w:rPr>
          <w:b/>
        </w:rPr>
        <w:t>Листинг app/src/main/AndroidManifest.xml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&lt;manifest xmlns:android="http://schemas.android.com/apk/res/android"&gt;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&lt;uses-feature android:name="android.hardware.sensor.compass" android:required="false"/&gt;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&lt;application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android:label="@string/app_name"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android:icon="@drawable/ic_magnet"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android:theme="@style/AppTheme"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android:allowBackup="false"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android:supportsRtl="true"&gt;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&lt;activity android:name=".SensorsActivity" android:exported="false"/&gt;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&lt;activity android:name=".MainActivity" android:exported="true"&gt;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&lt;intent-filter&gt;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&lt;action android:name="android.intent.action.MAIN"/&gt;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    &lt;category android:name="android.intent.category.LAUNCHER"/&gt;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    &lt;/intent-filter&gt;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&lt;/activity&gt;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&lt;/application&gt;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&lt;/manifest&gt;</w:t>
      </w:r>
    </w:p>
    <w:p>
      <w:pPr>
        <w:pStyle w:val="ReportHeading2"/>
        <w:keepNext/>
      </w:pPr>
      <w:r>
        <w:rPr>
          <w:b/>
        </w:rPr>
        <w:t>Листинг app/src/main/res/layout/activity_main.xml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&lt;ScrollView xmlns:android="http://schemas.android.com/apk/res/android"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android:id="@+id/root"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android:fillViewport="true"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android:background="@color/background"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android:clipToPadding="false"&gt;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android:orientation="vertical"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android:paddingHorizontal="24dp"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android:paddingTop="40dp"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android:paddingBottom="24dp"&gt;&lt;LinearLayout android:layout_width="match_parent" android:layout_height="wrap_content" android:orientation="vertical"&gt;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style="@style/Title"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android:text="@string/lab_title"/&gt;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android:layout_marginTop="8dp"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android:text="@string/lab_subtitle"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android:textColor="@color/secondary"/&gt;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android:layout_marginTop="16dp"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android:text="@string/description"/&gt;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android:id="@+id/sensor_info"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android:layout_marginTop="16dp"/&gt;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&lt;/LinearLayout&gt;&lt;Space android:layout_width="1dp" android:layout_height="20dp"/&gt;&lt;LinearLayout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android:orientation="vertical"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android:background="@drawable/panel"&gt;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android:text="@string/reading_title"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android:textStyle="bold"/&gt;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android:id="@+id/values"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android:text="@string/values_empty"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android:textSize="25sp"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android:textColor="@color/text"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android:fontFamily="monospace"/&gt;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android:text="@string/formula"/&gt;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android:id="@+id/status"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android:text="@string/waiting"/&gt;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android:id="@+id/accuracy"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android:layout_marginTop="8dp"/&gt;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&lt;/LinearLayout&gt;&lt;Space android:layout_width="1dp" android:layout_height="16dp"/&gt;&lt;Button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android:id="@+id/toggle"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style="@style/Action"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android:text="@string/stop"/&gt;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&lt;Button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android:id="@+id/sensors"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style="@style/Action"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android:text="@string/all_sensors"/&gt;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&lt;Button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android:id="@+id/about"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style="@style/Action"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android:text="@string/about"/&gt;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android:text="@string/axes"/&gt;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android:text="@string/calibration"/&gt;&lt;/LinearLayout&gt;&lt;/ScrollView&gt;</w:t>
      </w:r>
    </w:p>
    <w:p>
      <w:pPr>
        <w:pStyle w:val="ReportHeading2"/>
        <w:keepNext/>
      </w:pPr>
      <w:r>
        <w:rPr>
          <w:b/>
        </w:rPr>
        <w:t>Листинг app/src/main/res/layout-land/activity_main.xml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&lt;ScrollView xmlns:android="http://schemas.android.com/apk/res/android"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android:id="@+id/root"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android:fillViewport="true"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android:background="@color/background"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android:clipToPadding="false"&gt;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android:orientation="vertical"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android:paddingHorizontal="24dp"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android:paddingTop="40dp"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android:paddingBottom="24dp"&gt;&lt;LinearLayout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android:orientation="horizontal"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android:baselineAligned="false"&gt;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android:layout_width="0dp"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android:layout_weight="1"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android:layout_marginEnd="24dp"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android:orientation="vertical"&gt;&lt;LinearLayout android:layout_width="match_parent" android:layout_height="wrap_content" android:orientation="vertical"&gt;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style="@style/Title"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android:text="@string/lab_title"/&gt;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android:layout_marginTop="8dp"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android:text="@string/lab_subtitle"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android:textColor="@color/secondary"/&gt;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&lt;/LinearLayout&gt;&lt;Button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android:id="@+id/toggle"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style="@style/Action"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android:text="@string/stop"/&gt;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&lt;Button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android:id="@+id/sensors"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style="@style/Action"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android:text="@string/all_sensors"/&gt;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&lt;Button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android:id="@+id/about"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style="@style/Action"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android:text="@string/about"/&gt;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android:layout_marginTop="16dp"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android:text="@string/description"/&gt;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android:id="@+id/sensor_info"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android:layout_marginTop="16dp"/&gt;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android:text="@string/axes"/&gt;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android:text="@string/calibration"/&gt;&lt;/LinearLayout&gt;&lt;LinearLayout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android:layout_width="0dp"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android:layout_weight="1"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android:orientation="vertical"&gt;&lt;LinearLayout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android:orientation="vertical"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android:background="@drawable/panel"&gt;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android:text="@string/reading_title"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android:textStyle="bold"/&gt;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android:id="@+id/values"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android:text="@string/values_empty"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android:textSize="25sp"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android:textColor="@color/text"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android:fontFamily="monospace"/&gt;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android:text="@string/formula"/&gt;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android:id="@+id/status"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android:text="@string/waiting"/&gt;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android:id="@+id/accuracy"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android:layout_marginTop="8dp"/&gt;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&lt;/LinearLayout&gt;&lt;/LinearLayout&gt;&lt;/LinearLayout&gt;&lt;/LinearLayout&gt;&lt;/ScrollView&gt;</w:t>
      </w:r>
    </w:p>
    <w:p>
      <w:pPr>
        <w:pStyle w:val="ReportHeading2"/>
        <w:keepNext/>
      </w:pPr>
      <w:r>
        <w:rPr>
          <w:b/>
        </w:rPr>
        <w:t>Листинг app/src/main/res/layout/activity_sensors.xml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&lt;ScrollView xmlns:android="http://schemas.android.com/apk/res/android"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android:id="@+id/root"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android:fillViewport="true"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android:background="@color/background"&gt;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&lt;LinearLayout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android:id="@+id/sensor_list"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android:orientation="vertical"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android:paddingHorizontal="24dp"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android:paddingTop="40dp"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android:paddingBottom="24dp"&gt;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style="@style/Title"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android:text="@string/sensors_title"/&gt;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android:id="@+id/count"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android:layout_marginTop="16dp"/&gt;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&lt;Button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android:id="@+id/back"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style="@style/Action"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android:text="@string/back"/&gt;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&lt;TextView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android:text="@string/sensor_units_note"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android:layout_marginTop="12dp"/&gt;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&lt;/LinearLayout&gt;&lt;/ScrollView&gt;</w:t>
      </w:r>
    </w:p>
    <w:p>
      <w:pPr>
        <w:pStyle w:val="ReportHeading2"/>
        <w:keepNext/>
      </w:pPr>
      <w:r>
        <w:rPr>
          <w:b/>
        </w:rPr>
        <w:t>Листинг app/src/main/res/layout/item_sensor.xml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&lt;TextView xmlns:android="http://schemas.android.com/apk/res/android"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style="@style/Body"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android:layout_width="match_parent"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android:layout_height="wrap_content"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android:layout_marginTop="16dp"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android:background="@drawable/panel"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android:textIsSelectable="true"/&gt;</w:t>
      </w:r>
    </w:p>
    <w:p>
      <w:pPr>
        <w:pStyle w:val="ReportHeading2"/>
        <w:keepNext/>
      </w:pPr>
      <w:r>
        <w:rPr>
          <w:b/>
        </w:rPr>
        <w:t>Листинг app/src/main/res/values/strings.xml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&lt;resources&gt;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name="app_name"&gt;Магнитное поле&lt;/string&gt;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name="lab_title"&gt;Магнитное поле&lt;/string&gt;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name="lab_subtitle"&gt;Лабораторная работа № 2 · Вариант № 5&lt;/string&gt;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name="description"&gt;Измерение магнитного поля по трём осям устройства. Показания обновляются автоматически.&lt;/string&gt;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name="reading_title"&gt;Текущие показания&lt;/string&gt;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name="values_empty"&gt;X: — мкТл\nY: — мкТл\nZ: — мкТл\n\nМодуль: — мкТл&lt;/string&gt;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name="values_format"&gt;X: %1$.2f мкТл\nY: %2$.2f мкТл\nZ: %3$.2f мкТл\n\nМодуль: %4$.2f мкТл&lt;/string&gt;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name="formula"&gt;|B| = √(X² + Y² + Z²)&lt;/string&gt;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name="axes"&gt;Оси относительно корпуса: X — вправо, Y — к верхнему краю, Z — из экрана. При повороте экрана оси датчика не меняются.&lt;/string&gt;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name="waiting"&gt;Ожидание показаний…&lt;/string&gt;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name="measuring"&gt;Выполняется измерение&lt;/string&gt;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name="stopped"&gt;Измерение приостановлено&lt;/string&gt;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name="no_sensor"&gt;Датчик магнитного поля отсутствует на устройстве.&lt;/string&gt;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name="register_failed"&gt;Не удалось включить датчик. Нажмите «Начать измерение», чтобы повторить.&lt;/string&gt;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name="bad_event"&gt;Датчик передал некорректные данные. Ожидание следующего измерения…&lt;/string&gt;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name="start"&gt;Начать измерение&lt;/string&gt;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name="stop"&gt;Остановить измерение&lt;/string&gt;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name="all_sensors"&gt;Список датчиков&lt;/string&gt;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name="about"&gt;Об авторах&lt;/string&gt;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name="about_title"&gt;Сведения об исполнителях&lt;/string&gt;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name="authors"&gt;Выполнено: Д.Д. Панина, А.А. Дивногорский, Г.И. Иванов.\nГруппа 433\nСПбГТИ (ТУ)&lt;/string&gt;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name="close"&gt;Закрыть&lt;/string&gt;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name="sensor_summary"&gt;%1$s\nПроизводитель: %2$s\nДиапазон: %3$.2f мкТл · Разрешение: %4$.4f мкТл&lt;/string&gt;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name="accuracy_format"&gt;Точность: %1$s&lt;/string&gt;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&lt;string-array name="accuracy_labels"&gt;\n        &lt;item&gt;недостоверная — выполните калибровку&lt;/item&gt;\n        &lt;item&gt;низкая&lt;/item&gt;&lt;item&gt;средняя&lt;/item&gt;&lt;item&gt;высокая&lt;/item&gt;\n    &lt;/string-array&gt;\n    &lt;string name="accuracy_unknown"&gt;нет данных&lt;/string&gt;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name="calibration"&gt;При низкой точности отведите устройство от металла и магнитов и несколько раз плавно опишите им восьмёрку.&lt;/string&gt;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name="sensors_title"&gt;Датчики устройства&lt;/string&gt;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name="sensors_count"&gt;Найдено датчиков: %1$d&lt;/string&gt;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name="sensor_details"&gt;%1$s\nПроизводитель: %2$s\nТип: %3$d · Версия: %4$d\nДиапазон: %5$.4f · Разрешение: %6$.6f\nПотребление: %7$.3f мА\nМинимальный интервал: %8$d мкс\nМаксимальный интервал: %9$d мкс\nFIFO: %10$d / %11$d событий\nРежим отчётности: %12$d · Пробуждение: %13$s&lt;/string&gt;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name="sensor_units_note"&gt;Диапазон и разрешение указаны в единицах соответствующего датчика; для магнитного поля — мкТл. Режимы: 0 — непрерывный, 1 — при изменении, 2 — однократный, 3 — специальный.&lt;/string&gt;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name="yes"&gt;да&lt;/string&gt;&lt;string name="no"&gt;нет&lt;/string&gt;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name="back"&gt;Назад&lt;/string&gt;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&lt;string name="state_running"&gt;running&lt;/string&gt;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&lt;/resources&gt;</w:t>
      </w:r>
    </w:p>
    <w:p>
      <w:pPr>
        <w:pStyle w:val="ReportHeading2"/>
        <w:keepNext/>
      </w:pPr>
      <w:r>
        <w:rPr>
          <w:b/>
        </w:rPr>
        <w:t>Листинг app/src/main/res/values/colors.xml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&lt;resources&gt;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&lt;color name="background"&gt;#F5F7FA&lt;/color&gt;&lt;color name="text"&gt;#172B40&lt;/color&gt;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&lt;color name="secondary"&gt;#45566B&lt;/color&gt;&lt;color name="accent"&gt;#176C80&lt;/color&gt;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&lt;color name="surface"&gt;#FFFFFF&lt;/color&gt;&lt;color name="border"&gt;#CBD7E1&lt;/color&gt;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&lt;/resources&gt;</w:t>
      </w:r>
    </w:p>
    <w:p>
      <w:pPr>
        <w:pStyle w:val="ReportHeading2"/>
        <w:keepNext/>
      </w:pPr>
      <w:r>
        <w:rPr>
          <w:b/>
        </w:rPr>
        <w:t>Листинг app/src/main/res/values-night/colors.xml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&lt;resources&gt;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&lt;color name="background"&gt;#111B27&lt;/color&gt;&lt;color name="text"&gt;#F1F5FA&lt;/color&gt;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&lt;color name="secondary"&gt;#BFCDDB&lt;/color&gt;&lt;color name="accent"&gt;#71D5E6&lt;/color&gt;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&lt;color name="surface"&gt;#1D2B3A&lt;/color&gt;&lt;color name="border"&gt;#45566B&lt;/color&gt;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&lt;/resources&gt;</w:t>
      </w:r>
    </w:p>
    <w:p>
      <w:pPr>
        <w:pStyle w:val="ReportHeading2"/>
        <w:keepNext/>
      </w:pPr>
      <w:r>
        <w:rPr>
          <w:b/>
        </w:rPr>
        <w:t>Листинг app/src/main/res/values/themes.xml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&lt;resources&gt;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&lt;style name="AppTheme" parent="android:style/Theme.Material.Light.NoActionBar"&gt;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name="android:fontFamily"&gt;sans&lt;/item&gt;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name="android:windowBackground"&gt;@color/background&lt;/item&gt;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name="android:colorAccent"&gt;@color/accent&lt;/item&gt;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name="android:textColorPrimary"&gt;@color/text&lt;/item&gt;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name="android:textColorSecondary"&gt;@color/secondary&lt;/item&gt;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name="android:windowLightStatusBar"&gt;true&lt;/item&gt;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name="android:windowLightNavigationBar"&gt;true&lt;/item&gt;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&lt;/style&gt;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&lt;style name="Body"&gt;&lt;item name="android:textSize"&gt;18sp&lt;/item&gt;&lt;item name="android:textColor"&gt;@color/text&lt;/item&gt;&lt;/style&gt;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&lt;style name="Title" parent="Body"&gt;&lt;item name="android:textSize"&gt;28sp&lt;/item&gt;&lt;item name="android:textStyle"&gt;bold&lt;/item&gt;&lt;/style&gt;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&lt;style name="Action"&gt;&lt;item name="android:textSize"&gt;16sp&lt;/item&gt;&lt;item name="android:textAllCaps"&gt;false&lt;/item&gt;&lt;item name="android:minHeight"&gt;52dp&lt;/item&gt;&lt;/style&gt;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&lt;/resources&gt;</w:t>
      </w:r>
    </w:p>
    <w:p>
      <w:pPr>
        <w:pStyle w:val="ReportHeading2"/>
        <w:keepNext/>
      </w:pPr>
      <w:r>
        <w:rPr>
          <w:b/>
        </w:rPr>
        <w:t>Листинг app/src/main/res/values-night/themes.xml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&lt;resources&gt;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&lt;style name="AppTheme" parent="android:style/Theme.Material.NoActionBar"&gt;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name="android:fontFamily"&gt;sans&lt;/item&gt;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name="android:windowBackground"&gt;@color/background&lt;/item&gt;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name="android:colorAccent"&gt;@color/accent&lt;/item&gt;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name="android:textColorPrimary"&gt;@color/text&lt;/item&gt;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name="android:textColorSecondary"&gt;@color/secondary&lt;/item&gt;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name="android:windowLightStatusBar"&gt;false&lt;/item&gt;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&lt;item name="android:windowLightNavigationBar"&gt;false&lt;/item&gt;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&lt;/style&gt;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&lt;/resources&gt;</w:t>
      </w:r>
    </w:p>
    <w:p>
      <w:pPr>
        <w:pStyle w:val="ReportHeading2"/>
        <w:keepNext/>
      </w:pPr>
      <w:r>
        <w:rPr>
          <w:b/>
        </w:rPr>
        <w:t>Листинг app/src/main/res/drawable/panel.xml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&lt;shape xmlns:android="http://schemas.android.com/apk/res/android"&gt;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&lt;solid android:color="@color/surface"/&gt;&lt;corners android:radius="16dp"/&gt;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&lt;stroke android:width="1dp" android:color="@color/border"/&gt;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&lt;padding android:left="20dp" android:right="20dp" android:top="20dp" android:bottom="20dp"/&gt;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&lt;/shape&gt;</w:t>
      </w:r>
    </w:p>
    <w:p>
      <w:pPr>
        <w:pStyle w:val="ReportHeading2"/>
        <w:keepNext/>
      </w:pPr>
      <w:r>
        <w:rPr>
          <w:b/>
        </w:rPr>
        <w:t>Листинг app/src/main/res/drawable/ic_magnet.xml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&lt;vector xmlns:android="http://schemas.android.com/apk/res/android"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android:width="64dp"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android:height="64dp"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android:viewportWidth="64"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android:viewportHeight="64"&gt;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&lt;path android:fillColor="#176C80" android:pathData="M0,0h64v64H0z"/&gt;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&lt;path android:fillColor="#FFFFFF" android:pathData="M12,12h12v23a8,8 0,0 0,16 0V12h12v23a20,20 0,0 1,-40 0z"/&gt;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&lt;path android:fillColor="#EA826C" android:pathData="M12,12h12v11H12zM40,12h12v11H40z"/&gt;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&lt;/vector&gt;</w:t>
      </w:r>
    </w:p>
    <w:p>
      <w:pPr>
        <w:pStyle w:val="ReportHeading2"/>
        <w:keepNext/>
      </w:pPr>
      <w:r>
        <w:rPr>
          <w:b/>
        </w:rPr>
        <w:t>Листинг app/src/main/res/drawable/ic_magnet_button.xml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&lt;vector xmlns:android="http://schemas.android.com/apk/res/android"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android:width="24dp"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android:height="24dp"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android:viewportWidth="64"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android:viewportHeight="64"&gt;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&lt;path android:fillColor="#176C80" android:pathData="M0,0h64v64H0z"/&gt;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&lt;path android:fillColor="#FFFFFF" android:pathData="M12,12h12v23a8,8 0,0 0,16 0V12h12v23a20,20 0,0 1,-40 0z"/&gt;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&lt;path android:fillColor="#EA826C" android:pathData="M12,12h12v11H12zM40,12h12v11H40z"/&gt;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&lt;/vector&gt;</w:t>
      </w:r>
    </w:p>
    <w:p>
      <w:pPr>
        <w:pStyle w:val="ReportHeading2"/>
        <w:keepNext/>
      </w:pPr>
      <w:r>
        <w:rPr>
          <w:b/>
        </w:rPr>
        <w:t>Листинг app/build.gradle.kts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plugins { id("com.android.application")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android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namespace = "com.g433_v5.lab2"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compileSdk { version = release(37)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defaultConfig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applicationId = "com.g433_v5.lab2"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minSdk = 30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targetSdk = 37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versionCode = 1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versionName = "1.0"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compileOptions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sourceCompatibility = JavaVersion.VERSION_11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    targetCompatibility = JavaVersion.VERSION_11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}</w:t>
      </w:r>
    </w:p>
    <w:p>
      <w:pPr>
        <w:pStyle w:val="ReportHeading2"/>
        <w:keepNext/>
      </w:pPr>
      <w:r>
        <w:rPr>
          <w:b/>
        </w:rPr>
        <w:t>Листинг build.gradle.kts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plugins { id("com.android.application") version "9.4.1" apply false }</w:t>
      </w:r>
    </w:p>
    <w:p>
      <w:pPr>
        <w:pStyle w:val="ReportHeading2"/>
        <w:keepNext/>
      </w:pPr>
      <w:r>
        <w:rPr>
          <w:b/>
        </w:rPr>
        <w:t>Листинг settings.gradle.kts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pluginManagement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repositories { google(); mavenCentral(); gradlePluginPortal()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plugins { id("org.gradle.toolchains.foojay-resolver-convention") version "1.0.0"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rootProject.name = "Magnetic Field Monitor"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include(":app")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dependencyResolutionManagement {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 xml:space="preserve">    repositories { google(); mavenCentral() }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}</w:t>
      </w:r>
    </w:p>
    <w:p>
      <w:pPr>
        <w:pStyle w:val="ReportHeading2"/>
        <w:keepNext/>
      </w:pPr>
      <w:r>
        <w:rPr>
          <w:b/>
        </w:rPr>
        <w:t>Листинг gradle.properties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org.gradle.jvmargs=-Xmx2048m -Dfile.encoding=UTF-8</w:t>
      </w:r>
    </w:p>
    <w:p>
      <w:pPr>
        <w:spacing w:after="0" w:before="0" w:line="240" w:lineRule="auto"/>
        <w:ind w:firstLine="0" w:left="113"/>
      </w:pPr>
      <w:r>
        <w:rPr>
          <w:rFonts w:ascii="Courier New" w:hAnsi="Courier New"/>
          <w:color w:val="000000"/>
          <w:sz w:val="18"/>
        </w:rPr>
        <w:t>org.gradle.configuration-cache=true</w:t>
      </w:r>
    </w:p>
    <w:sectPr w:rsidR="007C2D28" w:rsidSect="00250488">
      <w:footerReference w:type="default" r:id="rId38"/>
      <w:footerReference w:type="first" r:id="rId3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0643" w:rsidRDefault="00410643" w:rsidP="00250488">
      <w:r>
        <w:separator/>
      </w:r>
    </w:p>
  </w:endnote>
  <w:endnote w:type="continuationSeparator" w:id="0">
    <w:p w:rsidR="00410643" w:rsidRDefault="00410643" w:rsidP="00250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5789526"/>
      <w:docPartObj>
        <w:docPartGallery w:val="Page Numbers (Bottom of Page)"/>
        <w:docPartUnique/>
      </w:docPartObj>
    </w:sdtPr>
    <w:sdtContent>
      <w:p w:rsidR="00AE0ECC" w:rsidRDefault="00AE0ECC" w:rsidP="0025048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4E2">
          <w:rPr>
            <w:noProof/>
          </w:rPr>
          <w:t>31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0ECC" w:rsidRDefault="00AE0ECC" w:rsidP="00250488">
    <w:pPr>
      <w:spacing w:line="312" w:lineRule="auto"/>
      <w:jc w:val="center"/>
    </w:pPr>
    <w:r>
      <w:t>Санкт-Петербург</w:t>
    </w:r>
  </w:p>
  <w:p w:rsidR="00AE0ECC" w:rsidRDefault="00AE0ECC" w:rsidP="00250488">
    <w:pPr>
      <w:pStyle w:val="a5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0643" w:rsidRDefault="00410643" w:rsidP="00250488">
      <w:r>
        <w:separator/>
      </w:r>
    </w:p>
  </w:footnote>
  <w:footnote w:type="continuationSeparator" w:id="0">
    <w:p w:rsidR="00410643" w:rsidRDefault="00410643" w:rsidP="002504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56D7D"/>
    <w:multiLevelType w:val="hybridMultilevel"/>
    <w:tmpl w:val="FDF65AE8"/>
    <w:lvl w:ilvl="0" w:tplc="8AFA19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6AB48C1"/>
    <w:multiLevelType w:val="hybridMultilevel"/>
    <w:tmpl w:val="FDF65AE8"/>
    <w:lvl w:ilvl="0" w:tplc="8AFA19A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25196181"/>
    <w:multiLevelType w:val="hybridMultilevel"/>
    <w:tmpl w:val="6E24D4BA"/>
    <w:lvl w:ilvl="0" w:tplc="38325CE8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566A5BD9"/>
    <w:multiLevelType w:val="hybridMultilevel"/>
    <w:tmpl w:val="B5F2BBA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8AC5E5A"/>
    <w:multiLevelType w:val="hybridMultilevel"/>
    <w:tmpl w:val="CB007842"/>
    <w:lvl w:ilvl="0" w:tplc="32229BA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7B1B7B88"/>
    <w:multiLevelType w:val="hybridMultilevel"/>
    <w:tmpl w:val="D63C4830"/>
    <w:lvl w:ilvl="0" w:tplc="38325C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2F0"/>
    <w:rsid w:val="00006BFE"/>
    <w:rsid w:val="000310BE"/>
    <w:rsid w:val="000966B6"/>
    <w:rsid w:val="00135991"/>
    <w:rsid w:val="001515BD"/>
    <w:rsid w:val="001B7F9D"/>
    <w:rsid w:val="00217DDF"/>
    <w:rsid w:val="00250488"/>
    <w:rsid w:val="002C6348"/>
    <w:rsid w:val="002C7E35"/>
    <w:rsid w:val="00375507"/>
    <w:rsid w:val="00377F4E"/>
    <w:rsid w:val="00410643"/>
    <w:rsid w:val="004222A8"/>
    <w:rsid w:val="00440F74"/>
    <w:rsid w:val="00471818"/>
    <w:rsid w:val="004D0E5A"/>
    <w:rsid w:val="00552F9A"/>
    <w:rsid w:val="005A78F9"/>
    <w:rsid w:val="005B0B88"/>
    <w:rsid w:val="005E0BB5"/>
    <w:rsid w:val="00640670"/>
    <w:rsid w:val="00735ED8"/>
    <w:rsid w:val="00783E15"/>
    <w:rsid w:val="007C2D28"/>
    <w:rsid w:val="007F7E28"/>
    <w:rsid w:val="00840392"/>
    <w:rsid w:val="00866928"/>
    <w:rsid w:val="00883D37"/>
    <w:rsid w:val="009166E5"/>
    <w:rsid w:val="009412F0"/>
    <w:rsid w:val="00945B2A"/>
    <w:rsid w:val="00997829"/>
    <w:rsid w:val="009D217F"/>
    <w:rsid w:val="009D4162"/>
    <w:rsid w:val="009E25BC"/>
    <w:rsid w:val="009E64D9"/>
    <w:rsid w:val="00A8169D"/>
    <w:rsid w:val="00AE0ECC"/>
    <w:rsid w:val="00B31F91"/>
    <w:rsid w:val="00B35BEB"/>
    <w:rsid w:val="00B55166"/>
    <w:rsid w:val="00B6695A"/>
    <w:rsid w:val="00BB3E20"/>
    <w:rsid w:val="00C554E2"/>
    <w:rsid w:val="00C94AA9"/>
    <w:rsid w:val="00CD59F2"/>
    <w:rsid w:val="00CF0FED"/>
    <w:rsid w:val="00D4548A"/>
    <w:rsid w:val="00D50419"/>
    <w:rsid w:val="00DB3341"/>
    <w:rsid w:val="00DE232B"/>
    <w:rsid w:val="00DE7B29"/>
    <w:rsid w:val="00F073A7"/>
    <w:rsid w:val="00F51EA7"/>
    <w:rsid w:val="00FA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346E5"/>
  <w15:chartTrackingRefBased/>
  <w15:docId w15:val="{80D83931-A83D-49BB-AF85-D9DD89999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5B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5048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5048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25048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50488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0966B6"/>
    <w:pPr>
      <w:spacing w:after="0" w:line="240" w:lineRule="auto"/>
      <w:ind w:firstLine="709"/>
      <w:jc w:val="center"/>
    </w:pPr>
    <w:rPr>
      <w:rFonts w:ascii="Times New Roman" w:hAnsi="Times New Roman" w:cs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17DDF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840392"/>
    <w:rPr>
      <w:rFonts w:ascii="Courier New" w:eastAsia="Times New Roman" w:hAnsi="Courier New" w:cs="Courier New"/>
      <w:sz w:val="20"/>
      <w:szCs w:val="20"/>
    </w:rPr>
  </w:style>
  <w:style w:type="character" w:styleId="a9">
    <w:name w:val="Strong"/>
    <w:basedOn w:val="a0"/>
    <w:uiPriority w:val="22"/>
    <w:qFormat/>
    <w:rsid w:val="00840392"/>
    <w:rPr>
      <w:b/>
      <w:bCs/>
    </w:rPr>
  </w:style>
  <w:style w:type="paragraph" w:customStyle="1" w:styleId="ReportHeading1">
    <w:name w:val="Report Heading 1"/>
    <w:basedOn w:val="a"/>
  </w:style>
  <w:style w:type="paragraph" w:customStyle="1" w:styleId="ReportHeading2">
    <w:name w:val="Report Heading 2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0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9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4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9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oter" Target="foot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oter" Target="footer1.xml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31</Pages>
  <Words>6055</Words>
  <Characters>34520</Characters>
  <Application>Microsoft Office Word</Application>
  <DocSecurity>0</DocSecurity>
  <Lines>287</Lines>
  <Paragraphs>80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SPSIT</Company>
  <LinksUpToDate>false</LinksUpToDate>
  <CharactersWithSpaces>40495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Никифорович Петров</dc:creator>
  <cp:keywords/>
  <dc:description/>
  <cp:lastModifiedBy>Дарья Панина</cp:lastModifiedBy>
  <cp:revision>8</cp:revision>
  <dcterms:created xsi:type="dcterms:W3CDTF">2026-10-06T11:16:00Z</dcterms:created>
  <dcterms:modified xsi:type="dcterms:W3CDTF">2026-10-19T22:13:00Z</dcterms:modified>
</cp:coreProperties>
</file>