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6"/>
          <w:szCs w:val="44"/>
          <w:highlight w:val="yellow"/>
          <w:lang w:val="en-US" w:eastAsia="zh-CN"/>
        </w:rPr>
      </w:pPr>
      <w:r>
        <w:rPr>
          <w:rFonts w:hint="eastAsia"/>
          <w:sz w:val="36"/>
          <w:szCs w:val="44"/>
          <w:highlight w:val="none"/>
          <w:lang w:val="en-US" w:eastAsia="zh-CN"/>
        </w:rPr>
        <w:t>Seidr 相应文件格式</w:t>
      </w:r>
    </w:p>
    <w:p>
      <w:pPr>
        <w:jc w:val="both"/>
        <w:rPr>
          <w:rFonts w:hint="default" w:eastAsiaTheme="minorEastAsia"/>
          <w:color w:val="588E31" w:themeColor="accent4" w:themeShade="BF"/>
          <w:sz w:val="28"/>
          <w:szCs w:val="36"/>
          <w:lang w:val="en-US" w:eastAsia="zh-CN"/>
        </w:rPr>
      </w:pPr>
      <w:r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  <w:t>Figure 1：finaltpm.txt</w:t>
      </w:r>
    </w:p>
    <w:p>
      <w:pPr>
        <w:jc w:val="both"/>
      </w:pPr>
      <w:r>
        <w:drawing>
          <wp:inline distT="0" distB="0" distL="114300" distR="114300">
            <wp:extent cx="5269865" cy="2426970"/>
            <wp:effectExtent l="0" t="0" r="6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8"/>
          <w:szCs w:val="36"/>
          <w:lang w:val="en-US" w:eastAsia="zh-CN"/>
        </w:rPr>
      </w:pPr>
      <w:r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  <w:t>Figure 2：geneid.txt</w:t>
      </w:r>
    </w:p>
    <w:p>
      <w:pPr>
        <w:jc w:val="both"/>
      </w:pPr>
      <w:r>
        <w:drawing>
          <wp:inline distT="0" distB="0" distL="114300" distR="114300">
            <wp:extent cx="5267960" cy="3215640"/>
            <wp:effectExtent l="0" t="0" r="254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8"/>
          <w:szCs w:val="36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lang w:val="en-US" w:eastAsia="zh-CN"/>
        </w:rPr>
      </w:pPr>
    </w:p>
    <w:p>
      <w:pPr>
        <w:jc w:val="both"/>
        <w:rPr>
          <w:rFonts w:hint="default"/>
          <w:color w:val="588E31" w:themeColor="accent4" w:themeShade="BF"/>
          <w:sz w:val="28"/>
          <w:szCs w:val="36"/>
          <w:lang w:val="en-US" w:eastAsia="zh-CN"/>
        </w:rPr>
      </w:pPr>
      <w:r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  <w:t>Figure 3：.tsv 文件格式</w:t>
      </w:r>
      <w:r>
        <w:rPr>
          <w:rFonts w:hint="eastAsia"/>
          <w:color w:val="588E31" w:themeColor="accent4" w:themeShade="BF"/>
          <w:sz w:val="28"/>
          <w:szCs w:val="36"/>
          <w:lang w:val="en-US" w:eastAsia="zh-CN"/>
        </w:rPr>
        <w:t>（13种算法的tsv文件都是这种格式）</w:t>
      </w:r>
    </w:p>
    <w:p>
      <w:pPr>
        <w:jc w:val="both"/>
      </w:pPr>
      <w:r>
        <w:drawing>
          <wp:inline distT="0" distB="0" distL="114300" distR="114300">
            <wp:extent cx="5143500" cy="25133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8"/>
          <w:szCs w:val="36"/>
          <w:lang w:val="en-US" w:eastAsia="zh-CN"/>
        </w:rPr>
      </w:pPr>
      <w:r>
        <w:rPr>
          <w:rFonts w:hint="eastAsia"/>
          <w:color w:val="588E31" w:themeColor="accent4" w:themeShade="BF"/>
          <w:sz w:val="28"/>
          <w:szCs w:val="36"/>
          <w:highlight w:val="yellow"/>
          <w:lang w:val="en-US" w:eastAsia="zh-CN"/>
        </w:rPr>
        <w:t>Figure 4：.sf 文件格式</w:t>
      </w:r>
      <w:r>
        <w:rPr>
          <w:rFonts w:hint="eastAsia"/>
          <w:color w:val="588E31" w:themeColor="accent4" w:themeShade="BF"/>
          <w:sz w:val="28"/>
          <w:szCs w:val="36"/>
          <w:lang w:val="en-US" w:eastAsia="zh-CN"/>
        </w:rPr>
        <w:t>（只能在Linux上用“seidr view --column-headers plsnet_gdh2_scores.sf | head -n 100 | column -t”命令打开）</w:t>
      </w:r>
    </w:p>
    <w:p>
      <w:pPr>
        <w:jc w:val="both"/>
        <w:rPr>
          <w:rFonts w:hint="default"/>
          <w:lang w:val="en-US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 xml:space="preserve">Figure 4.1 person_scores.sf </w:t>
      </w:r>
    </w:p>
    <w:p>
      <w:pPr>
        <w:jc w:val="both"/>
      </w:pPr>
      <w:r>
        <w:drawing>
          <wp:inline distT="0" distB="0" distL="114300" distR="114300">
            <wp:extent cx="5268595" cy="3482975"/>
            <wp:effectExtent l="0" t="0" r="19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报错文件</w:t>
      </w:r>
    </w:p>
    <w:p>
      <w:pPr>
        <w:jc w:val="both"/>
      </w:pPr>
      <w:r>
        <w:drawing>
          <wp:inline distT="0" distB="0" distL="114300" distR="114300">
            <wp:extent cx="5274310" cy="2980690"/>
            <wp:effectExtent l="0" t="0" r="889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1135" cy="843280"/>
            <wp:effectExtent l="0" t="0" r="1206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 xml:space="preserve">Figure 4.2 spearman_scores.sf </w:t>
      </w:r>
    </w:p>
    <w:p>
      <w:pPr>
        <w:jc w:val="both"/>
      </w:pPr>
      <w:r>
        <w:drawing>
          <wp:inline distT="0" distB="0" distL="114300" distR="114300">
            <wp:extent cx="5273040" cy="1393825"/>
            <wp:effectExtent l="0" t="0" r="1016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报错文件：</w:t>
      </w:r>
    </w:p>
    <w:p>
      <w:pPr>
        <w:jc w:val="both"/>
        <w:rPr>
          <w:rFonts w:hint="default"/>
          <w:color w:val="588E31" w:themeColor="accent4" w:themeShade="BF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3675" cy="3084195"/>
            <wp:effectExtent l="0" t="0" r="952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4310" cy="764540"/>
            <wp:effectExtent l="0" t="0" r="889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Figure 4.3 pcor_scores.sf</w:t>
      </w:r>
    </w:p>
    <w:p>
      <w:pPr>
        <w:jc w:val="both"/>
      </w:pPr>
      <w:r>
        <w:drawing>
          <wp:inline distT="0" distB="0" distL="114300" distR="114300">
            <wp:extent cx="5274310" cy="1605915"/>
            <wp:effectExtent l="0" t="0" r="889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报错文件：</w:t>
      </w:r>
    </w:p>
    <w:p>
      <w:pPr>
        <w:jc w:val="both"/>
      </w:pPr>
      <w:r>
        <w:drawing>
          <wp:inline distT="0" distB="0" distL="114300" distR="114300">
            <wp:extent cx="5273675" cy="3101340"/>
            <wp:effectExtent l="0" t="0" r="952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53110"/>
            <wp:effectExtent l="0" t="0" r="63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bookmarkStart w:id="0" w:name="_GoBack"/>
      <w:bookmarkEnd w:id="0"/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Figure 4.4 mi_scores.sf</w:t>
      </w:r>
    </w:p>
    <w:p>
      <w:pPr>
        <w:jc w:val="both"/>
      </w:pPr>
      <w:r>
        <w:drawing>
          <wp:inline distT="0" distB="0" distL="114300" distR="114300">
            <wp:extent cx="5268595" cy="1635125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报错文件：</w:t>
      </w:r>
    </w:p>
    <w:p>
      <w:pPr>
        <w:jc w:val="both"/>
      </w:pPr>
      <w:r>
        <w:drawing>
          <wp:inline distT="0" distB="0" distL="114300" distR="114300">
            <wp:extent cx="5272405" cy="2498090"/>
            <wp:effectExtent l="0" t="0" r="1079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805180"/>
            <wp:effectExtent l="0" t="0" r="317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Figure 4.5 clr_scores.sf</w:t>
      </w:r>
    </w:p>
    <w:p>
      <w:pPr>
        <w:jc w:val="both"/>
      </w:pPr>
      <w:r>
        <w:drawing>
          <wp:inline distT="0" distB="0" distL="114300" distR="114300">
            <wp:extent cx="5269230" cy="1534795"/>
            <wp:effectExtent l="0" t="0" r="127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报错文件：</w:t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1135" cy="3158490"/>
            <wp:effectExtent l="0" t="0" r="1206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Figure 4.6 aracne_scores.sf</w:t>
      </w:r>
    </w:p>
    <w:p>
      <w:pPr>
        <w:jc w:val="both"/>
      </w:pPr>
      <w:r>
        <w:drawing>
          <wp:inline distT="0" distB="0" distL="114300" distR="114300">
            <wp:extent cx="5270500" cy="1600835"/>
            <wp:effectExtent l="0" t="0" r="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报错文件：</w:t>
      </w:r>
    </w:p>
    <w:p>
      <w:pPr>
        <w:jc w:val="both"/>
        <w:rPr>
          <w:rFonts w:hint="default"/>
          <w:color w:val="588E31" w:themeColor="accent4" w:themeShade="BF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6690" cy="2687955"/>
            <wp:effectExtent l="0" t="0" r="381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Figure 4.7 narromi_scores.sf</w:t>
      </w:r>
    </w:p>
    <w:p>
      <w:pPr>
        <w:jc w:val="both"/>
      </w:pPr>
      <w:r>
        <w:drawing>
          <wp:inline distT="0" distB="0" distL="114300" distR="114300">
            <wp:extent cx="5269865" cy="1520190"/>
            <wp:effectExtent l="0" t="0" r="63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报错文件：</w:t>
      </w:r>
    </w:p>
    <w:p>
      <w:pPr>
        <w:jc w:val="both"/>
      </w:pPr>
      <w:r>
        <w:drawing>
          <wp:inline distT="0" distB="0" distL="114300" distR="114300">
            <wp:extent cx="5267960" cy="37185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814830"/>
            <wp:effectExtent l="0" t="0" r="381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Figure 4.8 plsnet_scores.sf</w:t>
      </w:r>
    </w:p>
    <w:p>
      <w:pPr>
        <w:jc w:val="both"/>
      </w:pPr>
      <w:r>
        <w:drawing>
          <wp:inline distT="0" distB="0" distL="114300" distR="114300">
            <wp:extent cx="5273040" cy="1576705"/>
            <wp:effectExtent l="0" t="0" r="1016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报错文件：</w:t>
      </w:r>
    </w:p>
    <w:p>
      <w:pPr>
        <w:jc w:val="both"/>
      </w:pPr>
      <w:r>
        <w:drawing>
          <wp:inline distT="0" distB="0" distL="114300" distR="114300">
            <wp:extent cx="5272405" cy="3797935"/>
            <wp:effectExtent l="0" t="0" r="10795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331720"/>
            <wp:effectExtent l="0" t="0" r="952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Figure 4.9 llr_scores.sf</w:t>
      </w:r>
    </w:p>
    <w:p>
      <w:pPr>
        <w:jc w:val="both"/>
      </w:pPr>
      <w:r>
        <w:drawing>
          <wp:inline distT="0" distB="0" distL="114300" distR="114300">
            <wp:extent cx="5273675" cy="1629410"/>
            <wp:effectExtent l="0" t="0" r="952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报错文件：</w:t>
      </w:r>
    </w:p>
    <w:p>
      <w:pPr>
        <w:jc w:val="both"/>
      </w:pPr>
      <w:r>
        <w:drawing>
          <wp:inline distT="0" distB="0" distL="114300" distR="114300">
            <wp:extent cx="5271135" cy="3818255"/>
            <wp:effectExtent l="0" t="0" r="1206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6751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Figure 4.10 svm_scores.sf</w:t>
      </w:r>
    </w:p>
    <w:p>
      <w:pPr>
        <w:jc w:val="both"/>
      </w:pPr>
      <w:r>
        <w:drawing>
          <wp:inline distT="0" distB="0" distL="114300" distR="114300">
            <wp:extent cx="5270500" cy="1651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报错文件：</w:t>
      </w:r>
    </w:p>
    <w:p>
      <w:pPr>
        <w:jc w:val="both"/>
      </w:pPr>
      <w:r>
        <w:drawing>
          <wp:inline distT="0" distB="0" distL="114300" distR="114300">
            <wp:extent cx="5267960" cy="33870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779145"/>
            <wp:effectExtent l="0" t="0" r="317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color w:val="588E31" w:themeColor="accent4" w:themeShade="BF"/>
          <w:sz w:val="24"/>
          <w:szCs w:val="32"/>
          <w:lang w:val="en-US" w:eastAsia="zh-CN"/>
        </w:rPr>
        <w:t>Figure 4.11 genie3_scores.sf</w:t>
      </w:r>
    </w:p>
    <w:p>
      <w:pPr>
        <w:jc w:val="both"/>
        <w:rPr>
          <w:rFonts w:hint="eastAsia"/>
          <w:color w:val="588E31" w:themeColor="accent4" w:themeShade="BF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0500" cy="1625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报错文件：</w:t>
      </w:r>
    </w:p>
    <w:p>
      <w:pPr>
        <w:jc w:val="both"/>
      </w:pPr>
      <w:r>
        <w:drawing>
          <wp:inline distT="0" distB="0" distL="114300" distR="114300">
            <wp:extent cx="5274310" cy="3270250"/>
            <wp:effectExtent l="0" t="0" r="889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944370"/>
            <wp:effectExtent l="0" t="0" r="12065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0NjZjNWI4YzUyNzE1NGM0OTA2NTBiMjFhYTFiZDMifQ=="/>
  </w:docVars>
  <w:rsids>
    <w:rsidRoot w:val="1E2D1113"/>
    <w:rsid w:val="1E2D1113"/>
    <w:rsid w:val="2ECC1AD7"/>
    <w:rsid w:val="71A21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2024-01-24T08:01:00Z</dcterms:created>
  <dc:creator>hr345</dc:creator>
  <cp:lastModifiedBy>晴初- moment°</cp:lastModifiedBy>
  <dcterms:modified xsi:type="dcterms:W3CDTF">2024-01-31T13:04:29Z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2AADE267EE124BFAA541A28FCE8032BC_11</vt:lpwstr>
  </property>
</Properties>
</file>