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9F8C384" w:rsidR="002A15E0" w:rsidRPr="00365AAA" w:rsidRDefault="006A4E1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成吉思汗陵</w:t>
            </w:r>
          </w:p>
        </w:tc>
        <w:tc>
          <w:tcPr>
            <w:tcW w:w="1771" w:type="dxa"/>
          </w:tcPr>
          <w:p w14:paraId="0A52AC14" w14:textId="615459FF" w:rsidR="002A15E0" w:rsidRPr="00365AAA" w:rsidRDefault="00341FC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41FC7">
              <w:rPr>
                <w:rFonts w:asciiTheme="minorEastAsia" w:eastAsiaTheme="minorEastAsia" w:hAnsiTheme="minorEastAsia"/>
                <w:sz w:val="12"/>
                <w:szCs w:val="16"/>
              </w:rPr>
              <w:t>鄂尔多斯</w:t>
            </w:r>
          </w:p>
        </w:tc>
        <w:tc>
          <w:tcPr>
            <w:tcW w:w="1771" w:type="dxa"/>
          </w:tcPr>
          <w:p w14:paraId="163462C2" w14:textId="77777777" w:rsidR="006A4E1C" w:rsidRPr="006A4E1C" w:rsidRDefault="006A4E1C" w:rsidP="006A4E1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A4E1C">
              <w:rPr>
                <w:rFonts w:asciiTheme="minorEastAsia" w:eastAsiaTheme="minorEastAsia" w:hAnsiTheme="minorEastAsia"/>
                <w:sz w:val="12"/>
                <w:szCs w:val="16"/>
              </w:rPr>
              <w:t>成吉思汗陵园位于鄂尔多斯高原南部，鄂尔多斯市伊金霍洛旗境内的甘德利敖包之上。</w:t>
            </w:r>
          </w:p>
          <w:p w14:paraId="20A03F01" w14:textId="72BD6EC9" w:rsidR="002A15E0" w:rsidRPr="00365AAA" w:rsidRDefault="006A4E1C" w:rsidP="006A4E1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A4E1C">
              <w:rPr>
                <w:rFonts w:asciiTheme="minorEastAsia" w:eastAsiaTheme="minorEastAsia" w:hAnsiTheme="minorEastAsia"/>
                <w:sz w:val="12"/>
                <w:szCs w:val="16"/>
              </w:rPr>
              <w:t>1219 年和 1226 年, 成吉思汗两次西征. 当他率部路过此地时,深为这里的秀丽景色所吸引, 曾在马上赋诗加以赞美, 并把这里选作自己的葬身之地。1227年8月,成吉思汗出猎坠马而死, 其遗体被运到这里安葬. 从此, 这里便被叫做"伊金霍洛",意为"主人的陵园"。</w:t>
            </w:r>
          </w:p>
        </w:tc>
        <w:tc>
          <w:tcPr>
            <w:tcW w:w="1771" w:type="dxa"/>
          </w:tcPr>
          <w:p w14:paraId="3E9DC4A2" w14:textId="6F29578D" w:rsidR="002A15E0" w:rsidRPr="00365AAA" w:rsidRDefault="00341FC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NMG_CJSHL_0,1</w:t>
            </w:r>
          </w:p>
        </w:tc>
        <w:tc>
          <w:tcPr>
            <w:tcW w:w="1772" w:type="dxa"/>
          </w:tcPr>
          <w:p w14:paraId="458D4854" w14:textId="2010BBFA" w:rsidR="002A15E0" w:rsidRPr="00365AAA" w:rsidRDefault="00341FC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  <w:bookmarkStart w:id="0" w:name="_GoBack"/>
            <w:bookmarkEnd w:id="0"/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41FC7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A4E1C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422</cp:revision>
  <dcterms:created xsi:type="dcterms:W3CDTF">2013-10-08T23:08:00Z</dcterms:created>
  <dcterms:modified xsi:type="dcterms:W3CDTF">2014-01-14T01:51:00Z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