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1DF79815" w:rsidR="002A15E0" w:rsidRPr="00365AAA" w:rsidRDefault="00626AF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鼓浪屿</w:t>
            </w:r>
          </w:p>
        </w:tc>
        <w:tc>
          <w:tcPr>
            <w:tcW w:w="1771" w:type="dxa"/>
          </w:tcPr>
          <w:p w14:paraId="0A52AC14" w14:textId="5C84C5F0" w:rsidR="002A15E0" w:rsidRPr="00365AAA" w:rsidRDefault="00C22E3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厦门</w:t>
            </w:r>
          </w:p>
        </w:tc>
        <w:tc>
          <w:tcPr>
            <w:tcW w:w="1771" w:type="dxa"/>
          </w:tcPr>
          <w:p w14:paraId="0D988BD2" w14:textId="77777777" w:rsidR="00C3041B" w:rsidRPr="00C3041B" w:rsidRDefault="00C3041B" w:rsidP="00C304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3041B">
              <w:rPr>
                <w:rFonts w:asciiTheme="minorEastAsia" w:eastAsiaTheme="minorEastAsia" w:hAnsiTheme="minorEastAsia"/>
                <w:sz w:val="12"/>
                <w:szCs w:val="16"/>
              </w:rPr>
              <w:t>鼓浪屿位于厦门岛西南隅，与厦门市只隔一条宽600米的鹭江，轮渡5分钟可达。</w:t>
            </w:r>
          </w:p>
          <w:p w14:paraId="3038B8B4" w14:textId="77777777" w:rsidR="00C3041B" w:rsidRPr="00C3041B" w:rsidRDefault="00C3041B" w:rsidP="00C304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3041B">
              <w:rPr>
                <w:rFonts w:asciiTheme="minorEastAsia" w:eastAsiaTheme="minorEastAsia" w:hAnsiTheme="minorEastAsia"/>
                <w:sz w:val="12"/>
                <w:szCs w:val="16"/>
              </w:rPr>
              <w:t>岛上气候宜人四季如春，无车马喧嚣，有鸟语花香，素有“海上花园”之誉。</w:t>
            </w:r>
          </w:p>
          <w:p w14:paraId="0B129AD3" w14:textId="77777777" w:rsidR="00C3041B" w:rsidRPr="00C3041B" w:rsidRDefault="00C3041B" w:rsidP="00C304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3041B">
              <w:rPr>
                <w:rFonts w:asciiTheme="minorEastAsia" w:eastAsiaTheme="minorEastAsia" w:hAnsiTheme="minorEastAsia"/>
                <w:sz w:val="12"/>
                <w:szCs w:val="16"/>
              </w:rPr>
              <w:t>小岛完好地保留着许多具有中外各种建筑风格的建筑物，有中国传统的飞檐翘角的庙宇，有小巧玲珑的日本屋舍，也有19世纪欧陆风格的原西方国家的领事馆，有“万国建筑博览会”之誉。</w:t>
            </w:r>
          </w:p>
          <w:p w14:paraId="63CA446D" w14:textId="77777777" w:rsidR="00C3041B" w:rsidRPr="00C3041B" w:rsidRDefault="00C3041B" w:rsidP="00C304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3041B">
              <w:rPr>
                <w:rFonts w:asciiTheme="minorEastAsia" w:eastAsiaTheme="minorEastAsia" w:hAnsiTheme="minorEastAsia"/>
                <w:sz w:val="12"/>
                <w:szCs w:val="16"/>
              </w:rPr>
              <w:t>鼓浪屿还是音乐人才辈出，钢琴拥有密度居全国之冠，又得美名“钢琴之岛”、“音乐之乡”。</w:t>
            </w:r>
          </w:p>
          <w:p w14:paraId="20A03F01" w14:textId="61AFF724" w:rsidR="002A15E0" w:rsidRPr="00365AAA" w:rsidRDefault="00C3041B" w:rsidP="00C304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3041B">
              <w:rPr>
                <w:rFonts w:asciiTheme="minorEastAsia" w:eastAsiaTheme="minorEastAsia" w:hAnsiTheme="minorEastAsia"/>
                <w:sz w:val="12"/>
                <w:szCs w:val="16"/>
              </w:rPr>
              <w:t>鼓浪屿原为清静小岛，岛上民风淳朴，所呈现的慢生活和小清新吸引中外游客前往。</w:t>
            </w:r>
          </w:p>
        </w:tc>
        <w:tc>
          <w:tcPr>
            <w:tcW w:w="1771" w:type="dxa"/>
          </w:tcPr>
          <w:p w14:paraId="3E9DC4A2" w14:textId="0FA33246" w:rsidR="002A15E0" w:rsidRPr="00365AAA" w:rsidRDefault="0037514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FJ_GLY_0,1</w:t>
            </w:r>
          </w:p>
        </w:tc>
        <w:tc>
          <w:tcPr>
            <w:tcW w:w="1772" w:type="dxa"/>
          </w:tcPr>
          <w:p w14:paraId="458D4854" w14:textId="142D6AA0" w:rsidR="002A15E0" w:rsidRPr="00365AAA" w:rsidRDefault="0034495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38B70521" w:rsidR="002A15E0" w:rsidRPr="00365AAA" w:rsidRDefault="0047109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厦门大学</w:t>
            </w:r>
          </w:p>
        </w:tc>
        <w:tc>
          <w:tcPr>
            <w:tcW w:w="1771" w:type="dxa"/>
          </w:tcPr>
          <w:p w14:paraId="15CD799B" w14:textId="57417DE6" w:rsidR="002A15E0" w:rsidRPr="00365AAA" w:rsidRDefault="00587AA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厦门</w:t>
            </w:r>
          </w:p>
        </w:tc>
        <w:tc>
          <w:tcPr>
            <w:tcW w:w="1771" w:type="dxa"/>
          </w:tcPr>
          <w:p w14:paraId="5E1CEB81" w14:textId="77777777" w:rsidR="00155C6E" w:rsidRPr="00155C6E" w:rsidRDefault="00155C6E" w:rsidP="00155C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55C6E">
              <w:rPr>
                <w:rFonts w:asciiTheme="minorEastAsia" w:eastAsiaTheme="minorEastAsia" w:hAnsiTheme="minorEastAsia"/>
                <w:sz w:val="12"/>
                <w:szCs w:val="16"/>
              </w:rPr>
              <w:t>厦门大学依山傍海，正大门与南普陀寺景区大门紧邻，另一边则是美丽的海滨沙滩与胡里山炮台，被誉为“中国最美丽的校园之一”。</w:t>
            </w:r>
          </w:p>
          <w:p w14:paraId="16839F8A" w14:textId="77777777" w:rsidR="00155C6E" w:rsidRPr="00155C6E" w:rsidRDefault="00155C6E" w:rsidP="00155C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55C6E">
              <w:rPr>
                <w:rFonts w:asciiTheme="minorEastAsia" w:eastAsiaTheme="minorEastAsia" w:hAnsiTheme="minorEastAsia"/>
                <w:sz w:val="12"/>
                <w:szCs w:val="16"/>
              </w:rPr>
              <w:t>校园依山傍海，附近有南普陀寺和胡里山炮台，风光秀丽。校园中有芙蓉湖和情人谷等景点，静谧而浪漫。</w:t>
            </w:r>
          </w:p>
          <w:p w14:paraId="06BEDA52" w14:textId="528C2548" w:rsidR="002A15E0" w:rsidRPr="00365AAA" w:rsidRDefault="00155C6E" w:rsidP="00155C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55C6E">
              <w:rPr>
                <w:rFonts w:asciiTheme="minorEastAsia" w:eastAsiaTheme="minorEastAsia" w:hAnsiTheme="minorEastAsia"/>
                <w:sz w:val="12"/>
                <w:szCs w:val="16"/>
              </w:rPr>
              <w:t>除去自然的景色风光，厦门大学的建筑也很值得欣赏，这里的旧建筑被喻为“穿西装，戴斗笠”，意思是中西风格结合。</w:t>
            </w:r>
          </w:p>
        </w:tc>
        <w:tc>
          <w:tcPr>
            <w:tcW w:w="1771" w:type="dxa"/>
          </w:tcPr>
          <w:p w14:paraId="62CA394E" w14:textId="728D9EFB" w:rsidR="002A15E0" w:rsidRPr="00365AAA" w:rsidRDefault="00C62A0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FJ_XMDX_0,1</w:t>
            </w:r>
          </w:p>
        </w:tc>
        <w:tc>
          <w:tcPr>
            <w:tcW w:w="1772" w:type="dxa"/>
          </w:tcPr>
          <w:p w14:paraId="0305440D" w14:textId="23D193E2" w:rsidR="002A15E0" w:rsidRPr="00365AAA" w:rsidRDefault="00FA315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41DAA95F" w:rsidR="002A15E0" w:rsidRPr="00365AAA" w:rsidRDefault="00B2324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海峡国际会展中心</w:t>
            </w:r>
          </w:p>
        </w:tc>
        <w:tc>
          <w:tcPr>
            <w:tcW w:w="1771" w:type="dxa"/>
          </w:tcPr>
          <w:p w14:paraId="031A13BE" w14:textId="6E9245D5" w:rsidR="002A15E0" w:rsidRPr="00365AAA" w:rsidRDefault="00464B7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福州</w:t>
            </w:r>
          </w:p>
        </w:tc>
        <w:tc>
          <w:tcPr>
            <w:tcW w:w="1771" w:type="dxa"/>
          </w:tcPr>
          <w:p w14:paraId="1A740497" w14:textId="1EF100E2" w:rsidR="002A15E0" w:rsidRPr="00365AAA" w:rsidRDefault="003A1BA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hyperlink r:id="rId6" w:history="1">
              <w:r w:rsidRPr="003A1BA6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福州</w:t>
              </w:r>
            </w:hyperlink>
            <w:r w:rsidRPr="003A1BA6">
              <w:rPr>
                <w:rFonts w:asciiTheme="minorEastAsia" w:eastAsiaTheme="minorEastAsia" w:hAnsiTheme="minorEastAsia"/>
                <w:sz w:val="12"/>
                <w:szCs w:val="16"/>
              </w:rPr>
              <w:t>海峡国际会展中心（简称海峡会展中心）位于</w:t>
            </w:r>
            <w:hyperlink r:id="rId7" w:history="1">
              <w:r w:rsidRPr="003A1BA6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福州市</w:t>
              </w:r>
            </w:hyperlink>
            <w:r w:rsidRPr="003A1BA6">
              <w:rPr>
                <w:rFonts w:asciiTheme="minorEastAsia" w:eastAsiaTheme="minorEastAsia" w:hAnsiTheme="minorEastAsia"/>
                <w:sz w:val="12"/>
                <w:szCs w:val="16"/>
              </w:rPr>
              <w:t>仓山区，北邻</w:t>
            </w:r>
            <w:hyperlink r:id="rId8" w:history="1">
              <w:r w:rsidRPr="003A1BA6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闽江</w:t>
              </w:r>
            </w:hyperlink>
            <w:r w:rsidRPr="003A1BA6">
              <w:rPr>
                <w:rFonts w:asciiTheme="minorEastAsia" w:eastAsiaTheme="minorEastAsia" w:hAnsiTheme="minorEastAsia"/>
                <w:sz w:val="12"/>
                <w:szCs w:val="16"/>
              </w:rPr>
              <w:t>，南临福州火车南站，是目前国内最大单体会展中心之一，也是亚洲第二大会展中心，于2010年5月18日竣工投入使用。福州海峡国际会展中心由会议中心和两个展馆组成，占地2000多亩，总建筑面积约38万平方米，其中地上23万平方米，地下15万平方米，其建筑规模处于全国前列</w:t>
            </w:r>
          </w:p>
        </w:tc>
        <w:tc>
          <w:tcPr>
            <w:tcW w:w="1771" w:type="dxa"/>
          </w:tcPr>
          <w:p w14:paraId="6FE0E0E8" w14:textId="36DF7B61" w:rsidR="002A15E0" w:rsidRPr="00365AAA" w:rsidRDefault="00AF030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FJ_HXGJHZZX_0</w:t>
            </w:r>
            <w:r w:rsidR="00DD458A">
              <w:rPr>
                <w:rFonts w:asciiTheme="minorEastAsia" w:eastAsiaTheme="minorEastAsia" w:hAnsiTheme="minorEastAsia" w:hint="eastAsia"/>
                <w:sz w:val="12"/>
                <w:szCs w:val="16"/>
              </w:rPr>
              <w:t>，1</w:t>
            </w:r>
          </w:p>
        </w:tc>
        <w:tc>
          <w:tcPr>
            <w:tcW w:w="1772" w:type="dxa"/>
          </w:tcPr>
          <w:p w14:paraId="21212323" w14:textId="2EA23C5C" w:rsidR="002A15E0" w:rsidRPr="00365AAA" w:rsidRDefault="0079377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23ADDE7D" w:rsidR="002A15E0" w:rsidRPr="00365AAA" w:rsidRDefault="009122B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武夷山</w:t>
            </w:r>
          </w:p>
        </w:tc>
        <w:tc>
          <w:tcPr>
            <w:tcW w:w="1771" w:type="dxa"/>
          </w:tcPr>
          <w:p w14:paraId="75709843" w14:textId="54C468F9" w:rsidR="002A15E0" w:rsidRPr="00365AAA" w:rsidRDefault="004F62F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武夷山市</w:t>
            </w:r>
          </w:p>
        </w:tc>
        <w:tc>
          <w:tcPr>
            <w:tcW w:w="1771" w:type="dxa"/>
          </w:tcPr>
          <w:p w14:paraId="7B8E277D" w14:textId="1ED8F30E" w:rsidR="002A15E0" w:rsidRPr="00365AAA" w:rsidRDefault="00F0579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F0579E">
              <w:rPr>
                <w:rFonts w:asciiTheme="minorEastAsia" w:eastAsiaTheme="minorEastAsia" w:hAnsiTheme="minorEastAsia"/>
                <w:sz w:val="12"/>
                <w:szCs w:val="16"/>
              </w:rPr>
              <w:t>武夷山是</w:t>
            </w:r>
            <w:hyperlink r:id="rId9" w:history="1">
              <w:r w:rsidRPr="00F0579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世界文化与自然遗产</w:t>
              </w:r>
            </w:hyperlink>
            <w:r w:rsidRPr="00F0579E">
              <w:rPr>
                <w:rFonts w:asciiTheme="minorEastAsia" w:eastAsiaTheme="minorEastAsia" w:hAnsiTheme="minorEastAsia"/>
                <w:sz w:val="12"/>
                <w:szCs w:val="16"/>
              </w:rPr>
              <w:t>双重遗产地、国家</w:t>
            </w:r>
            <w:hyperlink r:id="rId10" w:history="1">
              <w:r w:rsidRPr="00F0579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5A级旅游景区</w:t>
              </w:r>
            </w:hyperlink>
            <w:r w:rsidRPr="00F0579E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1" w:history="1">
              <w:r w:rsidRPr="00F0579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全国文明风景旅游区示范点</w:t>
              </w:r>
            </w:hyperlink>
            <w:r w:rsidRPr="00F0579E">
              <w:rPr>
                <w:rFonts w:asciiTheme="minorEastAsia" w:eastAsiaTheme="minorEastAsia" w:hAnsiTheme="minorEastAsia"/>
                <w:sz w:val="12"/>
                <w:szCs w:val="16"/>
              </w:rPr>
              <w:t>、国家生态旅游示范区、首批</w:t>
            </w:r>
            <w:hyperlink r:id="rId12" w:history="1">
              <w:r w:rsidRPr="00F0579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国家级风景名胜区</w:t>
              </w:r>
            </w:hyperlink>
            <w:r w:rsidRPr="00F0579E">
              <w:rPr>
                <w:rFonts w:asciiTheme="minorEastAsia" w:eastAsiaTheme="minorEastAsia" w:hAnsiTheme="minorEastAsia"/>
                <w:sz w:val="12"/>
                <w:szCs w:val="16"/>
              </w:rPr>
              <w:t>、首批</w:t>
            </w:r>
            <w:hyperlink r:id="rId13" w:history="1">
              <w:r w:rsidRPr="00F0579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国家级自然保护区</w:t>
              </w:r>
            </w:hyperlink>
            <w:r w:rsidRPr="00F0579E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4" w:history="1">
              <w:r w:rsidRPr="00F0579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国家水利风景区</w:t>
              </w:r>
            </w:hyperlink>
            <w:r w:rsidRPr="00F0579E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5" w:history="1">
              <w:r w:rsidRPr="00F0579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中华十大名山</w:t>
              </w:r>
            </w:hyperlink>
            <w:r w:rsidRPr="00F0579E">
              <w:rPr>
                <w:rFonts w:asciiTheme="minorEastAsia" w:eastAsiaTheme="minorEastAsia" w:hAnsiTheme="minorEastAsia"/>
                <w:sz w:val="12"/>
                <w:szCs w:val="16"/>
              </w:rPr>
              <w:t>之一、</w:t>
            </w:r>
            <w:hyperlink r:id="rId16" w:history="1">
              <w:r w:rsidRPr="00F0579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世界生物圈保护区</w:t>
              </w:r>
            </w:hyperlink>
            <w:r w:rsidRPr="00F0579E">
              <w:rPr>
                <w:rFonts w:asciiTheme="minorEastAsia" w:eastAsiaTheme="minorEastAsia" w:hAnsiTheme="minorEastAsia"/>
                <w:sz w:val="12"/>
                <w:szCs w:val="16"/>
              </w:rPr>
              <w:t>、全球生物多样性保护区于一体的风景名胜区，地处中国</w:t>
            </w:r>
            <w:hyperlink r:id="rId17" w:history="1">
              <w:r w:rsidRPr="00F0579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福建省</w:t>
              </w:r>
            </w:hyperlink>
            <w:r w:rsidRPr="00F0579E">
              <w:rPr>
                <w:rFonts w:asciiTheme="minorEastAsia" w:eastAsiaTheme="minorEastAsia" w:hAnsiTheme="minorEastAsia"/>
                <w:sz w:val="12"/>
                <w:szCs w:val="16"/>
              </w:rPr>
              <w:t>的西北部</w:t>
            </w:r>
            <w:hyperlink r:id="rId18" w:history="1">
              <w:r w:rsidRPr="00F0579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武夷山市</w:t>
              </w:r>
            </w:hyperlink>
            <w:r w:rsidRPr="00F0579E">
              <w:rPr>
                <w:rFonts w:asciiTheme="minorEastAsia" w:eastAsiaTheme="minorEastAsia" w:hAnsiTheme="minorEastAsia"/>
                <w:sz w:val="12"/>
                <w:szCs w:val="16"/>
              </w:rPr>
              <w:t>，位于福建与江西的交界处。总面积999.75平方公里，是中国著名的风景旅游区和避暑胜地。根据区内资源的不同特征，将全区划分为西部生物多样性、中部九曲溪</w:t>
            </w:r>
            <w:hyperlink r:id="rId19" w:history="1">
              <w:r w:rsidRPr="00F0579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生态</w:t>
              </w:r>
            </w:hyperlink>
            <w:r w:rsidRPr="00F0579E">
              <w:rPr>
                <w:rFonts w:asciiTheme="minorEastAsia" w:eastAsiaTheme="minorEastAsia" w:hAnsiTheme="minorEastAsia"/>
                <w:sz w:val="12"/>
                <w:szCs w:val="16"/>
              </w:rPr>
              <w:t>、东部自然与</w:t>
            </w:r>
            <w:hyperlink r:id="rId20" w:history="1">
              <w:r w:rsidRPr="00F0579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文化景观</w:t>
              </w:r>
            </w:hyperlink>
            <w:r w:rsidRPr="00F0579E">
              <w:rPr>
                <w:rFonts w:asciiTheme="minorEastAsia" w:eastAsiaTheme="minorEastAsia" w:hAnsiTheme="minorEastAsia"/>
                <w:sz w:val="12"/>
                <w:szCs w:val="16"/>
              </w:rPr>
              <w:t>以及城村</w:t>
            </w:r>
            <w:hyperlink r:id="rId21" w:history="1">
              <w:r w:rsidRPr="00F0579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闽越王城遗址</w:t>
              </w:r>
            </w:hyperlink>
            <w:r w:rsidRPr="00F0579E">
              <w:rPr>
                <w:rFonts w:asciiTheme="minorEastAsia" w:eastAsiaTheme="minorEastAsia" w:hAnsiTheme="minorEastAsia"/>
                <w:sz w:val="12"/>
                <w:szCs w:val="16"/>
              </w:rPr>
              <w:t>等4个保护区。</w:t>
            </w:r>
          </w:p>
        </w:tc>
        <w:tc>
          <w:tcPr>
            <w:tcW w:w="1771" w:type="dxa"/>
          </w:tcPr>
          <w:p w14:paraId="178DEF02" w14:textId="19079156" w:rsidR="002A15E0" w:rsidRPr="00365AAA" w:rsidRDefault="00FA4B3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FJ_WYS_0,1</w:t>
            </w:r>
            <w:bookmarkStart w:id="0" w:name="_GoBack"/>
            <w:bookmarkEnd w:id="0"/>
          </w:p>
        </w:tc>
        <w:tc>
          <w:tcPr>
            <w:tcW w:w="1772" w:type="dxa"/>
          </w:tcPr>
          <w:p w14:paraId="3B16D84C" w14:textId="478C7C38" w:rsidR="002A15E0" w:rsidRPr="00365AAA" w:rsidRDefault="004A6C8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9B2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5C6E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462"/>
    <w:rsid w:val="00337CCE"/>
    <w:rsid w:val="00337EDB"/>
    <w:rsid w:val="0034177F"/>
    <w:rsid w:val="00344955"/>
    <w:rsid w:val="00354AF8"/>
    <w:rsid w:val="00365AAA"/>
    <w:rsid w:val="003728E8"/>
    <w:rsid w:val="0037419A"/>
    <w:rsid w:val="00375144"/>
    <w:rsid w:val="00390162"/>
    <w:rsid w:val="00390C7B"/>
    <w:rsid w:val="00391573"/>
    <w:rsid w:val="00391704"/>
    <w:rsid w:val="00393D31"/>
    <w:rsid w:val="003A1BA6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64B74"/>
    <w:rsid w:val="00471091"/>
    <w:rsid w:val="00471827"/>
    <w:rsid w:val="00485EEE"/>
    <w:rsid w:val="00487B7D"/>
    <w:rsid w:val="004915B5"/>
    <w:rsid w:val="004A32A1"/>
    <w:rsid w:val="004A6C80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4F62F3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64439"/>
    <w:rsid w:val="00572E42"/>
    <w:rsid w:val="00580AB0"/>
    <w:rsid w:val="00581190"/>
    <w:rsid w:val="00587A18"/>
    <w:rsid w:val="00587AA8"/>
    <w:rsid w:val="00587EBE"/>
    <w:rsid w:val="00590BDE"/>
    <w:rsid w:val="005C64ED"/>
    <w:rsid w:val="005D5A13"/>
    <w:rsid w:val="005E0BA3"/>
    <w:rsid w:val="005F2ADE"/>
    <w:rsid w:val="0061250F"/>
    <w:rsid w:val="00613B39"/>
    <w:rsid w:val="006151CB"/>
    <w:rsid w:val="00625015"/>
    <w:rsid w:val="00626AF2"/>
    <w:rsid w:val="0064362F"/>
    <w:rsid w:val="006471A3"/>
    <w:rsid w:val="006670B1"/>
    <w:rsid w:val="0067182D"/>
    <w:rsid w:val="006750E4"/>
    <w:rsid w:val="00680600"/>
    <w:rsid w:val="00680E28"/>
    <w:rsid w:val="00686017"/>
    <w:rsid w:val="00690CC4"/>
    <w:rsid w:val="00691B92"/>
    <w:rsid w:val="00695047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55665"/>
    <w:rsid w:val="0078399D"/>
    <w:rsid w:val="00793778"/>
    <w:rsid w:val="007A2FF2"/>
    <w:rsid w:val="007B3CAB"/>
    <w:rsid w:val="007D4634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22B1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0303"/>
    <w:rsid w:val="00AF44F5"/>
    <w:rsid w:val="00AF74A5"/>
    <w:rsid w:val="00AF7D98"/>
    <w:rsid w:val="00B11B51"/>
    <w:rsid w:val="00B12B31"/>
    <w:rsid w:val="00B23246"/>
    <w:rsid w:val="00B2521C"/>
    <w:rsid w:val="00B25DE8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D2B37"/>
    <w:rsid w:val="00BE11C3"/>
    <w:rsid w:val="00BF5489"/>
    <w:rsid w:val="00C16444"/>
    <w:rsid w:val="00C22E36"/>
    <w:rsid w:val="00C254BE"/>
    <w:rsid w:val="00C3041B"/>
    <w:rsid w:val="00C36082"/>
    <w:rsid w:val="00C37A6D"/>
    <w:rsid w:val="00C41BCD"/>
    <w:rsid w:val="00C50216"/>
    <w:rsid w:val="00C50A54"/>
    <w:rsid w:val="00C62A01"/>
    <w:rsid w:val="00C674D5"/>
    <w:rsid w:val="00C71A72"/>
    <w:rsid w:val="00C7798A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B670A"/>
    <w:rsid w:val="00DD425E"/>
    <w:rsid w:val="00DD458A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D276A"/>
    <w:rsid w:val="00EE07F8"/>
    <w:rsid w:val="00EE0F88"/>
    <w:rsid w:val="00EF6969"/>
    <w:rsid w:val="00F0579E"/>
    <w:rsid w:val="00F2720E"/>
    <w:rsid w:val="00F33EB6"/>
    <w:rsid w:val="00F51DBC"/>
    <w:rsid w:val="00F713F7"/>
    <w:rsid w:val="00F714A4"/>
    <w:rsid w:val="00F8566F"/>
    <w:rsid w:val="00FA3157"/>
    <w:rsid w:val="00FA4B3D"/>
    <w:rsid w:val="00FC2515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aike.baidu.com/view/2112735.htm" TargetMode="External"/><Relationship Id="rId20" Type="http://schemas.openxmlformats.org/officeDocument/2006/relationships/hyperlink" Target="http://baike.baidu.com/view/41025.htm" TargetMode="External"/><Relationship Id="rId21" Type="http://schemas.openxmlformats.org/officeDocument/2006/relationships/hyperlink" Target="http://baike.baidu.com/view/953388.htm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baike.baidu.com/view/962123.htm" TargetMode="External"/><Relationship Id="rId11" Type="http://schemas.openxmlformats.org/officeDocument/2006/relationships/hyperlink" Target="http://baike.baidu.com/view/10837124.htm" TargetMode="External"/><Relationship Id="rId12" Type="http://schemas.openxmlformats.org/officeDocument/2006/relationships/hyperlink" Target="http://baike.baidu.com/view/1909440.htm" TargetMode="External"/><Relationship Id="rId13" Type="http://schemas.openxmlformats.org/officeDocument/2006/relationships/hyperlink" Target="http://baike.baidu.com/view/413177.htm" TargetMode="External"/><Relationship Id="rId14" Type="http://schemas.openxmlformats.org/officeDocument/2006/relationships/hyperlink" Target="http://baike.baidu.com/view/2362433.htm" TargetMode="External"/><Relationship Id="rId15" Type="http://schemas.openxmlformats.org/officeDocument/2006/relationships/hyperlink" Target="http://baike.baidu.com/view/5124450.htm" TargetMode="External"/><Relationship Id="rId16" Type="http://schemas.openxmlformats.org/officeDocument/2006/relationships/hyperlink" Target="http://baike.baidu.com/view/190532.htm" TargetMode="External"/><Relationship Id="rId17" Type="http://schemas.openxmlformats.org/officeDocument/2006/relationships/hyperlink" Target="http://baike.baidu.com/view/2212.htm" TargetMode="External"/><Relationship Id="rId18" Type="http://schemas.openxmlformats.org/officeDocument/2006/relationships/hyperlink" Target="http://baike.baidu.com/view/92007.htm" TargetMode="External"/><Relationship Id="rId19" Type="http://schemas.openxmlformats.org/officeDocument/2006/relationships/hyperlink" Target="http://baike.baidu.com/view/10382.ht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4813.htm" TargetMode="External"/><Relationship Id="rId7" Type="http://schemas.openxmlformats.org/officeDocument/2006/relationships/hyperlink" Target="http://baike.baidu.com/view/18833.htm" TargetMode="External"/><Relationship Id="rId8" Type="http://schemas.openxmlformats.org/officeDocument/2006/relationships/hyperlink" Target="http://baike.baidu.com/view/2629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280</Words>
  <Characters>1599</Characters>
  <Application>Microsoft Macintosh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465</cp:revision>
  <dcterms:created xsi:type="dcterms:W3CDTF">2013-10-08T23:08:00Z</dcterms:created>
  <dcterms:modified xsi:type="dcterms:W3CDTF">2013-12-31T01:39:00Z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