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7D031B5F" w:rsidR="002A15E0" w:rsidRPr="00365AAA" w:rsidRDefault="00094633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黄果树</w:t>
            </w: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瀑布</w:t>
            </w:r>
          </w:p>
        </w:tc>
        <w:tc>
          <w:tcPr>
            <w:tcW w:w="1771" w:type="dxa"/>
          </w:tcPr>
          <w:p w14:paraId="0A52AC14" w14:textId="3277BC50" w:rsidR="002A15E0" w:rsidRPr="00365AAA" w:rsidRDefault="00CA2A3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安顺</w:t>
            </w:r>
          </w:p>
        </w:tc>
        <w:tc>
          <w:tcPr>
            <w:tcW w:w="1771" w:type="dxa"/>
          </w:tcPr>
          <w:p w14:paraId="736B2F63" w14:textId="77777777" w:rsidR="008F4087" w:rsidRPr="008F4087" w:rsidRDefault="008F4087" w:rsidP="008F408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8F4087">
              <w:rPr>
                <w:rFonts w:asciiTheme="minorEastAsia" w:eastAsiaTheme="minorEastAsia" w:hAnsiTheme="minorEastAsia"/>
                <w:sz w:val="12"/>
                <w:szCs w:val="16"/>
              </w:rPr>
              <w:t>黄果树风景名胜区位于贵州省西南部，被中国国家地理杂志社评为“中国最美丽的地方”。</w:t>
            </w:r>
          </w:p>
          <w:p w14:paraId="7205CF8A" w14:textId="77777777" w:rsidR="008F4087" w:rsidRPr="008F4087" w:rsidRDefault="008F4087" w:rsidP="008F408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8F4087">
              <w:rPr>
                <w:rFonts w:asciiTheme="minorEastAsia" w:eastAsiaTheme="minorEastAsia" w:hAnsiTheme="minorEastAsia"/>
                <w:sz w:val="12"/>
                <w:szCs w:val="16"/>
              </w:rPr>
              <w:t>景区以黄果树瀑布景区为中心，分布有天星桥景区、陡坡塘景区、滴水滩瀑布景区等几大景区。</w:t>
            </w:r>
          </w:p>
          <w:p w14:paraId="20A03F01" w14:textId="63F7D498" w:rsidR="002A15E0" w:rsidRPr="00365AAA" w:rsidRDefault="008F4087" w:rsidP="008F408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8F4087">
              <w:rPr>
                <w:rFonts w:asciiTheme="minorEastAsia" w:eastAsiaTheme="minorEastAsia" w:hAnsiTheme="minorEastAsia"/>
                <w:sz w:val="12"/>
                <w:szCs w:val="16"/>
              </w:rPr>
              <w:t>黄果树大瀑布是黄果树瀑布群中最为壮观的瀑布，是世界上唯一可以从上、下、前、后、左、右六个方位观赏的瀑布，也是世界上有水帘洞自然贯通且能从洞内外听、观、摸的瀑布。景观变幻无穷，是为一绝。</w:t>
            </w:r>
          </w:p>
        </w:tc>
        <w:tc>
          <w:tcPr>
            <w:tcW w:w="1771" w:type="dxa"/>
          </w:tcPr>
          <w:p w14:paraId="3E9DC4A2" w14:textId="4D33B627" w:rsidR="002A15E0" w:rsidRPr="00365AAA" w:rsidRDefault="00CA2A3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GZ_HGSPB_0,1</w:t>
            </w:r>
          </w:p>
        </w:tc>
        <w:tc>
          <w:tcPr>
            <w:tcW w:w="1772" w:type="dxa"/>
          </w:tcPr>
          <w:p w14:paraId="458D4854" w14:textId="53DFCCC9" w:rsidR="002A15E0" w:rsidRPr="00365AAA" w:rsidRDefault="00CA2A3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63D1A173" w:rsidR="002A15E0" w:rsidRPr="00365AAA" w:rsidRDefault="003B3A9F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遵义会议</w:t>
            </w: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会址</w:t>
            </w:r>
          </w:p>
        </w:tc>
        <w:tc>
          <w:tcPr>
            <w:tcW w:w="1771" w:type="dxa"/>
          </w:tcPr>
          <w:p w14:paraId="15CD799B" w14:textId="120AC1DA" w:rsidR="002A15E0" w:rsidRPr="00365AAA" w:rsidRDefault="00045463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遵义</w:t>
            </w:r>
          </w:p>
        </w:tc>
        <w:tc>
          <w:tcPr>
            <w:tcW w:w="1771" w:type="dxa"/>
          </w:tcPr>
          <w:p w14:paraId="0FDF2139" w14:textId="77777777" w:rsidR="003B3A9F" w:rsidRPr="003B3A9F" w:rsidRDefault="003B3A9F" w:rsidP="003B3A9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B3A9F">
              <w:rPr>
                <w:rFonts w:asciiTheme="minorEastAsia" w:eastAsiaTheme="minorEastAsia" w:hAnsiTheme="minorEastAsia" w:hint="eastAsia"/>
                <w:b/>
                <w:bCs/>
                <w:sz w:val="12"/>
                <w:szCs w:val="16"/>
              </w:rPr>
              <w:t>遵义会议会址</w:t>
            </w:r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位于中国</w:t>
            </w:r>
            <w:hyperlink r:id="rId6" w:history="1">
              <w:r w:rsidRPr="003B3A9F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贵州省</w:t>
              </w:r>
            </w:hyperlink>
            <w:hyperlink r:id="rId7" w:history="1">
              <w:r w:rsidRPr="003B3A9F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遵义市</w:t>
              </w:r>
            </w:hyperlink>
            <w:hyperlink r:id="rId8" w:history="1">
              <w:r w:rsidRPr="003B3A9F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红花岗区</w:t>
              </w:r>
            </w:hyperlink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老城子尹路</w:t>
            </w:r>
            <w:r w:rsidRPr="003B3A9F">
              <w:rPr>
                <w:rFonts w:asciiTheme="minorEastAsia" w:eastAsiaTheme="minorEastAsia" w:hAnsiTheme="minorEastAsia"/>
                <w:sz w:val="12"/>
                <w:szCs w:val="16"/>
              </w:rPr>
              <w:t>80</w:t>
            </w:r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号，</w:t>
            </w:r>
            <w:r w:rsidRPr="003B3A9F">
              <w:rPr>
                <w:rFonts w:asciiTheme="minorEastAsia" w:eastAsiaTheme="minorEastAsia" w:hAnsiTheme="minorEastAsia"/>
                <w:sz w:val="12"/>
                <w:szCs w:val="16"/>
              </w:rPr>
              <w:t>1961</w:t>
            </w:r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年被列为</w:t>
            </w:r>
            <w:hyperlink r:id="rId9" w:history="1">
              <w:r w:rsidRPr="003B3A9F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第一批全国重点文物保护单位</w:t>
              </w:r>
            </w:hyperlink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。</w:t>
            </w:r>
          </w:p>
          <w:p w14:paraId="06BEDA52" w14:textId="7E0A369C" w:rsidR="002A15E0" w:rsidRPr="00365AAA" w:rsidRDefault="003B3A9F" w:rsidP="003B3A9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B3A9F">
              <w:rPr>
                <w:rFonts w:asciiTheme="minorEastAsia" w:eastAsiaTheme="minorEastAsia" w:hAnsiTheme="minorEastAsia"/>
                <w:sz w:val="12"/>
                <w:szCs w:val="16"/>
              </w:rPr>
              <w:t>1935</w:t>
            </w:r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年</w:t>
            </w:r>
            <w:r w:rsidRPr="003B3A9F">
              <w:rPr>
                <w:rFonts w:asciiTheme="minorEastAsia" w:eastAsiaTheme="minorEastAsia" w:hAnsiTheme="minorEastAsia"/>
                <w:sz w:val="12"/>
                <w:szCs w:val="16"/>
              </w:rPr>
              <w:t>1</w:t>
            </w:r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月上旬，</w:t>
            </w:r>
            <w:hyperlink r:id="rId10" w:history="1">
              <w:r w:rsidRPr="003B3A9F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中央红军</w:t>
              </w:r>
            </w:hyperlink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长征到达遵义，</w:t>
            </w:r>
            <w:r w:rsidRPr="003B3A9F">
              <w:rPr>
                <w:rFonts w:asciiTheme="minorEastAsia" w:eastAsiaTheme="minorEastAsia" w:hAnsiTheme="minorEastAsia"/>
                <w:sz w:val="12"/>
                <w:szCs w:val="16"/>
              </w:rPr>
              <w:t>15</w:t>
            </w:r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日至</w:t>
            </w:r>
            <w:r w:rsidRPr="003B3A9F">
              <w:rPr>
                <w:rFonts w:asciiTheme="minorEastAsia" w:eastAsiaTheme="minorEastAsia" w:hAnsiTheme="minorEastAsia"/>
                <w:sz w:val="12"/>
                <w:szCs w:val="16"/>
              </w:rPr>
              <w:t>17</w:t>
            </w:r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日，</w:t>
            </w:r>
            <w:hyperlink r:id="rId11" w:history="1">
              <w:r w:rsidRPr="003B3A9F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中共中央</w:t>
              </w:r>
            </w:hyperlink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在此召开了</w:t>
            </w:r>
            <w:hyperlink r:id="rId12" w:history="1">
              <w:r w:rsidRPr="003B3A9F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政治局</w:t>
              </w:r>
            </w:hyperlink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扩大会议，史称</w:t>
            </w:r>
            <w:hyperlink r:id="rId13" w:history="1">
              <w:r w:rsidRPr="003B3A9F">
                <w:rPr>
                  <w:rStyle w:val="a5"/>
                  <w:rFonts w:asciiTheme="minorEastAsia" w:eastAsiaTheme="minorEastAsia" w:hAnsiTheme="minorEastAsia" w:hint="eastAsia"/>
                  <w:b/>
                  <w:bCs/>
                  <w:sz w:val="12"/>
                  <w:szCs w:val="16"/>
                </w:rPr>
                <w:t>遵义会议</w:t>
              </w:r>
            </w:hyperlink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。遵义会议解决了红军当时最紧迫的军事问题，对第五次反“围剿”战争的失败进行了总结，初步确立了毛泽东在军事上的领导地位，在</w:t>
            </w:r>
            <w:hyperlink r:id="rId14" w:history="1">
              <w:r w:rsidRPr="003B3A9F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中共党史</w:t>
              </w:r>
            </w:hyperlink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上具有极为重要的意义。</w:t>
            </w:r>
          </w:p>
        </w:tc>
        <w:tc>
          <w:tcPr>
            <w:tcW w:w="1771" w:type="dxa"/>
          </w:tcPr>
          <w:p w14:paraId="62CA394E" w14:textId="71948C6E" w:rsidR="002A15E0" w:rsidRPr="00365AAA" w:rsidRDefault="002D67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GZ_</w:t>
            </w:r>
            <w:bookmarkStart w:id="0" w:name="_GoBack"/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ZYHY</w:t>
            </w:r>
            <w:r w:rsidR="00154828">
              <w:rPr>
                <w:rFonts w:asciiTheme="minorEastAsia" w:eastAsiaTheme="minorEastAsia" w:hAnsiTheme="minorEastAsia" w:hint="eastAsia"/>
                <w:sz w:val="12"/>
                <w:szCs w:val="16"/>
              </w:rPr>
              <w:t>HZ</w:t>
            </w:r>
            <w:bookmarkEnd w:id="0"/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_0,1</w:t>
            </w:r>
          </w:p>
        </w:tc>
        <w:tc>
          <w:tcPr>
            <w:tcW w:w="1772" w:type="dxa"/>
          </w:tcPr>
          <w:p w14:paraId="0305440D" w14:textId="0368E453" w:rsidR="002A15E0" w:rsidRPr="00365AAA" w:rsidRDefault="002D67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1A13B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7404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E0E0E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121232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45463"/>
    <w:rsid w:val="000655A2"/>
    <w:rsid w:val="00066414"/>
    <w:rsid w:val="000667F8"/>
    <w:rsid w:val="00094633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4828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67E0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3A9F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36F57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323D"/>
    <w:rsid w:val="007F42A7"/>
    <w:rsid w:val="00813016"/>
    <w:rsid w:val="00821FB8"/>
    <w:rsid w:val="008306C9"/>
    <w:rsid w:val="00831E75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8F4087"/>
    <w:rsid w:val="00904D2A"/>
    <w:rsid w:val="00906BC8"/>
    <w:rsid w:val="00910F71"/>
    <w:rsid w:val="00911EBC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01B41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2A37"/>
    <w:rsid w:val="00CA4D87"/>
    <w:rsid w:val="00CA6C50"/>
    <w:rsid w:val="00CB3F25"/>
    <w:rsid w:val="00CC434E"/>
    <w:rsid w:val="00CC7500"/>
    <w:rsid w:val="00CC7FA9"/>
    <w:rsid w:val="00CD4DD1"/>
    <w:rsid w:val="00CE7267"/>
    <w:rsid w:val="00CF4900"/>
    <w:rsid w:val="00D022CE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A7C64"/>
    <w:rsid w:val="00DB0D23"/>
    <w:rsid w:val="00DD425E"/>
    <w:rsid w:val="00E003BC"/>
    <w:rsid w:val="00E0127B"/>
    <w:rsid w:val="00E05EAC"/>
    <w:rsid w:val="00E06195"/>
    <w:rsid w:val="00E13AF9"/>
    <w:rsid w:val="00E17A62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zh.wikipedia.org/wiki/%E4%B8%AD%E5%85%B1%E4%B8%AD%E5%A4%AE" TargetMode="External"/><Relationship Id="rId12" Type="http://schemas.openxmlformats.org/officeDocument/2006/relationships/hyperlink" Target="http://zh.wikipedia.org/wiki/%E4%B8%AD%E5%85%B1%E4%B8%AD%E5%A4%AE%E6%94%BF%E6%B2%BB%E5%B1%80" TargetMode="External"/><Relationship Id="rId13" Type="http://schemas.openxmlformats.org/officeDocument/2006/relationships/hyperlink" Target="http://zh.wikipedia.org/wiki/%E9%81%B5%E4%B9%89%E4%BC%9A%E8%AE%AE" TargetMode="External"/><Relationship Id="rId14" Type="http://schemas.openxmlformats.org/officeDocument/2006/relationships/hyperlink" Target="http://zh.wikipedia.org/w/index.php?title=%E4%B8%AD%E5%9B%BD%E5%85%B1%E4%BA%A7%E5%85%9A%E5%8E%86%E5%8F%B2&amp;action=edit&amp;redlink=1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zh.wikipedia.org/wiki/%E8%B4%B5%E5%B7%9E%E7%9C%81" TargetMode="External"/><Relationship Id="rId7" Type="http://schemas.openxmlformats.org/officeDocument/2006/relationships/hyperlink" Target="http://zh.wikipedia.org/wiki/%E9%81%B5%E4%B9%89%E5%B8%82" TargetMode="External"/><Relationship Id="rId8" Type="http://schemas.openxmlformats.org/officeDocument/2006/relationships/hyperlink" Target="http://zh.wikipedia.org/wiki/%E7%BA%A2%E8%8A%B1%E5%B2%97%E5%8C%BA" TargetMode="External"/><Relationship Id="rId9" Type="http://schemas.openxmlformats.org/officeDocument/2006/relationships/hyperlink" Target="http://zh.wikipedia.org/wiki/%E7%AC%AC%E4%B8%80%E6%89%B9%E5%85%A8%E5%9B%BD%E9%87%8D%E7%82%B9%E6%96%87%E7%89%A9%E4%BF%9D%E6%8A%A4%E5%8D%95%E4%BD%8D" TargetMode="External"/><Relationship Id="rId10" Type="http://schemas.openxmlformats.org/officeDocument/2006/relationships/hyperlink" Target="http://zh.wikipedia.org/wiki/%E4%B8%AD%E5%A4%AE%E7%BA%A2%E5%86%9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211</Words>
  <Characters>1204</Characters>
  <Application>Microsoft Macintosh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xiangshouyong xiang</cp:lastModifiedBy>
  <cp:revision>441</cp:revision>
  <dcterms:created xsi:type="dcterms:W3CDTF">2013-10-08T23:08:00Z</dcterms:created>
  <dcterms:modified xsi:type="dcterms:W3CDTF">2014-01-10T15:51:00Z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