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D98" w:rsidRPr="00DB4D98" w:rsidRDefault="00DB4D98" w:rsidP="00DB4D98">
      <w:r w:rsidRPr="00A02544">
        <w:rPr>
          <w:rFonts w:ascii="Times New Roman" w:eastAsia="SimSun" w:hAnsi="Times New Roman"/>
          <w:bCs/>
          <w:noProof/>
          <w:color w:val="000000"/>
          <w:sz w:val="24"/>
          <w:szCs w:val="24"/>
          <w:lang w:eastAsia="zh-CN" w:bidi="en-US"/>
        </w:rPr>
        <w:t>Appendix Table 1:</w:t>
      </w:r>
      <w:r w:rsidRPr="00A02544">
        <w:rPr>
          <w:rFonts w:ascii="Times New Roman" w:eastAsia="SimSun" w:hAnsi="Times New Roman"/>
          <w:sz w:val="24"/>
          <w:szCs w:val="24"/>
          <w:lang w:bidi="en-US"/>
        </w:rPr>
        <w:t xml:space="preserve"> </w:t>
      </w:r>
      <w:bookmarkStart w:id="0" w:name="_GoBack"/>
      <w:r w:rsidRPr="00A02544">
        <w:rPr>
          <w:rFonts w:ascii="Times New Roman" w:eastAsiaTheme="minorEastAsia" w:hAnsi="Times New Roman"/>
          <w:noProof/>
          <w:sz w:val="24"/>
          <w:szCs w:val="24"/>
          <w:lang w:eastAsia="zh-CN"/>
        </w:rPr>
        <w:t>Study assumptions and hypothesis tests for model Specifications</w:t>
      </w:r>
    </w:p>
    <w:bookmarkEnd w:id="0"/>
    <w:p w:rsidR="00DB4D98" w:rsidRPr="000857DB" w:rsidRDefault="00DB4D98" w:rsidP="00DB4D9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4"/>
        <w:tblW w:w="104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1870"/>
        <w:gridCol w:w="2285"/>
        <w:gridCol w:w="2055"/>
        <w:gridCol w:w="1223"/>
      </w:tblGrid>
      <w:tr w:rsidR="00DB4D98" w:rsidRPr="00B27319" w:rsidTr="0020362E">
        <w:trPr>
          <w:jc w:val="center"/>
        </w:trPr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27319">
              <w:rPr>
                <w:rFonts w:ascii="Times New Roman" w:hAnsi="Times New Roman"/>
                <w:b/>
              </w:rPr>
              <w:t>Hypothesis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27319">
              <w:rPr>
                <w:rFonts w:ascii="Times New Roman" w:hAnsi="Times New Roman"/>
                <w:b/>
              </w:rPr>
              <w:t>LR Test</w:t>
            </w:r>
          </w:p>
        </w:tc>
        <w:tc>
          <w:tcPr>
            <w:tcW w:w="228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27319">
              <w:rPr>
                <w:rFonts w:ascii="Cambria Math" w:hAnsi="Cambria Math" w:cs="Cambria Math"/>
                <w:b/>
              </w:rPr>
              <w:t>𝑥</w:t>
            </w:r>
            <w:r w:rsidRPr="00B27319">
              <w:rPr>
                <w:rFonts w:ascii="Times New Roman" w:hAnsi="Times New Roman"/>
                <w:b/>
                <w:vertAlign w:val="superscript"/>
              </w:rPr>
              <w:t>2</w:t>
            </w:r>
            <w:r w:rsidRPr="00B27319">
              <w:rPr>
                <w:rFonts w:ascii="Times New Roman" w:hAnsi="Times New Roman"/>
                <w:b/>
              </w:rPr>
              <w:t xml:space="preserve"> Critical Value (0.05)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27319">
              <w:rPr>
                <w:rFonts w:ascii="Times New Roman" w:hAnsi="Times New Roman"/>
                <w:b/>
              </w:rPr>
              <w:t>Degrees of freedom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27319">
              <w:rPr>
                <w:rFonts w:ascii="Times New Roman" w:hAnsi="Times New Roman"/>
                <w:b/>
              </w:rPr>
              <w:t>Decision</w:t>
            </w:r>
          </w:p>
        </w:tc>
      </w:tr>
      <w:tr w:rsidR="00DB4D98" w:rsidRPr="00A02544" w:rsidTr="0020362E">
        <w:trPr>
          <w:jc w:val="center"/>
        </w:trPr>
        <w:tc>
          <w:tcPr>
            <w:tcW w:w="10483" w:type="dxa"/>
            <w:gridSpan w:val="5"/>
            <w:tcBorders>
              <w:top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H</w:t>
            </w:r>
            <w:r w:rsidRPr="00B27319">
              <w:rPr>
                <w:rFonts w:ascii="Times New Roman" w:hAnsi="Times New Roman"/>
                <w:vertAlign w:val="subscript"/>
              </w:rPr>
              <w:t xml:space="preserve">0 </w:t>
            </w:r>
            <w:r w:rsidRPr="00B27319">
              <w:rPr>
                <w:rFonts w:ascii="Times New Roman" w:hAnsi="Times New Roman"/>
              </w:rPr>
              <w:t xml:space="preserve">= The translog SFPF can be reduced to a CD SFPF </w:t>
            </w:r>
          </w:p>
        </w:tc>
      </w:tr>
      <w:tr w:rsidR="00DB4D98" w:rsidRPr="00A02544" w:rsidTr="0020362E">
        <w:trPr>
          <w:jc w:val="center"/>
        </w:trPr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H</w:t>
            </w:r>
            <w:r w:rsidRPr="00B27319">
              <w:rPr>
                <w:rFonts w:ascii="Times New Roman" w:hAnsi="Times New Roman"/>
                <w:vertAlign w:val="subscript"/>
              </w:rPr>
              <w:t xml:space="preserve">0 </w:t>
            </w:r>
            <w:r w:rsidRPr="00B27319">
              <w:rPr>
                <w:rFonts w:ascii="Times New Roman" w:hAnsi="Times New Roman"/>
              </w:rPr>
              <w:t>= β</w:t>
            </w:r>
            <w:proofErr w:type="spellStart"/>
            <w:r w:rsidRPr="00B27319">
              <w:rPr>
                <w:rFonts w:ascii="Times New Roman" w:hAnsi="Times New Roman"/>
                <w:vertAlign w:val="subscript"/>
              </w:rPr>
              <w:t>ij</w:t>
            </w:r>
            <w:proofErr w:type="spellEnd"/>
            <w:r w:rsidRPr="00B27319">
              <w:rPr>
                <w:rFonts w:ascii="Times New Roman" w:hAnsi="Times New Roman"/>
              </w:rPr>
              <w:t xml:space="preserve"> = 0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36.75</w:t>
            </w:r>
          </w:p>
        </w:tc>
        <w:tc>
          <w:tcPr>
            <w:tcW w:w="228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14.067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7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vertAlign w:val="subscript"/>
              </w:rPr>
            </w:pPr>
            <w:r w:rsidRPr="00B27319">
              <w:rPr>
                <w:rFonts w:ascii="Times New Roman" w:hAnsi="Times New Roman"/>
              </w:rPr>
              <w:t>Reject 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</w:p>
        </w:tc>
      </w:tr>
      <w:tr w:rsidR="00DB4D98" w:rsidRPr="00A02544" w:rsidTr="0020362E">
        <w:trPr>
          <w:jc w:val="center"/>
        </w:trPr>
        <w:tc>
          <w:tcPr>
            <w:tcW w:w="10483" w:type="dxa"/>
            <w:gridSpan w:val="5"/>
            <w:tcBorders>
              <w:top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  <w:r w:rsidRPr="00B27319">
              <w:rPr>
                <w:rFonts w:ascii="Times New Roman" w:hAnsi="Times New Roman"/>
              </w:rPr>
              <w:t xml:space="preserve"> = Technical inefficiency effects are not in the model (H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  <w:r w:rsidRPr="00B27319">
              <w:rPr>
                <w:rFonts w:ascii="Times New Roman" w:hAnsi="Times New Roman"/>
              </w:rPr>
              <w:t>: γ=0)</w:t>
            </w:r>
          </w:p>
        </w:tc>
      </w:tr>
      <w:tr w:rsidR="00DB4D98" w:rsidRPr="00A02544" w:rsidTr="0020362E">
        <w:trPr>
          <w:jc w:val="center"/>
        </w:trPr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bookmarkStart w:id="1" w:name="_Hlk115533901"/>
            <w:r w:rsidRPr="00B27319">
              <w:rPr>
                <w:rFonts w:ascii="Times New Roman" w:hAnsi="Times New Roman"/>
              </w:rPr>
              <w:t xml:space="preserve">    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  <w:r w:rsidRPr="00B27319">
              <w:rPr>
                <w:rFonts w:ascii="Times New Roman" w:hAnsi="Times New Roman"/>
              </w:rPr>
              <w:t>: γ = δ0= δ1= . . . δ13 = 0)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51.14</w:t>
            </w:r>
          </w:p>
        </w:tc>
        <w:tc>
          <w:tcPr>
            <w:tcW w:w="228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3.84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1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vertAlign w:val="subscript"/>
              </w:rPr>
            </w:pPr>
            <w:r w:rsidRPr="00B27319">
              <w:rPr>
                <w:rFonts w:ascii="Times New Roman" w:hAnsi="Times New Roman"/>
              </w:rPr>
              <w:t>Reject 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</w:p>
        </w:tc>
      </w:tr>
      <w:bookmarkEnd w:id="1"/>
      <w:tr w:rsidR="00DB4D98" w:rsidRPr="00A02544" w:rsidTr="0020362E">
        <w:trPr>
          <w:jc w:val="center"/>
        </w:trPr>
        <w:tc>
          <w:tcPr>
            <w:tcW w:w="10483" w:type="dxa"/>
            <w:gridSpan w:val="5"/>
            <w:tcBorders>
              <w:top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  <w:r w:rsidRPr="00B27319">
              <w:rPr>
                <w:rFonts w:ascii="Times New Roman" w:hAnsi="Times New Roman"/>
              </w:rPr>
              <w:t xml:space="preserve"> = The distribution of inefficiency can be reduced to half normal from truncated normal</w:t>
            </w:r>
          </w:p>
        </w:tc>
      </w:tr>
      <w:tr w:rsidR="00DB4D98" w:rsidRPr="00A02544" w:rsidTr="0020362E">
        <w:trPr>
          <w:jc w:val="center"/>
        </w:trPr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  <w:r w:rsidRPr="00B27319">
              <w:rPr>
                <w:rFonts w:ascii="Times New Roman" w:hAnsi="Times New Roman"/>
              </w:rPr>
              <w:t xml:space="preserve"> = </w:t>
            </w:r>
            <w:r w:rsidRPr="00B27319">
              <w:rPr>
                <w:rFonts w:ascii="Cambria Math" w:hAnsi="Cambria Math" w:cs="Cambria Math"/>
              </w:rPr>
              <w:t>𝜇</w:t>
            </w:r>
            <w:r w:rsidRPr="00B27319">
              <w:rPr>
                <w:rFonts w:ascii="Times New Roman" w:hAnsi="Times New Roman"/>
              </w:rPr>
              <w:t xml:space="preserve"> = 0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1007.52</w:t>
            </w:r>
          </w:p>
        </w:tc>
        <w:tc>
          <w:tcPr>
            <w:tcW w:w="228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23.65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27319">
              <w:rPr>
                <w:rFonts w:ascii="Times New Roman" w:hAnsi="Times New Roman"/>
              </w:rPr>
              <w:t>13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DB4D98" w:rsidRPr="00B27319" w:rsidRDefault="00DB4D98" w:rsidP="0020362E">
            <w:pPr>
              <w:spacing w:line="360" w:lineRule="auto"/>
              <w:jc w:val="both"/>
              <w:rPr>
                <w:rFonts w:ascii="Times New Roman" w:hAnsi="Times New Roman"/>
                <w:vertAlign w:val="subscript"/>
              </w:rPr>
            </w:pPr>
            <w:r w:rsidRPr="00B27319">
              <w:rPr>
                <w:rFonts w:ascii="Times New Roman" w:hAnsi="Times New Roman"/>
              </w:rPr>
              <w:t>Reject H</w:t>
            </w:r>
            <w:r w:rsidRPr="00B27319">
              <w:rPr>
                <w:rFonts w:ascii="Times New Roman" w:hAnsi="Times New Roman"/>
                <w:vertAlign w:val="subscript"/>
              </w:rPr>
              <w:t>0</w:t>
            </w:r>
          </w:p>
        </w:tc>
      </w:tr>
    </w:tbl>
    <w:p w:rsidR="00DB4D98" w:rsidRDefault="00DB4D98"/>
    <w:sectPr w:rsidR="00DB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98"/>
    <w:rsid w:val="003F2C74"/>
    <w:rsid w:val="00823673"/>
    <w:rsid w:val="00DB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F5CD-15DC-4C9E-A944-94DBC7F9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DB4D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B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2</cp:revision>
  <dcterms:created xsi:type="dcterms:W3CDTF">2023-02-11T14:59:00Z</dcterms:created>
  <dcterms:modified xsi:type="dcterms:W3CDTF">2023-02-11T14:59:00Z</dcterms:modified>
</cp:coreProperties>
</file>