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sz w:val="22"/>
          <w:szCs w:val="22"/>
        </w:rPr>
        <w:id w:val="-1267530682"/>
        <w:docPartObj>
          <w:docPartGallery w:val="Table of Contents"/>
          <w:docPartUnique/>
        </w:docPartObj>
      </w:sdtPr>
      <w:sdtEndPr>
        <w:rPr>
          <w:noProof/>
        </w:rPr>
      </w:sdtEndPr>
      <w:sdtContent>
        <w:p w14:paraId="131C0112" w14:textId="4235C08D" w:rsidR="00BF4A67" w:rsidRDefault="00BF4A67">
          <w:pPr>
            <w:pStyle w:val="TOCHeading"/>
          </w:pPr>
          <w:r>
            <w:t>Contents</w:t>
          </w:r>
        </w:p>
        <w:p w14:paraId="4287ADEE" w14:textId="0FBA2A40" w:rsidR="00BF4A67" w:rsidRDefault="00BF4A67">
          <w:pPr>
            <w:pStyle w:val="TOC2"/>
            <w:tabs>
              <w:tab w:val="right" w:leader="dot" w:pos="8630"/>
            </w:tabs>
            <w:rPr>
              <w:noProof/>
            </w:rPr>
          </w:pPr>
          <w:r>
            <w:fldChar w:fldCharType="begin"/>
          </w:r>
          <w:r>
            <w:instrText xml:space="preserve"> TOC \o "1-3" \h \z \u </w:instrText>
          </w:r>
          <w:r>
            <w:fldChar w:fldCharType="separate"/>
          </w:r>
          <w:hyperlink w:anchor="_Toc210744564" w:history="1">
            <w:r w:rsidRPr="00E41455">
              <w:rPr>
                <w:rStyle w:val="Hyperlink"/>
                <w:rFonts w:ascii="Aptos Display" w:hAnsi="Aptos Display"/>
                <w:noProof/>
              </w:rPr>
              <w:t>1. Purpose</w:t>
            </w:r>
            <w:r>
              <w:rPr>
                <w:noProof/>
                <w:webHidden/>
              </w:rPr>
              <w:tab/>
            </w:r>
            <w:r>
              <w:rPr>
                <w:noProof/>
                <w:webHidden/>
              </w:rPr>
              <w:fldChar w:fldCharType="begin"/>
            </w:r>
            <w:r>
              <w:rPr>
                <w:noProof/>
                <w:webHidden/>
              </w:rPr>
              <w:instrText xml:space="preserve"> PAGEREF _Toc210744564 \h </w:instrText>
            </w:r>
            <w:r>
              <w:rPr>
                <w:noProof/>
                <w:webHidden/>
              </w:rPr>
            </w:r>
            <w:r>
              <w:rPr>
                <w:noProof/>
                <w:webHidden/>
              </w:rPr>
              <w:fldChar w:fldCharType="separate"/>
            </w:r>
            <w:r>
              <w:rPr>
                <w:noProof/>
                <w:webHidden/>
              </w:rPr>
              <w:t>1</w:t>
            </w:r>
            <w:r>
              <w:rPr>
                <w:noProof/>
                <w:webHidden/>
              </w:rPr>
              <w:fldChar w:fldCharType="end"/>
            </w:r>
          </w:hyperlink>
        </w:p>
        <w:p w14:paraId="6A2867A3" w14:textId="63D4916F" w:rsidR="00BF4A67" w:rsidRDefault="00BF4A67">
          <w:pPr>
            <w:pStyle w:val="TOC2"/>
            <w:tabs>
              <w:tab w:val="right" w:leader="dot" w:pos="8630"/>
            </w:tabs>
            <w:rPr>
              <w:noProof/>
            </w:rPr>
          </w:pPr>
          <w:hyperlink w:anchor="_Toc210744565" w:history="1">
            <w:r w:rsidRPr="00E41455">
              <w:rPr>
                <w:rStyle w:val="Hyperlink"/>
                <w:rFonts w:ascii="Aptos Display" w:hAnsi="Aptos Display"/>
                <w:noProof/>
              </w:rPr>
              <w:t>2. Scope</w:t>
            </w:r>
            <w:r>
              <w:rPr>
                <w:noProof/>
                <w:webHidden/>
              </w:rPr>
              <w:tab/>
            </w:r>
            <w:r>
              <w:rPr>
                <w:noProof/>
                <w:webHidden/>
              </w:rPr>
              <w:fldChar w:fldCharType="begin"/>
            </w:r>
            <w:r>
              <w:rPr>
                <w:noProof/>
                <w:webHidden/>
              </w:rPr>
              <w:instrText xml:space="preserve"> PAGEREF _Toc210744565 \h </w:instrText>
            </w:r>
            <w:r>
              <w:rPr>
                <w:noProof/>
                <w:webHidden/>
              </w:rPr>
            </w:r>
            <w:r>
              <w:rPr>
                <w:noProof/>
                <w:webHidden/>
              </w:rPr>
              <w:fldChar w:fldCharType="separate"/>
            </w:r>
            <w:r>
              <w:rPr>
                <w:noProof/>
                <w:webHidden/>
              </w:rPr>
              <w:t>1</w:t>
            </w:r>
            <w:r>
              <w:rPr>
                <w:noProof/>
                <w:webHidden/>
              </w:rPr>
              <w:fldChar w:fldCharType="end"/>
            </w:r>
          </w:hyperlink>
        </w:p>
        <w:p w14:paraId="2B1CD2CD" w14:textId="5A4886B2" w:rsidR="00BF4A67" w:rsidRDefault="00BF4A67">
          <w:pPr>
            <w:pStyle w:val="TOC2"/>
            <w:tabs>
              <w:tab w:val="right" w:leader="dot" w:pos="8630"/>
            </w:tabs>
            <w:rPr>
              <w:noProof/>
            </w:rPr>
          </w:pPr>
          <w:hyperlink w:anchor="_Toc210744566" w:history="1">
            <w:r w:rsidRPr="00E41455">
              <w:rPr>
                <w:rStyle w:val="Hyperlink"/>
                <w:rFonts w:ascii="Aptos Display" w:hAnsi="Aptos Display"/>
                <w:noProof/>
              </w:rPr>
              <w:t>3. Responsibilities</w:t>
            </w:r>
            <w:r>
              <w:rPr>
                <w:noProof/>
                <w:webHidden/>
              </w:rPr>
              <w:tab/>
            </w:r>
            <w:r>
              <w:rPr>
                <w:noProof/>
                <w:webHidden/>
              </w:rPr>
              <w:fldChar w:fldCharType="begin"/>
            </w:r>
            <w:r>
              <w:rPr>
                <w:noProof/>
                <w:webHidden/>
              </w:rPr>
              <w:instrText xml:space="preserve"> PAGEREF _Toc210744566 \h </w:instrText>
            </w:r>
            <w:r>
              <w:rPr>
                <w:noProof/>
                <w:webHidden/>
              </w:rPr>
            </w:r>
            <w:r>
              <w:rPr>
                <w:noProof/>
                <w:webHidden/>
              </w:rPr>
              <w:fldChar w:fldCharType="separate"/>
            </w:r>
            <w:r>
              <w:rPr>
                <w:noProof/>
                <w:webHidden/>
              </w:rPr>
              <w:t>1</w:t>
            </w:r>
            <w:r>
              <w:rPr>
                <w:noProof/>
                <w:webHidden/>
              </w:rPr>
              <w:fldChar w:fldCharType="end"/>
            </w:r>
          </w:hyperlink>
        </w:p>
        <w:p w14:paraId="0BCFBC3F" w14:textId="42C8564A" w:rsidR="00BF4A67" w:rsidRDefault="00BF4A67">
          <w:pPr>
            <w:pStyle w:val="TOC2"/>
            <w:tabs>
              <w:tab w:val="right" w:leader="dot" w:pos="8630"/>
            </w:tabs>
            <w:rPr>
              <w:noProof/>
            </w:rPr>
          </w:pPr>
          <w:hyperlink w:anchor="_Toc210744567" w:history="1">
            <w:r w:rsidRPr="00E41455">
              <w:rPr>
                <w:rStyle w:val="Hyperlink"/>
                <w:rFonts w:ascii="Aptos Display" w:hAnsi="Aptos Display"/>
                <w:noProof/>
              </w:rPr>
              <w:t>4. Definitions</w:t>
            </w:r>
            <w:r>
              <w:rPr>
                <w:noProof/>
                <w:webHidden/>
              </w:rPr>
              <w:tab/>
            </w:r>
            <w:r>
              <w:rPr>
                <w:noProof/>
                <w:webHidden/>
              </w:rPr>
              <w:fldChar w:fldCharType="begin"/>
            </w:r>
            <w:r>
              <w:rPr>
                <w:noProof/>
                <w:webHidden/>
              </w:rPr>
              <w:instrText xml:space="preserve"> PAGEREF _Toc210744567 \h </w:instrText>
            </w:r>
            <w:r>
              <w:rPr>
                <w:noProof/>
                <w:webHidden/>
              </w:rPr>
            </w:r>
            <w:r>
              <w:rPr>
                <w:noProof/>
                <w:webHidden/>
              </w:rPr>
              <w:fldChar w:fldCharType="separate"/>
            </w:r>
            <w:r>
              <w:rPr>
                <w:noProof/>
                <w:webHidden/>
              </w:rPr>
              <w:t>1</w:t>
            </w:r>
            <w:r>
              <w:rPr>
                <w:noProof/>
                <w:webHidden/>
              </w:rPr>
              <w:fldChar w:fldCharType="end"/>
            </w:r>
          </w:hyperlink>
        </w:p>
        <w:p w14:paraId="3B757216" w14:textId="7EE89C09" w:rsidR="00BF4A67" w:rsidRDefault="00BF4A67">
          <w:pPr>
            <w:pStyle w:val="TOC2"/>
            <w:tabs>
              <w:tab w:val="right" w:leader="dot" w:pos="8630"/>
            </w:tabs>
            <w:rPr>
              <w:noProof/>
            </w:rPr>
          </w:pPr>
          <w:hyperlink w:anchor="_Toc210744568" w:history="1">
            <w:r w:rsidRPr="00E41455">
              <w:rPr>
                <w:rStyle w:val="Hyperlink"/>
                <w:rFonts w:ascii="Aptos Display" w:hAnsi="Aptos Display"/>
                <w:noProof/>
              </w:rPr>
              <w:t>5. Procedure</w:t>
            </w:r>
            <w:r>
              <w:rPr>
                <w:noProof/>
                <w:webHidden/>
              </w:rPr>
              <w:tab/>
            </w:r>
            <w:r>
              <w:rPr>
                <w:noProof/>
                <w:webHidden/>
              </w:rPr>
              <w:fldChar w:fldCharType="begin"/>
            </w:r>
            <w:r>
              <w:rPr>
                <w:noProof/>
                <w:webHidden/>
              </w:rPr>
              <w:instrText xml:space="preserve"> PAGEREF _Toc210744568 \h </w:instrText>
            </w:r>
            <w:r>
              <w:rPr>
                <w:noProof/>
                <w:webHidden/>
              </w:rPr>
            </w:r>
            <w:r>
              <w:rPr>
                <w:noProof/>
                <w:webHidden/>
              </w:rPr>
              <w:fldChar w:fldCharType="separate"/>
            </w:r>
            <w:r>
              <w:rPr>
                <w:noProof/>
                <w:webHidden/>
              </w:rPr>
              <w:t>2</w:t>
            </w:r>
            <w:r>
              <w:rPr>
                <w:noProof/>
                <w:webHidden/>
              </w:rPr>
              <w:fldChar w:fldCharType="end"/>
            </w:r>
          </w:hyperlink>
        </w:p>
        <w:p w14:paraId="23A68E7C" w14:textId="51BEE2B5" w:rsidR="00BF4A67" w:rsidRDefault="00BF4A67">
          <w:pPr>
            <w:pStyle w:val="TOC3"/>
            <w:tabs>
              <w:tab w:val="right" w:leader="dot" w:pos="8630"/>
            </w:tabs>
            <w:rPr>
              <w:noProof/>
            </w:rPr>
          </w:pPr>
          <w:hyperlink w:anchor="_Toc210744569" w:history="1">
            <w:r w:rsidRPr="00E41455">
              <w:rPr>
                <w:rStyle w:val="Hyperlink"/>
                <w:rFonts w:ascii="Aptos Display" w:hAnsi="Aptos Display"/>
                <w:noProof/>
              </w:rPr>
              <w:t>5.1 Identification of Data Integrity Risks</w:t>
            </w:r>
            <w:r>
              <w:rPr>
                <w:noProof/>
                <w:webHidden/>
              </w:rPr>
              <w:tab/>
            </w:r>
            <w:r>
              <w:rPr>
                <w:noProof/>
                <w:webHidden/>
              </w:rPr>
              <w:fldChar w:fldCharType="begin"/>
            </w:r>
            <w:r>
              <w:rPr>
                <w:noProof/>
                <w:webHidden/>
              </w:rPr>
              <w:instrText xml:space="preserve"> PAGEREF _Toc210744569 \h </w:instrText>
            </w:r>
            <w:r>
              <w:rPr>
                <w:noProof/>
                <w:webHidden/>
              </w:rPr>
            </w:r>
            <w:r>
              <w:rPr>
                <w:noProof/>
                <w:webHidden/>
              </w:rPr>
              <w:fldChar w:fldCharType="separate"/>
            </w:r>
            <w:r>
              <w:rPr>
                <w:noProof/>
                <w:webHidden/>
              </w:rPr>
              <w:t>2</w:t>
            </w:r>
            <w:r>
              <w:rPr>
                <w:noProof/>
                <w:webHidden/>
              </w:rPr>
              <w:fldChar w:fldCharType="end"/>
            </w:r>
          </w:hyperlink>
        </w:p>
        <w:p w14:paraId="47B4F261" w14:textId="21DF99D0" w:rsidR="00BF4A67" w:rsidRDefault="00BF4A67">
          <w:pPr>
            <w:pStyle w:val="TOC3"/>
            <w:tabs>
              <w:tab w:val="right" w:leader="dot" w:pos="8630"/>
            </w:tabs>
            <w:rPr>
              <w:noProof/>
            </w:rPr>
          </w:pPr>
          <w:hyperlink w:anchor="_Toc210744570" w:history="1">
            <w:r w:rsidRPr="00E41455">
              <w:rPr>
                <w:rStyle w:val="Hyperlink"/>
                <w:rFonts w:ascii="Aptos Display" w:hAnsi="Aptos Display"/>
                <w:noProof/>
              </w:rPr>
              <w:t>5.2 Risk Recording</w:t>
            </w:r>
            <w:r>
              <w:rPr>
                <w:noProof/>
                <w:webHidden/>
              </w:rPr>
              <w:tab/>
            </w:r>
            <w:r>
              <w:rPr>
                <w:noProof/>
                <w:webHidden/>
              </w:rPr>
              <w:fldChar w:fldCharType="begin"/>
            </w:r>
            <w:r>
              <w:rPr>
                <w:noProof/>
                <w:webHidden/>
              </w:rPr>
              <w:instrText xml:space="preserve"> PAGEREF _Toc210744570 \h </w:instrText>
            </w:r>
            <w:r>
              <w:rPr>
                <w:noProof/>
                <w:webHidden/>
              </w:rPr>
            </w:r>
            <w:r>
              <w:rPr>
                <w:noProof/>
                <w:webHidden/>
              </w:rPr>
              <w:fldChar w:fldCharType="separate"/>
            </w:r>
            <w:r>
              <w:rPr>
                <w:noProof/>
                <w:webHidden/>
              </w:rPr>
              <w:t>2</w:t>
            </w:r>
            <w:r>
              <w:rPr>
                <w:noProof/>
                <w:webHidden/>
              </w:rPr>
              <w:fldChar w:fldCharType="end"/>
            </w:r>
          </w:hyperlink>
        </w:p>
        <w:p w14:paraId="03C34A16" w14:textId="56031719" w:rsidR="00BF4A67" w:rsidRDefault="00BF4A67">
          <w:pPr>
            <w:pStyle w:val="TOC3"/>
            <w:tabs>
              <w:tab w:val="right" w:leader="dot" w:pos="8630"/>
            </w:tabs>
            <w:rPr>
              <w:noProof/>
            </w:rPr>
          </w:pPr>
          <w:hyperlink w:anchor="_Toc210744571" w:history="1">
            <w:r w:rsidRPr="00E41455">
              <w:rPr>
                <w:rStyle w:val="Hyperlink"/>
                <w:rFonts w:ascii="Aptos Display" w:hAnsi="Aptos Display"/>
                <w:noProof/>
              </w:rPr>
              <w:t>5.3 Risk Mitigation Through Preventive Maintenance</w:t>
            </w:r>
            <w:r>
              <w:rPr>
                <w:noProof/>
                <w:webHidden/>
              </w:rPr>
              <w:tab/>
            </w:r>
            <w:r>
              <w:rPr>
                <w:noProof/>
                <w:webHidden/>
              </w:rPr>
              <w:fldChar w:fldCharType="begin"/>
            </w:r>
            <w:r>
              <w:rPr>
                <w:noProof/>
                <w:webHidden/>
              </w:rPr>
              <w:instrText xml:space="preserve"> PAGEREF _Toc210744571 \h </w:instrText>
            </w:r>
            <w:r>
              <w:rPr>
                <w:noProof/>
                <w:webHidden/>
              </w:rPr>
            </w:r>
            <w:r>
              <w:rPr>
                <w:noProof/>
                <w:webHidden/>
              </w:rPr>
              <w:fldChar w:fldCharType="separate"/>
            </w:r>
            <w:r>
              <w:rPr>
                <w:noProof/>
                <w:webHidden/>
              </w:rPr>
              <w:t>2</w:t>
            </w:r>
            <w:r>
              <w:rPr>
                <w:noProof/>
                <w:webHidden/>
              </w:rPr>
              <w:fldChar w:fldCharType="end"/>
            </w:r>
          </w:hyperlink>
        </w:p>
        <w:p w14:paraId="75FDCF1C" w14:textId="62040153" w:rsidR="00BF4A67" w:rsidRDefault="00BF4A67">
          <w:pPr>
            <w:pStyle w:val="TOC3"/>
            <w:tabs>
              <w:tab w:val="right" w:leader="dot" w:pos="8630"/>
            </w:tabs>
            <w:rPr>
              <w:noProof/>
            </w:rPr>
          </w:pPr>
          <w:hyperlink w:anchor="_Toc210744572" w:history="1">
            <w:r w:rsidRPr="00E41455">
              <w:rPr>
                <w:rStyle w:val="Hyperlink"/>
                <w:rFonts w:ascii="Aptos Display" w:hAnsi="Aptos Display"/>
                <w:noProof/>
              </w:rPr>
              <w:t>5.4 Verification and Review</w:t>
            </w:r>
            <w:r>
              <w:rPr>
                <w:noProof/>
                <w:webHidden/>
              </w:rPr>
              <w:tab/>
            </w:r>
            <w:r>
              <w:rPr>
                <w:noProof/>
                <w:webHidden/>
              </w:rPr>
              <w:fldChar w:fldCharType="begin"/>
            </w:r>
            <w:r>
              <w:rPr>
                <w:noProof/>
                <w:webHidden/>
              </w:rPr>
              <w:instrText xml:space="preserve"> PAGEREF _Toc210744572 \h </w:instrText>
            </w:r>
            <w:r>
              <w:rPr>
                <w:noProof/>
                <w:webHidden/>
              </w:rPr>
            </w:r>
            <w:r>
              <w:rPr>
                <w:noProof/>
                <w:webHidden/>
              </w:rPr>
              <w:fldChar w:fldCharType="separate"/>
            </w:r>
            <w:r>
              <w:rPr>
                <w:noProof/>
                <w:webHidden/>
              </w:rPr>
              <w:t>3</w:t>
            </w:r>
            <w:r>
              <w:rPr>
                <w:noProof/>
                <w:webHidden/>
              </w:rPr>
              <w:fldChar w:fldCharType="end"/>
            </w:r>
          </w:hyperlink>
        </w:p>
        <w:p w14:paraId="24FF49F4" w14:textId="5FDA7042" w:rsidR="00BF4A67" w:rsidRDefault="00BF4A67">
          <w:pPr>
            <w:pStyle w:val="TOC2"/>
            <w:tabs>
              <w:tab w:val="right" w:leader="dot" w:pos="8630"/>
            </w:tabs>
            <w:rPr>
              <w:noProof/>
            </w:rPr>
          </w:pPr>
          <w:hyperlink w:anchor="_Toc210744573" w:history="1">
            <w:r w:rsidRPr="00E41455">
              <w:rPr>
                <w:rStyle w:val="Hyperlink"/>
                <w:rFonts w:ascii="Aptos Display" w:hAnsi="Aptos Display"/>
                <w:noProof/>
              </w:rPr>
              <w:t>6. Records</w:t>
            </w:r>
            <w:r>
              <w:rPr>
                <w:noProof/>
                <w:webHidden/>
              </w:rPr>
              <w:tab/>
            </w:r>
            <w:r>
              <w:rPr>
                <w:noProof/>
                <w:webHidden/>
              </w:rPr>
              <w:fldChar w:fldCharType="begin"/>
            </w:r>
            <w:r>
              <w:rPr>
                <w:noProof/>
                <w:webHidden/>
              </w:rPr>
              <w:instrText xml:space="preserve"> PAGEREF _Toc210744573 \h </w:instrText>
            </w:r>
            <w:r>
              <w:rPr>
                <w:noProof/>
                <w:webHidden/>
              </w:rPr>
            </w:r>
            <w:r>
              <w:rPr>
                <w:noProof/>
                <w:webHidden/>
              </w:rPr>
              <w:fldChar w:fldCharType="separate"/>
            </w:r>
            <w:r>
              <w:rPr>
                <w:noProof/>
                <w:webHidden/>
              </w:rPr>
              <w:t>3</w:t>
            </w:r>
            <w:r>
              <w:rPr>
                <w:noProof/>
                <w:webHidden/>
              </w:rPr>
              <w:fldChar w:fldCharType="end"/>
            </w:r>
          </w:hyperlink>
        </w:p>
        <w:p w14:paraId="70C4D4F4" w14:textId="6D88B03D" w:rsidR="00BF4A67" w:rsidRDefault="00BF4A67">
          <w:pPr>
            <w:pStyle w:val="TOC2"/>
            <w:tabs>
              <w:tab w:val="right" w:leader="dot" w:pos="8630"/>
            </w:tabs>
            <w:rPr>
              <w:noProof/>
            </w:rPr>
          </w:pPr>
          <w:hyperlink w:anchor="_Toc210744574" w:history="1">
            <w:r w:rsidRPr="00E41455">
              <w:rPr>
                <w:rStyle w:val="Hyperlink"/>
                <w:rFonts w:ascii="Aptos Display" w:hAnsi="Aptos Display"/>
                <w:noProof/>
              </w:rPr>
              <w:t>7. References</w:t>
            </w:r>
            <w:r>
              <w:rPr>
                <w:noProof/>
                <w:webHidden/>
              </w:rPr>
              <w:tab/>
            </w:r>
            <w:r>
              <w:rPr>
                <w:noProof/>
                <w:webHidden/>
              </w:rPr>
              <w:fldChar w:fldCharType="begin"/>
            </w:r>
            <w:r>
              <w:rPr>
                <w:noProof/>
                <w:webHidden/>
              </w:rPr>
              <w:instrText xml:space="preserve"> PAGEREF _Toc210744574 \h </w:instrText>
            </w:r>
            <w:r>
              <w:rPr>
                <w:noProof/>
                <w:webHidden/>
              </w:rPr>
            </w:r>
            <w:r>
              <w:rPr>
                <w:noProof/>
                <w:webHidden/>
              </w:rPr>
              <w:fldChar w:fldCharType="separate"/>
            </w:r>
            <w:r>
              <w:rPr>
                <w:noProof/>
                <w:webHidden/>
              </w:rPr>
              <w:t>3</w:t>
            </w:r>
            <w:r>
              <w:rPr>
                <w:noProof/>
                <w:webHidden/>
              </w:rPr>
              <w:fldChar w:fldCharType="end"/>
            </w:r>
          </w:hyperlink>
        </w:p>
        <w:p w14:paraId="4A2A8123" w14:textId="70D21E3A" w:rsidR="00BF4A67" w:rsidRDefault="00BF4A67">
          <w:pPr>
            <w:pStyle w:val="TOC2"/>
            <w:tabs>
              <w:tab w:val="right" w:leader="dot" w:pos="8630"/>
            </w:tabs>
            <w:rPr>
              <w:noProof/>
            </w:rPr>
          </w:pPr>
          <w:hyperlink w:anchor="_Toc210744575" w:history="1">
            <w:r w:rsidRPr="00E41455">
              <w:rPr>
                <w:rStyle w:val="Hyperlink"/>
                <w:rFonts w:ascii="Aptos Display" w:hAnsi="Aptos Display"/>
                <w:noProof/>
              </w:rPr>
              <w:t>8. Revision History</w:t>
            </w:r>
            <w:r>
              <w:rPr>
                <w:noProof/>
                <w:webHidden/>
              </w:rPr>
              <w:tab/>
            </w:r>
            <w:r>
              <w:rPr>
                <w:noProof/>
                <w:webHidden/>
              </w:rPr>
              <w:fldChar w:fldCharType="begin"/>
            </w:r>
            <w:r>
              <w:rPr>
                <w:noProof/>
                <w:webHidden/>
              </w:rPr>
              <w:instrText xml:space="preserve"> PAGEREF _Toc210744575 \h </w:instrText>
            </w:r>
            <w:r>
              <w:rPr>
                <w:noProof/>
                <w:webHidden/>
              </w:rPr>
            </w:r>
            <w:r>
              <w:rPr>
                <w:noProof/>
                <w:webHidden/>
              </w:rPr>
              <w:fldChar w:fldCharType="separate"/>
            </w:r>
            <w:r>
              <w:rPr>
                <w:noProof/>
                <w:webHidden/>
              </w:rPr>
              <w:t>4</w:t>
            </w:r>
            <w:r>
              <w:rPr>
                <w:noProof/>
                <w:webHidden/>
              </w:rPr>
              <w:fldChar w:fldCharType="end"/>
            </w:r>
          </w:hyperlink>
        </w:p>
        <w:p w14:paraId="3461C544" w14:textId="47DE9CE4" w:rsidR="00BF4A67" w:rsidRDefault="00BF4A67">
          <w:r>
            <w:rPr>
              <w:b/>
              <w:bCs/>
              <w:noProof/>
            </w:rPr>
            <w:fldChar w:fldCharType="end"/>
          </w:r>
        </w:p>
      </w:sdtContent>
    </w:sdt>
    <w:p w14:paraId="6629C31A" w14:textId="77777777" w:rsidR="00BF4A67" w:rsidRDefault="00BF4A67">
      <w:pPr>
        <w:pStyle w:val="Heading2"/>
        <w:rPr>
          <w:rFonts w:ascii="Aptos Display" w:hAnsi="Aptos Display"/>
          <w:sz w:val="24"/>
          <w:szCs w:val="24"/>
        </w:rPr>
      </w:pPr>
    </w:p>
    <w:p w14:paraId="03F82136" w14:textId="77777777" w:rsidR="00BF4A67" w:rsidRDefault="00BF4A67" w:rsidP="00BF4A67"/>
    <w:p w14:paraId="767EA069" w14:textId="77777777" w:rsidR="00BF4A67" w:rsidRDefault="00BF4A67" w:rsidP="00BF4A67"/>
    <w:p w14:paraId="24BA9D00" w14:textId="77777777" w:rsidR="00BF4A67" w:rsidRDefault="00BF4A67" w:rsidP="00BF4A67"/>
    <w:p w14:paraId="5CDF0109" w14:textId="77777777" w:rsidR="00BF4A67" w:rsidRDefault="00BF4A67" w:rsidP="00BF4A67"/>
    <w:p w14:paraId="6A8FD848" w14:textId="77777777" w:rsidR="00BF4A67" w:rsidRDefault="00BF4A67" w:rsidP="00BF4A67"/>
    <w:p w14:paraId="7D450564" w14:textId="77777777" w:rsidR="00BF4A67" w:rsidRPr="00BF4A67" w:rsidRDefault="00BF4A67" w:rsidP="00BF4A67"/>
    <w:p w14:paraId="396AFB98" w14:textId="6BE25D7F" w:rsidR="00A702CC" w:rsidRPr="00BF4A67" w:rsidRDefault="00BC03C1">
      <w:pPr>
        <w:pStyle w:val="Heading2"/>
        <w:rPr>
          <w:rFonts w:ascii="Aptos Display" w:hAnsi="Aptos Display"/>
          <w:sz w:val="24"/>
          <w:szCs w:val="24"/>
        </w:rPr>
      </w:pPr>
      <w:bookmarkStart w:id="0" w:name="_Toc210744564"/>
      <w:r w:rsidRPr="00BF4A67">
        <w:rPr>
          <w:rFonts w:ascii="Aptos Display" w:hAnsi="Aptos Display"/>
          <w:sz w:val="24"/>
          <w:szCs w:val="24"/>
        </w:rPr>
        <w:t>1. Purpose</w:t>
      </w:r>
      <w:bookmarkEnd w:id="0"/>
    </w:p>
    <w:p w14:paraId="5842D4A1" w14:textId="65C7A93A" w:rsidR="00A702CC" w:rsidRPr="00BF4A67" w:rsidRDefault="00BC03C1">
      <w:pPr>
        <w:rPr>
          <w:rFonts w:ascii="Aptos Display" w:hAnsi="Aptos Display"/>
          <w:sz w:val="24"/>
          <w:szCs w:val="24"/>
        </w:rPr>
      </w:pPr>
      <w:r w:rsidRPr="00BF4A67">
        <w:rPr>
          <w:rFonts w:ascii="Aptos Display" w:hAnsi="Aptos Display"/>
          <w:sz w:val="24"/>
          <w:szCs w:val="24"/>
        </w:rPr>
        <w:t>To ensure that all potential risks to data integrity within the laboratory are identified, documented, assessed, and mitigated through planned preventive maintenance and control measures, in accordance with ISO/IEC 17025 Clause 7.11</w:t>
      </w:r>
      <w:r w:rsidR="00736DEB">
        <w:rPr>
          <w:rFonts w:ascii="Aptos Display" w:hAnsi="Aptos Display"/>
          <w:sz w:val="24"/>
          <w:szCs w:val="24"/>
        </w:rPr>
        <w:t xml:space="preserve"> and ISO/17043 clause 7.5.2</w:t>
      </w:r>
    </w:p>
    <w:p w14:paraId="16E3F93C" w14:textId="77777777" w:rsidR="00A702CC" w:rsidRPr="00BF4A67" w:rsidRDefault="00BC03C1">
      <w:pPr>
        <w:pStyle w:val="Heading2"/>
        <w:rPr>
          <w:rFonts w:ascii="Aptos Display" w:hAnsi="Aptos Display"/>
          <w:sz w:val="24"/>
          <w:szCs w:val="24"/>
        </w:rPr>
      </w:pPr>
      <w:bookmarkStart w:id="1" w:name="_Toc210744565"/>
      <w:r w:rsidRPr="00BF4A67">
        <w:rPr>
          <w:rFonts w:ascii="Aptos Display" w:hAnsi="Aptos Display"/>
          <w:sz w:val="24"/>
          <w:szCs w:val="24"/>
        </w:rPr>
        <w:t>2. Scope</w:t>
      </w:r>
      <w:bookmarkEnd w:id="1"/>
    </w:p>
    <w:p w14:paraId="42DD36FB" w14:textId="77777777" w:rsidR="00A702CC" w:rsidRPr="00BF4A67" w:rsidRDefault="00BC03C1">
      <w:pPr>
        <w:rPr>
          <w:rFonts w:ascii="Aptos Display" w:hAnsi="Aptos Display"/>
          <w:sz w:val="24"/>
          <w:szCs w:val="24"/>
        </w:rPr>
      </w:pPr>
      <w:r w:rsidRPr="00BF4A67">
        <w:rPr>
          <w:rFonts w:ascii="Aptos Display" w:hAnsi="Aptos Display"/>
          <w:sz w:val="24"/>
          <w:szCs w:val="24"/>
        </w:rPr>
        <w:t>This procedure applies to all computer systems, servers, external storage devices, software applications (e.g., LIMS, spreadsheets), and other information management systems used for data acquisition, processing, reporting, and storage in the laboratory.</w:t>
      </w:r>
    </w:p>
    <w:p w14:paraId="3B932043" w14:textId="77777777" w:rsidR="00A702CC" w:rsidRPr="00BF4A67" w:rsidRDefault="00BC03C1">
      <w:pPr>
        <w:pStyle w:val="Heading2"/>
        <w:rPr>
          <w:rFonts w:ascii="Aptos Display" w:hAnsi="Aptos Display"/>
          <w:sz w:val="24"/>
          <w:szCs w:val="24"/>
        </w:rPr>
      </w:pPr>
      <w:bookmarkStart w:id="2" w:name="_Toc210744566"/>
      <w:r w:rsidRPr="00BF4A67">
        <w:rPr>
          <w:rFonts w:ascii="Aptos Display" w:hAnsi="Aptos Display"/>
          <w:sz w:val="24"/>
          <w:szCs w:val="24"/>
        </w:rPr>
        <w:t>3. Responsibilities</w:t>
      </w:r>
      <w:bookmarkEnd w:id="2"/>
    </w:p>
    <w:p w14:paraId="16498575" w14:textId="355F2313" w:rsidR="00A702CC" w:rsidRPr="00BF4A67" w:rsidRDefault="00BC03C1" w:rsidP="00BF4A67">
      <w:pPr>
        <w:pStyle w:val="ListParagraph"/>
        <w:numPr>
          <w:ilvl w:val="0"/>
          <w:numId w:val="11"/>
        </w:numPr>
        <w:spacing w:line="240" w:lineRule="auto"/>
        <w:rPr>
          <w:rFonts w:ascii="Aptos Display" w:hAnsi="Aptos Display"/>
          <w:sz w:val="24"/>
          <w:szCs w:val="24"/>
        </w:rPr>
      </w:pPr>
      <w:r w:rsidRPr="00633527">
        <w:rPr>
          <w:rFonts w:ascii="Aptos Display" w:hAnsi="Aptos Display"/>
          <w:b/>
          <w:bCs/>
          <w:sz w:val="24"/>
          <w:szCs w:val="24"/>
        </w:rPr>
        <w:t>Laboratory Manager</w:t>
      </w:r>
      <w:r w:rsidR="00633527">
        <w:rPr>
          <w:rFonts w:ascii="Aptos Display" w:hAnsi="Aptos Display"/>
          <w:sz w:val="24"/>
          <w:szCs w:val="24"/>
        </w:rPr>
        <w:t>:</w:t>
      </w:r>
      <w:r w:rsidRPr="00BF4A67">
        <w:rPr>
          <w:rFonts w:ascii="Aptos Display" w:hAnsi="Aptos Display"/>
          <w:sz w:val="24"/>
          <w:szCs w:val="24"/>
        </w:rPr>
        <w:t xml:space="preserve"> Ensures implementation of this procedure and allocates resources for preventive maintenance.</w:t>
      </w:r>
    </w:p>
    <w:p w14:paraId="1D918830" w14:textId="76D043D7" w:rsidR="00A702CC" w:rsidRPr="00BF4A67" w:rsidRDefault="00633527" w:rsidP="00BF4A67">
      <w:pPr>
        <w:pStyle w:val="ListParagraph"/>
        <w:numPr>
          <w:ilvl w:val="0"/>
          <w:numId w:val="11"/>
        </w:numPr>
        <w:spacing w:line="240" w:lineRule="auto"/>
        <w:rPr>
          <w:rFonts w:ascii="Aptos Display" w:hAnsi="Aptos Display"/>
          <w:sz w:val="24"/>
          <w:szCs w:val="24"/>
        </w:rPr>
      </w:pPr>
      <w:r w:rsidRPr="00633527">
        <w:rPr>
          <w:rFonts w:ascii="Aptos Display" w:hAnsi="Aptos Display"/>
          <w:b/>
          <w:bCs/>
          <w:sz w:val="24"/>
          <w:szCs w:val="24"/>
        </w:rPr>
        <w:t>Laboratory Supervisor</w:t>
      </w:r>
      <w:r w:rsidR="00BC03C1" w:rsidRPr="00633527">
        <w:rPr>
          <w:rFonts w:ascii="Aptos Display" w:hAnsi="Aptos Display"/>
          <w:b/>
          <w:bCs/>
          <w:sz w:val="24"/>
          <w:szCs w:val="24"/>
        </w:rPr>
        <w:t>:</w:t>
      </w:r>
      <w:r w:rsidR="00BC03C1" w:rsidRPr="00BF4A67">
        <w:rPr>
          <w:rFonts w:ascii="Aptos Display" w:hAnsi="Aptos Display"/>
          <w:sz w:val="24"/>
          <w:szCs w:val="24"/>
        </w:rPr>
        <w:t xml:space="preserve"> Reviews and approves the risk register, verifies </w:t>
      </w:r>
      <w:r w:rsidR="00BF4A67" w:rsidRPr="00BF4A67">
        <w:rPr>
          <w:rFonts w:ascii="Aptos Display" w:hAnsi="Aptos Display"/>
          <w:sz w:val="24"/>
          <w:szCs w:val="24"/>
        </w:rPr>
        <w:t xml:space="preserve">the </w:t>
      </w:r>
      <w:r w:rsidR="00BC03C1" w:rsidRPr="00BF4A67">
        <w:rPr>
          <w:rFonts w:ascii="Aptos Display" w:hAnsi="Aptos Display"/>
          <w:sz w:val="24"/>
          <w:szCs w:val="24"/>
        </w:rPr>
        <w:t>effectiveness of mitigation actions, and ensures records are maintained.</w:t>
      </w:r>
    </w:p>
    <w:p w14:paraId="73225321" w14:textId="1757C705" w:rsidR="00A702CC" w:rsidRPr="00BF4A67" w:rsidRDefault="00BC03C1" w:rsidP="00BF4A67">
      <w:pPr>
        <w:pStyle w:val="ListParagraph"/>
        <w:numPr>
          <w:ilvl w:val="0"/>
          <w:numId w:val="11"/>
        </w:numPr>
        <w:spacing w:line="240" w:lineRule="auto"/>
        <w:rPr>
          <w:rFonts w:ascii="Aptos Display" w:hAnsi="Aptos Display"/>
          <w:sz w:val="24"/>
          <w:szCs w:val="24"/>
        </w:rPr>
      </w:pPr>
      <w:r w:rsidRPr="00633527">
        <w:rPr>
          <w:rFonts w:ascii="Aptos Display" w:hAnsi="Aptos Display"/>
          <w:b/>
          <w:bCs/>
          <w:sz w:val="24"/>
          <w:szCs w:val="24"/>
        </w:rPr>
        <w:t>IT / Designated Technical Personnel</w:t>
      </w:r>
      <w:r w:rsidRPr="00BF4A67">
        <w:rPr>
          <w:rFonts w:ascii="Aptos Display" w:hAnsi="Aptos Display"/>
          <w:sz w:val="24"/>
          <w:szCs w:val="24"/>
        </w:rPr>
        <w:t xml:space="preserve">: Conducts preventive maintenance, system updates, and data integrity checks as per the </w:t>
      </w:r>
      <w:r w:rsidR="00736DEB" w:rsidRPr="00BF4A67">
        <w:rPr>
          <w:rFonts w:ascii="Aptos Display" w:hAnsi="Aptos Display"/>
          <w:sz w:val="24"/>
          <w:szCs w:val="24"/>
        </w:rPr>
        <w:t>schedule</w:t>
      </w:r>
      <w:r w:rsidR="00736DEB">
        <w:rPr>
          <w:rFonts w:ascii="Aptos Display" w:hAnsi="Aptos Display"/>
          <w:sz w:val="24"/>
          <w:szCs w:val="24"/>
        </w:rPr>
        <w:t xml:space="preserve"> (</w:t>
      </w:r>
      <w:r w:rsidR="00633527">
        <w:rPr>
          <w:rFonts w:ascii="Aptos Display" w:hAnsi="Aptos Display"/>
          <w:sz w:val="24"/>
          <w:szCs w:val="24"/>
        </w:rPr>
        <w:t>Externally provided services)</w:t>
      </w:r>
    </w:p>
    <w:p w14:paraId="06DC13F3" w14:textId="00DAA7DC" w:rsidR="00A702CC" w:rsidRPr="00BF4A67" w:rsidRDefault="00BC03C1" w:rsidP="00BF4A67">
      <w:pPr>
        <w:pStyle w:val="ListParagraph"/>
        <w:numPr>
          <w:ilvl w:val="0"/>
          <w:numId w:val="11"/>
        </w:numPr>
        <w:spacing w:line="240" w:lineRule="auto"/>
        <w:rPr>
          <w:rFonts w:ascii="Aptos Display" w:hAnsi="Aptos Display"/>
          <w:sz w:val="24"/>
          <w:szCs w:val="24"/>
        </w:rPr>
      </w:pPr>
      <w:r w:rsidRPr="00633527">
        <w:rPr>
          <w:b/>
          <w:bCs/>
        </w:rPr>
        <w:t>All Staff:</w:t>
      </w:r>
      <w:r w:rsidRPr="00BF4A67">
        <w:rPr>
          <w:rFonts w:ascii="Aptos Display" w:hAnsi="Aptos Display"/>
          <w:sz w:val="24"/>
          <w:szCs w:val="24"/>
        </w:rPr>
        <w:t xml:space="preserve"> Report any observed or suspected data integrity risks, malfunctions, or anomalies immediately to management.</w:t>
      </w:r>
    </w:p>
    <w:p w14:paraId="43F6079A" w14:textId="77777777" w:rsidR="00A702CC" w:rsidRPr="00BF4A67" w:rsidRDefault="00BC03C1">
      <w:pPr>
        <w:pStyle w:val="Heading2"/>
        <w:rPr>
          <w:rFonts w:ascii="Aptos Display" w:hAnsi="Aptos Display"/>
          <w:sz w:val="24"/>
          <w:szCs w:val="24"/>
        </w:rPr>
      </w:pPr>
      <w:bookmarkStart w:id="3" w:name="_Toc210744567"/>
      <w:r w:rsidRPr="00BF4A67">
        <w:rPr>
          <w:rFonts w:ascii="Aptos Display" w:hAnsi="Aptos Display"/>
          <w:sz w:val="24"/>
          <w:szCs w:val="24"/>
        </w:rPr>
        <w:t>4. Definitions</w:t>
      </w:r>
      <w:bookmarkEnd w:id="3"/>
    </w:p>
    <w:p w14:paraId="508E6CDF" w14:textId="085F60A5" w:rsidR="00A702CC" w:rsidRPr="00BF4A67" w:rsidRDefault="00BC03C1" w:rsidP="00BF4A67">
      <w:pPr>
        <w:spacing w:line="240" w:lineRule="auto"/>
        <w:rPr>
          <w:rFonts w:ascii="Aptos Display" w:hAnsi="Aptos Display"/>
          <w:sz w:val="24"/>
          <w:szCs w:val="24"/>
        </w:rPr>
      </w:pPr>
      <w:r w:rsidRPr="00BF4A67">
        <w:rPr>
          <w:rFonts w:ascii="Aptos Display" w:hAnsi="Aptos Display"/>
          <w:sz w:val="24"/>
          <w:szCs w:val="24"/>
        </w:rPr>
        <w:t xml:space="preserve"> </w:t>
      </w:r>
      <w:r w:rsidRPr="00BF4A67">
        <w:rPr>
          <w:rFonts w:ascii="Aptos Display" w:hAnsi="Aptos Display"/>
          <w:b/>
          <w:bCs/>
          <w:sz w:val="24"/>
          <w:szCs w:val="24"/>
        </w:rPr>
        <w:t xml:space="preserve">Data Integrity: </w:t>
      </w:r>
      <w:r w:rsidRPr="00BF4A67">
        <w:rPr>
          <w:rFonts w:ascii="Aptos Display" w:hAnsi="Aptos Display"/>
          <w:sz w:val="24"/>
          <w:szCs w:val="24"/>
        </w:rPr>
        <w:t>The accuracy, completeness, consistency, and reliability of data throughout its lifecycle.</w:t>
      </w:r>
    </w:p>
    <w:p w14:paraId="02F37D42" w14:textId="252F7651" w:rsidR="00A702CC" w:rsidRPr="00BF4A67" w:rsidRDefault="00BC03C1" w:rsidP="00BF4A67">
      <w:pPr>
        <w:spacing w:line="240" w:lineRule="auto"/>
        <w:rPr>
          <w:rFonts w:ascii="Aptos Display" w:hAnsi="Aptos Display"/>
          <w:sz w:val="24"/>
          <w:szCs w:val="24"/>
        </w:rPr>
      </w:pPr>
      <w:r w:rsidRPr="00BF4A67">
        <w:rPr>
          <w:rFonts w:ascii="Aptos Display" w:hAnsi="Aptos Display"/>
          <w:b/>
          <w:bCs/>
          <w:sz w:val="24"/>
          <w:szCs w:val="24"/>
        </w:rPr>
        <w:t>Preventive Maintenance</w:t>
      </w:r>
      <w:r w:rsidRPr="00BF4A67">
        <w:rPr>
          <w:rFonts w:ascii="Aptos Display" w:hAnsi="Aptos Display"/>
          <w:sz w:val="24"/>
          <w:szCs w:val="24"/>
        </w:rPr>
        <w:t>: Scheduled actions intended to prevent system failures or data loss.</w:t>
      </w:r>
    </w:p>
    <w:p w14:paraId="52190313" w14:textId="6D712483" w:rsidR="00A702CC" w:rsidRDefault="00BC03C1" w:rsidP="00BF4A67">
      <w:pPr>
        <w:spacing w:line="240" w:lineRule="auto"/>
        <w:rPr>
          <w:rFonts w:ascii="Aptos Display" w:hAnsi="Aptos Display"/>
          <w:sz w:val="24"/>
          <w:szCs w:val="24"/>
        </w:rPr>
      </w:pPr>
      <w:r w:rsidRPr="00BF4A67">
        <w:rPr>
          <w:rFonts w:ascii="Aptos Display" w:hAnsi="Aptos Display"/>
          <w:b/>
          <w:bCs/>
          <w:sz w:val="24"/>
          <w:szCs w:val="24"/>
        </w:rPr>
        <w:lastRenderedPageBreak/>
        <w:t>Risk Register</w:t>
      </w:r>
      <w:r w:rsidRPr="00BF4A67">
        <w:rPr>
          <w:rFonts w:ascii="Aptos Display" w:hAnsi="Aptos Display"/>
          <w:sz w:val="24"/>
          <w:szCs w:val="24"/>
        </w:rPr>
        <w:t>: A controlled record where all identified risks and mitigation actions are logged and monitored.</w:t>
      </w:r>
    </w:p>
    <w:p w14:paraId="67A1C201" w14:textId="77777777" w:rsidR="00BF4A67" w:rsidRPr="00BF4A67" w:rsidRDefault="00BF4A67" w:rsidP="00BF4A67">
      <w:pPr>
        <w:spacing w:line="240" w:lineRule="auto"/>
        <w:rPr>
          <w:rFonts w:ascii="Aptos Display" w:hAnsi="Aptos Display"/>
          <w:sz w:val="24"/>
          <w:szCs w:val="24"/>
        </w:rPr>
      </w:pPr>
    </w:p>
    <w:p w14:paraId="2497CF4A" w14:textId="77777777" w:rsidR="00A702CC" w:rsidRPr="00BF4A67" w:rsidRDefault="00BC03C1">
      <w:pPr>
        <w:pStyle w:val="Heading2"/>
        <w:rPr>
          <w:rFonts w:ascii="Aptos Display" w:hAnsi="Aptos Display"/>
          <w:sz w:val="24"/>
          <w:szCs w:val="24"/>
        </w:rPr>
      </w:pPr>
      <w:bookmarkStart w:id="4" w:name="_Toc210744568"/>
      <w:r w:rsidRPr="00BF4A67">
        <w:rPr>
          <w:rFonts w:ascii="Aptos Display" w:hAnsi="Aptos Display"/>
          <w:sz w:val="24"/>
          <w:szCs w:val="24"/>
        </w:rPr>
        <w:t>5. Procedure</w:t>
      </w:r>
      <w:bookmarkEnd w:id="4"/>
    </w:p>
    <w:p w14:paraId="638FA63F" w14:textId="56B1BDBB" w:rsidR="00736DEB" w:rsidRPr="001D3DD5" w:rsidRDefault="00736DEB" w:rsidP="001D3DD5">
      <w:pPr>
        <w:pStyle w:val="Heading3"/>
        <w:rPr>
          <w:rFonts w:ascii="Aptos Display" w:eastAsiaTheme="minorEastAsia" w:hAnsi="Aptos Display" w:cstheme="minorBidi"/>
          <w:b w:val="0"/>
          <w:bCs w:val="0"/>
          <w:color w:val="auto"/>
          <w:sz w:val="24"/>
          <w:szCs w:val="24"/>
        </w:rPr>
      </w:pPr>
      <w:bookmarkStart w:id="5" w:name="_Toc210744569"/>
      <w:r w:rsidRPr="001D3DD5">
        <w:rPr>
          <w:rFonts w:ascii="Aptos Display" w:eastAsiaTheme="minorEastAsia" w:hAnsi="Aptos Display" w:cstheme="minorBidi"/>
          <w:b w:val="0"/>
          <w:bCs w:val="0"/>
          <w:color w:val="auto"/>
          <w:sz w:val="24"/>
          <w:szCs w:val="24"/>
        </w:rPr>
        <w:t>QMWARELIMS12, SOP’s, checklists, provide means for collecting, processing, recording, reporting, storage or retrieval of data</w:t>
      </w:r>
      <w:r w:rsidR="001D3DD5" w:rsidRPr="001D3DD5">
        <w:rPr>
          <w:rFonts w:ascii="Aptos Display" w:eastAsiaTheme="minorEastAsia" w:hAnsi="Aptos Display" w:cstheme="minorBidi"/>
          <w:b w:val="0"/>
          <w:bCs w:val="0"/>
          <w:color w:val="auto"/>
          <w:sz w:val="24"/>
          <w:szCs w:val="24"/>
        </w:rPr>
        <w:t xml:space="preserve">. The functioning of the Laboratory Information Management System shall be validated for proper functioning of interface before implementation. Formulas, calculations and all required entries/input data is able or activated to collect, process, record, store and report. </w:t>
      </w:r>
    </w:p>
    <w:p w14:paraId="6777D24A" w14:textId="0314B902" w:rsidR="00736DEB" w:rsidRPr="001D3DD5" w:rsidRDefault="001D3DD5" w:rsidP="00736DEB">
      <w:pPr>
        <w:rPr>
          <w:rFonts w:ascii="Aptos Display" w:hAnsi="Aptos Display"/>
          <w:sz w:val="24"/>
          <w:szCs w:val="24"/>
        </w:rPr>
      </w:pPr>
      <w:r w:rsidRPr="001D3DD5">
        <w:rPr>
          <w:rFonts w:ascii="Aptos Display" w:hAnsi="Aptos Display"/>
          <w:sz w:val="24"/>
          <w:szCs w:val="24"/>
        </w:rPr>
        <w:t xml:space="preserve">Any decisions regarding </w:t>
      </w:r>
      <w:r w:rsidR="00736DEB" w:rsidRPr="001D3DD5">
        <w:rPr>
          <w:rFonts w:ascii="Aptos Display" w:hAnsi="Aptos Display"/>
          <w:sz w:val="24"/>
          <w:szCs w:val="24"/>
        </w:rPr>
        <w:t>changes</w:t>
      </w:r>
      <w:r w:rsidRPr="001D3DD5">
        <w:rPr>
          <w:rFonts w:ascii="Aptos Display" w:hAnsi="Aptos Display"/>
          <w:sz w:val="24"/>
          <w:szCs w:val="24"/>
        </w:rPr>
        <w:t xml:space="preserve"> of the </w:t>
      </w:r>
      <w:r w:rsidR="00736DEB" w:rsidRPr="001D3DD5">
        <w:rPr>
          <w:rFonts w:ascii="Aptos Display" w:hAnsi="Aptos Display"/>
          <w:sz w:val="24"/>
          <w:szCs w:val="24"/>
        </w:rPr>
        <w:t xml:space="preserve">software configuration or modifications to </w:t>
      </w:r>
      <w:r w:rsidRPr="001D3DD5">
        <w:rPr>
          <w:rFonts w:ascii="Aptos Display" w:hAnsi="Aptos Display"/>
          <w:sz w:val="24"/>
          <w:szCs w:val="24"/>
        </w:rPr>
        <w:t xml:space="preserve">be implemented, these shall be </w:t>
      </w:r>
      <w:r w:rsidR="00736DEB" w:rsidRPr="001D3DD5">
        <w:rPr>
          <w:rFonts w:ascii="Aptos Display" w:hAnsi="Aptos Display"/>
          <w:sz w:val="24"/>
          <w:szCs w:val="24"/>
        </w:rPr>
        <w:t>authorized, documented and validated before implementation</w:t>
      </w:r>
    </w:p>
    <w:p w14:paraId="6EF81D20" w14:textId="1D7AD06D" w:rsidR="00A702CC" w:rsidRPr="00BF4A67" w:rsidRDefault="00BC03C1">
      <w:pPr>
        <w:pStyle w:val="Heading3"/>
        <w:rPr>
          <w:rFonts w:ascii="Aptos Display" w:hAnsi="Aptos Display"/>
          <w:sz w:val="24"/>
          <w:szCs w:val="24"/>
        </w:rPr>
      </w:pPr>
      <w:r w:rsidRPr="00BF4A67">
        <w:rPr>
          <w:rFonts w:ascii="Aptos Display" w:hAnsi="Aptos Display"/>
          <w:sz w:val="24"/>
          <w:szCs w:val="24"/>
        </w:rPr>
        <w:t>5.1 Identification of Data Integrity Risks</w:t>
      </w:r>
      <w:bookmarkEnd w:id="5"/>
    </w:p>
    <w:p w14:paraId="3F824D43" w14:textId="77777777" w:rsidR="00A702CC" w:rsidRPr="00BF4A67" w:rsidRDefault="00BC03C1">
      <w:pPr>
        <w:rPr>
          <w:rFonts w:ascii="Aptos Display" w:hAnsi="Aptos Display"/>
          <w:sz w:val="24"/>
          <w:szCs w:val="24"/>
        </w:rPr>
      </w:pPr>
      <w:r w:rsidRPr="00BF4A67">
        <w:rPr>
          <w:rFonts w:ascii="Aptos Display" w:hAnsi="Aptos Display"/>
          <w:sz w:val="24"/>
          <w:szCs w:val="24"/>
        </w:rPr>
        <w:t>Risks are identified through routine operations, internal audits, incidents, or staff observations.</w:t>
      </w:r>
    </w:p>
    <w:p w14:paraId="04DAC7E7" w14:textId="77777777" w:rsidR="00A702CC" w:rsidRPr="00BF4A67" w:rsidRDefault="00BC03C1">
      <w:pPr>
        <w:rPr>
          <w:rFonts w:ascii="Aptos Display" w:hAnsi="Aptos Display"/>
          <w:sz w:val="24"/>
          <w:szCs w:val="24"/>
        </w:rPr>
      </w:pPr>
      <w:r w:rsidRPr="00BF4A67">
        <w:rPr>
          <w:rFonts w:ascii="Aptos Display" w:hAnsi="Aptos Display"/>
          <w:sz w:val="24"/>
          <w:szCs w:val="24"/>
        </w:rPr>
        <w:t>Examples include:</w:t>
      </w:r>
    </w:p>
    <w:p w14:paraId="5833A41C" w14:textId="0CF305C4" w:rsidR="00A702CC" w:rsidRPr="00BF4A67" w:rsidRDefault="00BC03C1">
      <w:pPr>
        <w:pStyle w:val="ListBullet"/>
        <w:rPr>
          <w:rFonts w:ascii="Aptos Display" w:hAnsi="Aptos Display"/>
          <w:sz w:val="24"/>
          <w:szCs w:val="24"/>
        </w:rPr>
      </w:pPr>
      <w:r w:rsidRPr="00BF4A67">
        <w:rPr>
          <w:rFonts w:ascii="Aptos Display" w:hAnsi="Aptos Display"/>
          <w:sz w:val="24"/>
          <w:szCs w:val="24"/>
        </w:rPr>
        <w:t xml:space="preserve"> Hardware failure (e.g., server crash, drive corruption)</w:t>
      </w:r>
    </w:p>
    <w:p w14:paraId="502BB30B" w14:textId="63E6C0A8" w:rsidR="00A702CC" w:rsidRPr="00BF4A67" w:rsidRDefault="00BC03C1">
      <w:pPr>
        <w:pStyle w:val="ListBullet"/>
        <w:rPr>
          <w:rFonts w:ascii="Aptos Display" w:hAnsi="Aptos Display"/>
          <w:sz w:val="24"/>
          <w:szCs w:val="24"/>
        </w:rPr>
      </w:pPr>
      <w:r w:rsidRPr="00BF4A67">
        <w:rPr>
          <w:rFonts w:ascii="Aptos Display" w:hAnsi="Aptos Display"/>
          <w:sz w:val="24"/>
          <w:szCs w:val="24"/>
        </w:rPr>
        <w:t xml:space="preserve"> Software malfunction or version incompatibility</w:t>
      </w:r>
    </w:p>
    <w:p w14:paraId="378083EA" w14:textId="2B27EFA8" w:rsidR="00A702CC" w:rsidRPr="00BF4A67" w:rsidRDefault="00BC03C1">
      <w:pPr>
        <w:pStyle w:val="ListBullet"/>
        <w:rPr>
          <w:rFonts w:ascii="Aptos Display" w:hAnsi="Aptos Display"/>
          <w:sz w:val="24"/>
          <w:szCs w:val="24"/>
        </w:rPr>
      </w:pPr>
      <w:r w:rsidRPr="00BF4A67">
        <w:rPr>
          <w:rFonts w:ascii="Aptos Display" w:hAnsi="Aptos Display"/>
          <w:sz w:val="24"/>
          <w:szCs w:val="24"/>
        </w:rPr>
        <w:t>Unauthorized access or accidental deletion of data</w:t>
      </w:r>
    </w:p>
    <w:p w14:paraId="58517675" w14:textId="4906D055" w:rsidR="00A702CC" w:rsidRPr="00BF4A67" w:rsidRDefault="00BC03C1">
      <w:pPr>
        <w:pStyle w:val="ListBullet"/>
        <w:rPr>
          <w:rFonts w:ascii="Aptos Display" w:hAnsi="Aptos Display"/>
          <w:sz w:val="24"/>
          <w:szCs w:val="24"/>
        </w:rPr>
      </w:pPr>
      <w:r w:rsidRPr="00BF4A67">
        <w:rPr>
          <w:rFonts w:ascii="Aptos Display" w:hAnsi="Aptos Display"/>
          <w:sz w:val="24"/>
          <w:szCs w:val="24"/>
        </w:rPr>
        <w:t>Environmental factors (power surges, temperature, humidity)</w:t>
      </w:r>
    </w:p>
    <w:p w14:paraId="483A4729" w14:textId="456744C1" w:rsidR="00A702CC" w:rsidRPr="00BF4A67" w:rsidRDefault="00BC03C1">
      <w:pPr>
        <w:pStyle w:val="ListBullet"/>
        <w:rPr>
          <w:rFonts w:ascii="Aptos Display" w:hAnsi="Aptos Display"/>
          <w:sz w:val="24"/>
          <w:szCs w:val="24"/>
        </w:rPr>
      </w:pPr>
      <w:r w:rsidRPr="00BF4A67">
        <w:rPr>
          <w:rFonts w:ascii="Aptos Display" w:hAnsi="Aptos Display"/>
          <w:sz w:val="24"/>
          <w:szCs w:val="24"/>
        </w:rPr>
        <w:t xml:space="preserve">Human </w:t>
      </w:r>
      <w:r w:rsidR="00160CF1" w:rsidRPr="00BF4A67">
        <w:rPr>
          <w:rFonts w:ascii="Aptos Display" w:hAnsi="Aptos Display"/>
          <w:sz w:val="24"/>
          <w:szCs w:val="24"/>
        </w:rPr>
        <w:t>errors</w:t>
      </w:r>
      <w:r w:rsidRPr="00BF4A67">
        <w:rPr>
          <w:rFonts w:ascii="Aptos Display" w:hAnsi="Aptos Display"/>
          <w:sz w:val="24"/>
          <w:szCs w:val="24"/>
        </w:rPr>
        <w:t xml:space="preserve"> during data handling or entry</w:t>
      </w:r>
    </w:p>
    <w:p w14:paraId="7EC8D5DE" w14:textId="77777777" w:rsidR="00A702CC" w:rsidRPr="00BF4A67" w:rsidRDefault="00BC03C1">
      <w:pPr>
        <w:pStyle w:val="Heading3"/>
        <w:rPr>
          <w:rFonts w:ascii="Aptos Display" w:hAnsi="Aptos Display"/>
          <w:sz w:val="24"/>
          <w:szCs w:val="24"/>
        </w:rPr>
      </w:pPr>
      <w:bookmarkStart w:id="6" w:name="_Toc210744570"/>
      <w:r w:rsidRPr="00BF4A67">
        <w:rPr>
          <w:rFonts w:ascii="Aptos Display" w:hAnsi="Aptos Display"/>
          <w:sz w:val="24"/>
          <w:szCs w:val="24"/>
        </w:rPr>
        <w:lastRenderedPageBreak/>
        <w:t>5.2 Risk Recording</w:t>
      </w:r>
      <w:bookmarkEnd w:id="6"/>
    </w:p>
    <w:p w14:paraId="79C1AE04" w14:textId="553E0699" w:rsidR="00A702CC" w:rsidRPr="00BF4A67" w:rsidRDefault="00BC03C1">
      <w:pPr>
        <w:rPr>
          <w:rFonts w:ascii="Aptos Display" w:hAnsi="Aptos Display"/>
          <w:sz w:val="24"/>
          <w:szCs w:val="24"/>
        </w:rPr>
      </w:pPr>
      <w:r w:rsidRPr="00BF4A67">
        <w:rPr>
          <w:rFonts w:ascii="Aptos Display" w:hAnsi="Aptos Display"/>
          <w:sz w:val="24"/>
          <w:szCs w:val="24"/>
        </w:rPr>
        <w:t xml:space="preserve">All identified risks must be recorded in the </w:t>
      </w:r>
      <w:r w:rsidRPr="00160CF1">
        <w:rPr>
          <w:rFonts w:ascii="Aptos Display" w:hAnsi="Aptos Display"/>
          <w:b/>
          <w:bCs/>
          <w:sz w:val="24"/>
          <w:szCs w:val="24"/>
        </w:rPr>
        <w:t>Data Integrity Risk Register</w:t>
      </w:r>
      <w:r w:rsidRPr="00BF4A67">
        <w:rPr>
          <w:rFonts w:ascii="Aptos Display" w:hAnsi="Aptos Display"/>
          <w:sz w:val="24"/>
          <w:szCs w:val="24"/>
        </w:rPr>
        <w:t xml:space="preserve"> </w:t>
      </w:r>
      <w:r w:rsidR="00F81796">
        <w:rPr>
          <w:rFonts w:ascii="Aptos Display" w:hAnsi="Aptos Display"/>
          <w:sz w:val="24"/>
          <w:szCs w:val="24"/>
        </w:rPr>
        <w:t>(ASMF 7.11 Register)</w:t>
      </w:r>
      <w:r w:rsidRPr="00BF4A67">
        <w:rPr>
          <w:rFonts w:ascii="Aptos Display" w:hAnsi="Aptos Display"/>
          <w:sz w:val="24"/>
          <w:szCs w:val="24"/>
        </w:rPr>
        <w:t xml:space="preserve"> using the following columns:</w:t>
      </w:r>
    </w:p>
    <w:p w14:paraId="163DBFC6" w14:textId="04987BA2" w:rsidR="00A702CC" w:rsidRPr="00BF4A67" w:rsidRDefault="00BC03C1">
      <w:pPr>
        <w:pStyle w:val="ListBullet"/>
        <w:rPr>
          <w:rFonts w:ascii="Aptos Display" w:hAnsi="Aptos Display"/>
          <w:sz w:val="24"/>
          <w:szCs w:val="24"/>
        </w:rPr>
      </w:pPr>
      <w:r w:rsidRPr="00BF4A67">
        <w:rPr>
          <w:rFonts w:ascii="Aptos Display" w:hAnsi="Aptos Display"/>
          <w:sz w:val="24"/>
          <w:szCs w:val="24"/>
        </w:rPr>
        <w:t>Risk ID</w:t>
      </w:r>
    </w:p>
    <w:p w14:paraId="59F2CD32" w14:textId="65EFC6EC" w:rsidR="00A702CC" w:rsidRPr="00BF4A67" w:rsidRDefault="00BC03C1">
      <w:pPr>
        <w:pStyle w:val="ListBullet"/>
        <w:rPr>
          <w:rFonts w:ascii="Aptos Display" w:hAnsi="Aptos Display"/>
          <w:sz w:val="24"/>
          <w:szCs w:val="24"/>
        </w:rPr>
      </w:pPr>
      <w:r w:rsidRPr="00BF4A67">
        <w:rPr>
          <w:rFonts w:ascii="Aptos Display" w:hAnsi="Aptos Display"/>
          <w:sz w:val="24"/>
          <w:szCs w:val="24"/>
        </w:rPr>
        <w:t>Description of Risk</w:t>
      </w:r>
    </w:p>
    <w:p w14:paraId="52B6CED4" w14:textId="6E5AD1E3" w:rsidR="00A702CC" w:rsidRPr="00BF4A67" w:rsidRDefault="00BC03C1">
      <w:pPr>
        <w:pStyle w:val="ListBullet"/>
        <w:rPr>
          <w:rFonts w:ascii="Aptos Display" w:hAnsi="Aptos Display"/>
          <w:sz w:val="24"/>
          <w:szCs w:val="24"/>
        </w:rPr>
      </w:pPr>
      <w:r w:rsidRPr="00BF4A67">
        <w:rPr>
          <w:rFonts w:ascii="Aptos Display" w:hAnsi="Aptos Display"/>
          <w:sz w:val="24"/>
          <w:szCs w:val="24"/>
        </w:rPr>
        <w:t>Likelihood (Low/Medium/High)</w:t>
      </w:r>
    </w:p>
    <w:p w14:paraId="4A2988C9" w14:textId="15DB6564" w:rsidR="00A702CC" w:rsidRPr="00BF4A67" w:rsidRDefault="00BC03C1">
      <w:pPr>
        <w:pStyle w:val="ListBullet"/>
        <w:rPr>
          <w:rFonts w:ascii="Aptos Display" w:hAnsi="Aptos Display"/>
          <w:sz w:val="24"/>
          <w:szCs w:val="24"/>
        </w:rPr>
      </w:pPr>
      <w:r w:rsidRPr="00BF4A67">
        <w:rPr>
          <w:rFonts w:ascii="Aptos Display" w:hAnsi="Aptos Display"/>
          <w:sz w:val="24"/>
          <w:szCs w:val="24"/>
        </w:rPr>
        <w:t>Severity (Low/Medium/High)</w:t>
      </w:r>
    </w:p>
    <w:p w14:paraId="367164D5" w14:textId="10B6919A" w:rsidR="00A702CC" w:rsidRPr="00BF4A67" w:rsidRDefault="00BC03C1">
      <w:pPr>
        <w:pStyle w:val="ListBullet"/>
        <w:rPr>
          <w:rFonts w:ascii="Aptos Display" w:hAnsi="Aptos Display"/>
          <w:sz w:val="24"/>
          <w:szCs w:val="24"/>
        </w:rPr>
      </w:pPr>
      <w:r w:rsidRPr="00BF4A67">
        <w:rPr>
          <w:rFonts w:ascii="Aptos Display" w:hAnsi="Aptos Display"/>
          <w:sz w:val="24"/>
          <w:szCs w:val="24"/>
        </w:rPr>
        <w:t>Risk Level (Calculated)</w:t>
      </w:r>
    </w:p>
    <w:p w14:paraId="373602BE" w14:textId="5FD9F015" w:rsidR="00A702CC" w:rsidRPr="00BF4A67" w:rsidRDefault="00BC03C1">
      <w:pPr>
        <w:pStyle w:val="ListBullet"/>
        <w:rPr>
          <w:rFonts w:ascii="Aptos Display" w:hAnsi="Aptos Display"/>
          <w:sz w:val="24"/>
          <w:szCs w:val="24"/>
        </w:rPr>
      </w:pPr>
      <w:r w:rsidRPr="00BF4A67">
        <w:rPr>
          <w:rFonts w:ascii="Aptos Display" w:hAnsi="Aptos Display"/>
          <w:sz w:val="24"/>
          <w:szCs w:val="24"/>
        </w:rPr>
        <w:t>Mitigation / Preventive Action</w:t>
      </w:r>
    </w:p>
    <w:p w14:paraId="2E13F1D1" w14:textId="0C12525C" w:rsidR="00A702CC" w:rsidRPr="00BF4A67" w:rsidRDefault="00BC03C1">
      <w:pPr>
        <w:pStyle w:val="ListBullet"/>
        <w:rPr>
          <w:rFonts w:ascii="Aptos Display" w:hAnsi="Aptos Display"/>
          <w:sz w:val="24"/>
          <w:szCs w:val="24"/>
        </w:rPr>
      </w:pPr>
      <w:r w:rsidRPr="00BF4A67">
        <w:rPr>
          <w:rFonts w:ascii="Aptos Display" w:hAnsi="Aptos Display"/>
          <w:sz w:val="24"/>
          <w:szCs w:val="24"/>
        </w:rPr>
        <w:t>Responsible Person</w:t>
      </w:r>
    </w:p>
    <w:p w14:paraId="4E309AA5" w14:textId="104B20EE" w:rsidR="00A702CC" w:rsidRPr="00BF4A67" w:rsidRDefault="00BC03C1">
      <w:pPr>
        <w:pStyle w:val="ListBullet"/>
        <w:rPr>
          <w:rFonts w:ascii="Aptos Display" w:hAnsi="Aptos Display"/>
          <w:sz w:val="24"/>
          <w:szCs w:val="24"/>
        </w:rPr>
      </w:pPr>
      <w:r w:rsidRPr="00BF4A67">
        <w:rPr>
          <w:rFonts w:ascii="Aptos Display" w:hAnsi="Aptos Display"/>
          <w:sz w:val="24"/>
          <w:szCs w:val="24"/>
        </w:rPr>
        <w:t>Target Date</w:t>
      </w:r>
    </w:p>
    <w:p w14:paraId="39A97CDD" w14:textId="2D3AFFA9" w:rsidR="00A702CC" w:rsidRDefault="00BC03C1">
      <w:pPr>
        <w:pStyle w:val="ListBullet"/>
        <w:rPr>
          <w:rFonts w:ascii="Aptos Display" w:hAnsi="Aptos Display"/>
          <w:sz w:val="24"/>
          <w:szCs w:val="24"/>
        </w:rPr>
      </w:pPr>
      <w:r w:rsidRPr="00BF4A67">
        <w:rPr>
          <w:rFonts w:ascii="Aptos Display" w:hAnsi="Aptos Display"/>
          <w:sz w:val="24"/>
          <w:szCs w:val="24"/>
        </w:rPr>
        <w:t xml:space="preserve"> Verification of Effectiveness</w:t>
      </w:r>
    </w:p>
    <w:p w14:paraId="79177E48" w14:textId="77777777" w:rsidR="00F81796" w:rsidRDefault="00F81796" w:rsidP="00F81796">
      <w:pPr>
        <w:pStyle w:val="ListBullet"/>
        <w:numPr>
          <w:ilvl w:val="0"/>
          <w:numId w:val="0"/>
        </w:numPr>
        <w:rPr>
          <w:rFonts w:ascii="Aptos Display" w:hAnsi="Aptos Display"/>
          <w:sz w:val="24"/>
          <w:szCs w:val="24"/>
        </w:rPr>
      </w:pPr>
    </w:p>
    <w:p w14:paraId="36280AB8" w14:textId="77777777" w:rsidR="00A702CC" w:rsidRPr="00BF4A67" w:rsidRDefault="00BC03C1">
      <w:pPr>
        <w:pStyle w:val="Heading3"/>
        <w:rPr>
          <w:rFonts w:ascii="Aptos Display" w:hAnsi="Aptos Display"/>
          <w:sz w:val="24"/>
          <w:szCs w:val="24"/>
        </w:rPr>
      </w:pPr>
      <w:bookmarkStart w:id="7" w:name="_Toc210744571"/>
      <w:r w:rsidRPr="00BF4A67">
        <w:rPr>
          <w:rFonts w:ascii="Aptos Display" w:hAnsi="Aptos Display"/>
          <w:sz w:val="24"/>
          <w:szCs w:val="24"/>
        </w:rPr>
        <w:t>5.3 Risk Mitigation Through Preventive Maintenance</w:t>
      </w:r>
      <w:bookmarkEnd w:id="7"/>
    </w:p>
    <w:p w14:paraId="6052D1B2" w14:textId="77257639" w:rsidR="00A702CC" w:rsidRPr="00BF4A67" w:rsidRDefault="00BC03C1" w:rsidP="00F81796">
      <w:pPr>
        <w:rPr>
          <w:rFonts w:ascii="Aptos Display" w:hAnsi="Aptos Display"/>
          <w:sz w:val="24"/>
          <w:szCs w:val="24"/>
        </w:rPr>
      </w:pPr>
      <w:r w:rsidRPr="00BF4A67">
        <w:rPr>
          <w:rFonts w:ascii="Aptos Display" w:hAnsi="Aptos Display"/>
          <w:sz w:val="24"/>
          <w:szCs w:val="24"/>
        </w:rPr>
        <w:t xml:space="preserve">The IT/Technical personnel </w:t>
      </w:r>
      <w:r w:rsidR="00F81796">
        <w:rPr>
          <w:rFonts w:ascii="Aptos Display" w:hAnsi="Aptos Display"/>
          <w:sz w:val="24"/>
          <w:szCs w:val="24"/>
        </w:rPr>
        <w:t>maintain/repair any damage as and when necessary</w:t>
      </w:r>
    </w:p>
    <w:p w14:paraId="64438915" w14:textId="77777777" w:rsidR="00A702CC" w:rsidRPr="00BF4A67" w:rsidRDefault="00BC03C1">
      <w:pPr>
        <w:pStyle w:val="Heading3"/>
        <w:rPr>
          <w:rFonts w:ascii="Aptos Display" w:hAnsi="Aptos Display"/>
          <w:sz w:val="24"/>
          <w:szCs w:val="24"/>
        </w:rPr>
      </w:pPr>
      <w:bookmarkStart w:id="8" w:name="_Toc210744572"/>
      <w:r w:rsidRPr="00BF4A67">
        <w:rPr>
          <w:rFonts w:ascii="Aptos Display" w:hAnsi="Aptos Display"/>
          <w:sz w:val="24"/>
          <w:szCs w:val="24"/>
        </w:rPr>
        <w:t>5.4 Verification and Review</w:t>
      </w:r>
      <w:bookmarkEnd w:id="8"/>
    </w:p>
    <w:p w14:paraId="0DEEC84B" w14:textId="55D5DC60" w:rsidR="00A702CC" w:rsidRPr="00BF4A67" w:rsidRDefault="00BC03C1">
      <w:pPr>
        <w:rPr>
          <w:rFonts w:ascii="Aptos Display" w:hAnsi="Aptos Display"/>
          <w:sz w:val="24"/>
          <w:szCs w:val="24"/>
        </w:rPr>
      </w:pPr>
      <w:r w:rsidRPr="00BF4A67">
        <w:rPr>
          <w:rFonts w:ascii="Aptos Display" w:hAnsi="Aptos Display"/>
          <w:sz w:val="24"/>
          <w:szCs w:val="24"/>
        </w:rPr>
        <w:t xml:space="preserve">The </w:t>
      </w:r>
      <w:r w:rsidR="00F81796">
        <w:rPr>
          <w:rFonts w:ascii="Aptos Display" w:hAnsi="Aptos Display"/>
          <w:sz w:val="24"/>
          <w:szCs w:val="24"/>
        </w:rPr>
        <w:t>Lab</w:t>
      </w:r>
      <w:r w:rsidRPr="00BF4A67">
        <w:rPr>
          <w:rFonts w:ascii="Aptos Display" w:hAnsi="Aptos Display"/>
          <w:sz w:val="24"/>
          <w:szCs w:val="24"/>
        </w:rPr>
        <w:t xml:space="preserve"> Manager</w:t>
      </w:r>
      <w:r w:rsidR="00F81796">
        <w:rPr>
          <w:rFonts w:ascii="Aptos Display" w:hAnsi="Aptos Display"/>
          <w:sz w:val="24"/>
          <w:szCs w:val="24"/>
        </w:rPr>
        <w:t>/Supervisor</w:t>
      </w:r>
      <w:r w:rsidRPr="00BF4A67">
        <w:rPr>
          <w:rFonts w:ascii="Aptos Display" w:hAnsi="Aptos Display"/>
          <w:sz w:val="24"/>
          <w:szCs w:val="24"/>
        </w:rPr>
        <w:t xml:space="preserve"> shall review the Data Integrity Risk Register and </w:t>
      </w:r>
      <w:r w:rsidR="00F81796">
        <w:rPr>
          <w:rFonts w:ascii="Aptos Display" w:hAnsi="Aptos Display"/>
          <w:sz w:val="24"/>
          <w:szCs w:val="24"/>
        </w:rPr>
        <w:t>Biannually</w:t>
      </w:r>
      <w:r w:rsidRPr="00BF4A67">
        <w:rPr>
          <w:rFonts w:ascii="Aptos Display" w:hAnsi="Aptos Display"/>
          <w:sz w:val="24"/>
          <w:szCs w:val="24"/>
        </w:rPr>
        <w:t xml:space="preserve"> to verify:</w:t>
      </w:r>
    </w:p>
    <w:p w14:paraId="1C869AAC" w14:textId="723865AF" w:rsidR="00A702CC" w:rsidRPr="00BF4A67" w:rsidRDefault="00BC03C1">
      <w:pPr>
        <w:pStyle w:val="ListBullet"/>
        <w:rPr>
          <w:rFonts w:ascii="Aptos Display" w:hAnsi="Aptos Display"/>
          <w:sz w:val="24"/>
          <w:szCs w:val="24"/>
        </w:rPr>
      </w:pPr>
      <w:r w:rsidRPr="00BF4A67">
        <w:rPr>
          <w:rFonts w:ascii="Aptos Display" w:hAnsi="Aptos Display"/>
          <w:sz w:val="24"/>
          <w:szCs w:val="24"/>
        </w:rPr>
        <w:t>All identified risks are mitigated and closed.</w:t>
      </w:r>
    </w:p>
    <w:p w14:paraId="72E87F83" w14:textId="761D6D05" w:rsidR="00A702CC" w:rsidRPr="00BF4A67" w:rsidRDefault="00BC03C1">
      <w:pPr>
        <w:pStyle w:val="ListBullet"/>
        <w:rPr>
          <w:rFonts w:ascii="Aptos Display" w:hAnsi="Aptos Display"/>
          <w:sz w:val="24"/>
          <w:szCs w:val="24"/>
        </w:rPr>
      </w:pPr>
      <w:r w:rsidRPr="00BF4A67">
        <w:rPr>
          <w:rFonts w:ascii="Aptos Display" w:hAnsi="Aptos Display"/>
          <w:sz w:val="24"/>
          <w:szCs w:val="24"/>
        </w:rPr>
        <w:t>Backup systems function correctly.</w:t>
      </w:r>
    </w:p>
    <w:p w14:paraId="5C70CC49" w14:textId="42F7A860" w:rsidR="00A702CC" w:rsidRPr="00BF4A67" w:rsidRDefault="00BC03C1">
      <w:pPr>
        <w:pStyle w:val="ListBullet"/>
        <w:rPr>
          <w:rFonts w:ascii="Aptos Display" w:hAnsi="Aptos Display"/>
          <w:sz w:val="24"/>
          <w:szCs w:val="24"/>
        </w:rPr>
      </w:pPr>
      <w:r w:rsidRPr="00BF4A67">
        <w:rPr>
          <w:rFonts w:ascii="Aptos Display" w:hAnsi="Aptos Display"/>
          <w:sz w:val="24"/>
          <w:szCs w:val="24"/>
        </w:rPr>
        <w:t>Preventive maintenance is conducted on schedule.</w:t>
      </w:r>
    </w:p>
    <w:p w14:paraId="6E59E48F" w14:textId="77777777" w:rsidR="00A702CC" w:rsidRPr="00BF4A67" w:rsidRDefault="00BC03C1">
      <w:pPr>
        <w:rPr>
          <w:rFonts w:ascii="Aptos Display" w:hAnsi="Aptos Display"/>
          <w:sz w:val="24"/>
          <w:szCs w:val="24"/>
        </w:rPr>
      </w:pPr>
      <w:r w:rsidRPr="00BF4A67">
        <w:rPr>
          <w:rFonts w:ascii="Aptos Display" w:hAnsi="Aptos Display"/>
          <w:sz w:val="24"/>
          <w:szCs w:val="24"/>
        </w:rPr>
        <w:t>Results are discussed during Management Review Meetings.</w:t>
      </w:r>
    </w:p>
    <w:p w14:paraId="09A22C34" w14:textId="77777777" w:rsidR="00A702CC" w:rsidRPr="00BF4A67" w:rsidRDefault="00BC03C1">
      <w:pPr>
        <w:pStyle w:val="Heading2"/>
        <w:rPr>
          <w:rFonts w:ascii="Aptos Display" w:hAnsi="Aptos Display"/>
          <w:sz w:val="24"/>
          <w:szCs w:val="24"/>
        </w:rPr>
      </w:pPr>
      <w:bookmarkStart w:id="9" w:name="_Toc210744573"/>
      <w:r w:rsidRPr="00BF4A67">
        <w:rPr>
          <w:rFonts w:ascii="Aptos Display" w:hAnsi="Aptos Display"/>
          <w:sz w:val="24"/>
          <w:szCs w:val="24"/>
        </w:rPr>
        <w:lastRenderedPageBreak/>
        <w:t>6. Records</w:t>
      </w:r>
      <w:bookmarkEnd w:id="9"/>
    </w:p>
    <w:p w14:paraId="2D8669E2" w14:textId="0183A1BE" w:rsidR="00A702CC" w:rsidRPr="00F81796" w:rsidRDefault="00BC03C1" w:rsidP="00F81796">
      <w:pPr>
        <w:pStyle w:val="ListParagraph"/>
        <w:numPr>
          <w:ilvl w:val="0"/>
          <w:numId w:val="15"/>
        </w:numPr>
        <w:rPr>
          <w:rFonts w:ascii="Aptos Display" w:hAnsi="Aptos Display"/>
          <w:sz w:val="24"/>
          <w:szCs w:val="24"/>
        </w:rPr>
      </w:pPr>
      <w:r w:rsidRPr="00F81796">
        <w:rPr>
          <w:rFonts w:ascii="Aptos Display" w:hAnsi="Aptos Display"/>
          <w:sz w:val="24"/>
          <w:szCs w:val="24"/>
        </w:rPr>
        <w:t>Data Integrity Risk Register (DIRR)</w:t>
      </w:r>
    </w:p>
    <w:p w14:paraId="1E82A2DD" w14:textId="77777777" w:rsidR="00F81796" w:rsidRDefault="00BC03C1" w:rsidP="00F81796">
      <w:pPr>
        <w:pStyle w:val="ListParagraph"/>
        <w:numPr>
          <w:ilvl w:val="0"/>
          <w:numId w:val="15"/>
        </w:numPr>
        <w:rPr>
          <w:rFonts w:ascii="Aptos Display" w:hAnsi="Aptos Display"/>
          <w:sz w:val="24"/>
          <w:szCs w:val="24"/>
        </w:rPr>
      </w:pPr>
      <w:r w:rsidRPr="00F81796">
        <w:rPr>
          <w:rFonts w:ascii="Aptos Display" w:hAnsi="Aptos Display"/>
          <w:sz w:val="24"/>
          <w:szCs w:val="24"/>
        </w:rPr>
        <w:t>Backup Verification Records</w:t>
      </w:r>
    </w:p>
    <w:p w14:paraId="7EE0F242" w14:textId="45399827" w:rsidR="00A702CC" w:rsidRDefault="00BC03C1" w:rsidP="00F81796">
      <w:pPr>
        <w:rPr>
          <w:rFonts w:ascii="Aptos Display" w:hAnsi="Aptos Display"/>
          <w:sz w:val="24"/>
          <w:szCs w:val="24"/>
        </w:rPr>
      </w:pPr>
      <w:r w:rsidRPr="00F81796">
        <w:rPr>
          <w:rFonts w:ascii="Aptos Display" w:hAnsi="Aptos Display"/>
          <w:sz w:val="24"/>
          <w:szCs w:val="24"/>
        </w:rPr>
        <w:t xml:space="preserve">Retention period: </w:t>
      </w:r>
      <w:r w:rsidR="00F81796">
        <w:rPr>
          <w:rFonts w:ascii="Aptos Display" w:hAnsi="Aptos Display"/>
          <w:sz w:val="24"/>
          <w:szCs w:val="24"/>
        </w:rPr>
        <w:t>10</w:t>
      </w:r>
      <w:r w:rsidRPr="00F81796">
        <w:rPr>
          <w:rFonts w:ascii="Aptos Display" w:hAnsi="Aptos Display"/>
          <w:sz w:val="24"/>
          <w:szCs w:val="24"/>
        </w:rPr>
        <w:t xml:space="preserve"> years.</w:t>
      </w:r>
    </w:p>
    <w:p w14:paraId="05CDC37A" w14:textId="77777777" w:rsidR="00736DEB" w:rsidRPr="00F81796" w:rsidRDefault="00736DEB" w:rsidP="00F81796">
      <w:pPr>
        <w:rPr>
          <w:rFonts w:ascii="Aptos Display" w:hAnsi="Aptos Display"/>
          <w:sz w:val="24"/>
          <w:szCs w:val="24"/>
        </w:rPr>
      </w:pPr>
    </w:p>
    <w:p w14:paraId="16BAC69D" w14:textId="77777777" w:rsidR="00A702CC" w:rsidRPr="00BF4A67" w:rsidRDefault="00BC03C1">
      <w:pPr>
        <w:pStyle w:val="Heading2"/>
        <w:rPr>
          <w:rFonts w:ascii="Aptos Display" w:hAnsi="Aptos Display"/>
          <w:sz w:val="24"/>
          <w:szCs w:val="24"/>
        </w:rPr>
      </w:pPr>
      <w:bookmarkStart w:id="10" w:name="_Toc210744574"/>
      <w:r w:rsidRPr="00BF4A67">
        <w:rPr>
          <w:rFonts w:ascii="Aptos Display" w:hAnsi="Aptos Display"/>
          <w:sz w:val="24"/>
          <w:szCs w:val="24"/>
        </w:rPr>
        <w:t>7. References</w:t>
      </w:r>
      <w:bookmarkEnd w:id="10"/>
    </w:p>
    <w:p w14:paraId="604261CD" w14:textId="6805E546" w:rsidR="00A702CC" w:rsidRDefault="00BC03C1">
      <w:pPr>
        <w:rPr>
          <w:rFonts w:ascii="Aptos Display" w:hAnsi="Aptos Display"/>
          <w:sz w:val="24"/>
          <w:szCs w:val="24"/>
        </w:rPr>
      </w:pPr>
      <w:r w:rsidRPr="00BF4A67">
        <w:rPr>
          <w:rFonts w:ascii="Aptos Display" w:hAnsi="Aptos Display"/>
          <w:sz w:val="24"/>
          <w:szCs w:val="24"/>
        </w:rPr>
        <w:t>- ISO/IEC 17025:2017 – Clause 7.11 (Control of Data and Information Management)</w:t>
      </w:r>
    </w:p>
    <w:p w14:paraId="25D67C1D" w14:textId="77FF2B15" w:rsidR="00736DEB" w:rsidRPr="00BF4A67" w:rsidRDefault="00736DEB">
      <w:pPr>
        <w:rPr>
          <w:rFonts w:ascii="Aptos Display" w:hAnsi="Aptos Display"/>
          <w:sz w:val="24"/>
          <w:szCs w:val="24"/>
        </w:rPr>
      </w:pPr>
      <w:r>
        <w:rPr>
          <w:rFonts w:ascii="Aptos Display" w:hAnsi="Aptos Display"/>
          <w:sz w:val="24"/>
          <w:szCs w:val="24"/>
        </w:rPr>
        <w:t xml:space="preserve">- ISO/IEC 17043:2023 – clause 7.5.2 </w:t>
      </w:r>
      <w:r w:rsidRPr="00BF4A67">
        <w:rPr>
          <w:rFonts w:ascii="Aptos Display" w:hAnsi="Aptos Display"/>
          <w:sz w:val="24"/>
          <w:szCs w:val="24"/>
        </w:rPr>
        <w:t>(Control of Data and Information Management)</w:t>
      </w:r>
    </w:p>
    <w:p w14:paraId="6DAECC63" w14:textId="77777777" w:rsidR="00A702CC" w:rsidRPr="00BF4A67" w:rsidRDefault="00BC03C1">
      <w:pPr>
        <w:pStyle w:val="Heading2"/>
        <w:rPr>
          <w:rFonts w:ascii="Aptos Display" w:hAnsi="Aptos Display"/>
          <w:sz w:val="24"/>
          <w:szCs w:val="24"/>
        </w:rPr>
      </w:pPr>
      <w:bookmarkStart w:id="11" w:name="_Toc210744575"/>
      <w:r w:rsidRPr="00BF4A67">
        <w:rPr>
          <w:rFonts w:ascii="Aptos Display" w:hAnsi="Aptos Display"/>
          <w:sz w:val="24"/>
          <w:szCs w:val="24"/>
        </w:rPr>
        <w:t>8. Revision History</w:t>
      </w:r>
      <w:bookmarkEnd w:id="11"/>
    </w:p>
    <w:tbl>
      <w:tblPr>
        <w:tblStyle w:val="TableGrid"/>
        <w:tblW w:w="0" w:type="auto"/>
        <w:tblLook w:val="04A0" w:firstRow="1" w:lastRow="0" w:firstColumn="1" w:lastColumn="0" w:noHBand="0" w:noVBand="1"/>
      </w:tblPr>
      <w:tblGrid>
        <w:gridCol w:w="2160"/>
        <w:gridCol w:w="2160"/>
        <w:gridCol w:w="2160"/>
        <w:gridCol w:w="2160"/>
      </w:tblGrid>
      <w:tr w:rsidR="00A702CC" w:rsidRPr="00BF4A67" w14:paraId="7C8E80A8" w14:textId="77777777">
        <w:tc>
          <w:tcPr>
            <w:tcW w:w="2160" w:type="dxa"/>
          </w:tcPr>
          <w:p w14:paraId="65E3E6C7" w14:textId="77777777" w:rsidR="00A702CC" w:rsidRPr="00BF4A67" w:rsidRDefault="00BC03C1">
            <w:pPr>
              <w:rPr>
                <w:rFonts w:ascii="Aptos Display" w:hAnsi="Aptos Display"/>
                <w:sz w:val="24"/>
                <w:szCs w:val="24"/>
              </w:rPr>
            </w:pPr>
            <w:r w:rsidRPr="00BF4A67">
              <w:rPr>
                <w:rFonts w:ascii="Aptos Display" w:hAnsi="Aptos Display"/>
                <w:sz w:val="24"/>
                <w:szCs w:val="24"/>
              </w:rPr>
              <w:t>Rev. No.</w:t>
            </w:r>
          </w:p>
        </w:tc>
        <w:tc>
          <w:tcPr>
            <w:tcW w:w="2160" w:type="dxa"/>
          </w:tcPr>
          <w:p w14:paraId="73194106" w14:textId="77777777" w:rsidR="00A702CC" w:rsidRPr="00BF4A67" w:rsidRDefault="00BC03C1">
            <w:pPr>
              <w:rPr>
                <w:rFonts w:ascii="Aptos Display" w:hAnsi="Aptos Display"/>
                <w:sz w:val="24"/>
                <w:szCs w:val="24"/>
              </w:rPr>
            </w:pPr>
            <w:r w:rsidRPr="00BF4A67">
              <w:rPr>
                <w:rFonts w:ascii="Aptos Display" w:hAnsi="Aptos Display"/>
                <w:sz w:val="24"/>
                <w:szCs w:val="24"/>
              </w:rPr>
              <w:t>Date</w:t>
            </w:r>
          </w:p>
        </w:tc>
        <w:tc>
          <w:tcPr>
            <w:tcW w:w="2160" w:type="dxa"/>
          </w:tcPr>
          <w:p w14:paraId="2AE07021" w14:textId="77777777" w:rsidR="00A702CC" w:rsidRPr="00BF4A67" w:rsidRDefault="00BC03C1">
            <w:pPr>
              <w:rPr>
                <w:rFonts w:ascii="Aptos Display" w:hAnsi="Aptos Display"/>
                <w:sz w:val="24"/>
                <w:szCs w:val="24"/>
              </w:rPr>
            </w:pPr>
            <w:r w:rsidRPr="00BF4A67">
              <w:rPr>
                <w:rFonts w:ascii="Aptos Display" w:hAnsi="Aptos Display"/>
                <w:sz w:val="24"/>
                <w:szCs w:val="24"/>
              </w:rPr>
              <w:t>Details of Revision</w:t>
            </w:r>
          </w:p>
        </w:tc>
        <w:tc>
          <w:tcPr>
            <w:tcW w:w="2160" w:type="dxa"/>
          </w:tcPr>
          <w:p w14:paraId="7F3A59A8" w14:textId="77777777" w:rsidR="00A702CC" w:rsidRPr="00BF4A67" w:rsidRDefault="00BC03C1">
            <w:pPr>
              <w:rPr>
                <w:rFonts w:ascii="Aptos Display" w:hAnsi="Aptos Display"/>
                <w:sz w:val="24"/>
                <w:szCs w:val="24"/>
              </w:rPr>
            </w:pPr>
            <w:r w:rsidRPr="00BF4A67">
              <w:rPr>
                <w:rFonts w:ascii="Aptos Display" w:hAnsi="Aptos Display"/>
                <w:sz w:val="24"/>
                <w:szCs w:val="24"/>
              </w:rPr>
              <w:t>Approved By</w:t>
            </w:r>
          </w:p>
        </w:tc>
      </w:tr>
      <w:tr w:rsidR="00A702CC" w:rsidRPr="00BF4A67" w14:paraId="395390C1" w14:textId="77777777">
        <w:tc>
          <w:tcPr>
            <w:tcW w:w="2160" w:type="dxa"/>
          </w:tcPr>
          <w:p w14:paraId="01EAAC57" w14:textId="3BA96C0F" w:rsidR="00A702CC" w:rsidRPr="00BF4A67" w:rsidRDefault="00BC03C1">
            <w:pPr>
              <w:rPr>
                <w:rFonts w:ascii="Aptos Display" w:hAnsi="Aptos Display"/>
                <w:sz w:val="24"/>
                <w:szCs w:val="24"/>
              </w:rPr>
            </w:pPr>
            <w:r w:rsidRPr="00BF4A67">
              <w:rPr>
                <w:rFonts w:ascii="Aptos Display" w:hAnsi="Aptos Display"/>
                <w:sz w:val="24"/>
                <w:szCs w:val="24"/>
              </w:rPr>
              <w:t>0</w:t>
            </w:r>
            <w:r w:rsidR="00BF4A67" w:rsidRPr="00BF4A67">
              <w:rPr>
                <w:rFonts w:ascii="Aptos Display" w:hAnsi="Aptos Display"/>
                <w:sz w:val="24"/>
                <w:szCs w:val="24"/>
              </w:rPr>
              <w:t>0</w:t>
            </w:r>
          </w:p>
        </w:tc>
        <w:tc>
          <w:tcPr>
            <w:tcW w:w="2160" w:type="dxa"/>
          </w:tcPr>
          <w:p w14:paraId="22E22A19" w14:textId="039D91BE" w:rsidR="00A702CC" w:rsidRPr="00BF4A67" w:rsidRDefault="00A702CC">
            <w:pPr>
              <w:rPr>
                <w:rFonts w:ascii="Aptos Display" w:hAnsi="Aptos Display"/>
                <w:sz w:val="24"/>
                <w:szCs w:val="24"/>
              </w:rPr>
            </w:pPr>
          </w:p>
        </w:tc>
        <w:tc>
          <w:tcPr>
            <w:tcW w:w="2160" w:type="dxa"/>
          </w:tcPr>
          <w:p w14:paraId="5975C62B" w14:textId="7AE93AA5" w:rsidR="00A702CC" w:rsidRPr="00BF4A67" w:rsidRDefault="00A702CC">
            <w:pPr>
              <w:rPr>
                <w:rFonts w:ascii="Aptos Display" w:hAnsi="Aptos Display"/>
                <w:sz w:val="24"/>
                <w:szCs w:val="24"/>
              </w:rPr>
            </w:pPr>
          </w:p>
        </w:tc>
        <w:tc>
          <w:tcPr>
            <w:tcW w:w="2160" w:type="dxa"/>
          </w:tcPr>
          <w:p w14:paraId="16403C3C" w14:textId="484E19BD" w:rsidR="00A702CC" w:rsidRPr="00BF4A67" w:rsidRDefault="00A702CC">
            <w:pPr>
              <w:rPr>
                <w:rFonts w:ascii="Aptos Display" w:hAnsi="Aptos Display"/>
                <w:sz w:val="24"/>
                <w:szCs w:val="24"/>
              </w:rPr>
            </w:pPr>
          </w:p>
        </w:tc>
      </w:tr>
    </w:tbl>
    <w:p w14:paraId="55E5167A" w14:textId="77777777" w:rsidR="00BC03C1" w:rsidRPr="00BF4A67" w:rsidRDefault="00BC03C1">
      <w:pPr>
        <w:rPr>
          <w:rFonts w:ascii="Aptos Display" w:hAnsi="Aptos Display"/>
          <w:sz w:val="24"/>
          <w:szCs w:val="24"/>
        </w:rPr>
      </w:pPr>
    </w:p>
    <w:sectPr w:rsidR="00BC03C1" w:rsidRPr="00BF4A67"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ADBEF" w14:textId="77777777" w:rsidR="00BF4A67" w:rsidRDefault="00BF4A67" w:rsidP="00BF4A67">
      <w:pPr>
        <w:spacing w:after="0" w:line="240" w:lineRule="auto"/>
      </w:pPr>
      <w:r>
        <w:separator/>
      </w:r>
    </w:p>
  </w:endnote>
  <w:endnote w:type="continuationSeparator" w:id="0">
    <w:p w14:paraId="04F53B3E" w14:textId="77777777" w:rsidR="00BF4A67" w:rsidRDefault="00BF4A67" w:rsidP="00BF4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F81796" w:rsidRPr="00F932EC" w14:paraId="578F62E1" w14:textId="77777777" w:rsidTr="00F81796">
      <w:trPr>
        <w:trHeight w:val="452"/>
        <w:jc w:val="center"/>
      </w:trPr>
      <w:tc>
        <w:tcPr>
          <w:tcW w:w="3221" w:type="dxa"/>
        </w:tcPr>
        <w:p w14:paraId="109B3915" w14:textId="77777777" w:rsidR="00F81796" w:rsidRPr="00F932EC" w:rsidRDefault="00F81796" w:rsidP="00F81796">
          <w:pPr>
            <w:pStyle w:val="TableParagraph"/>
            <w:spacing w:before="9"/>
            <w:ind w:left="36" w:right="14"/>
            <w:rPr>
              <w:sz w:val="24"/>
              <w:szCs w:val="24"/>
            </w:rPr>
          </w:pPr>
          <w:r>
            <w:rPr>
              <w:color w:val="212121"/>
              <w:w w:val="105"/>
              <w:sz w:val="24"/>
              <w:szCs w:val="24"/>
            </w:rPr>
            <w:t>Effective date</w:t>
          </w:r>
        </w:p>
      </w:tc>
      <w:tc>
        <w:tcPr>
          <w:tcW w:w="3239" w:type="dxa"/>
        </w:tcPr>
        <w:p w14:paraId="2DE98604" w14:textId="77777777" w:rsidR="00F81796" w:rsidRPr="00F932EC" w:rsidRDefault="00F81796" w:rsidP="00F81796">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72C70172" w14:textId="77777777" w:rsidR="00F81796" w:rsidRPr="007E7F60" w:rsidRDefault="00F81796" w:rsidP="00F81796">
          <w:pPr>
            <w:pStyle w:val="TableParagraph"/>
            <w:spacing w:before="19"/>
            <w:ind w:left="35" w:right="9"/>
            <w:rPr>
              <w:bCs/>
              <w:sz w:val="24"/>
              <w:szCs w:val="24"/>
            </w:rPr>
          </w:pPr>
          <w:r w:rsidRPr="007E7F60">
            <w:rPr>
              <w:bCs/>
              <w:color w:val="212121"/>
              <w:spacing w:val="-4"/>
              <w:sz w:val="24"/>
              <w:szCs w:val="24"/>
            </w:rPr>
            <w:t>Next review date</w:t>
          </w:r>
        </w:p>
      </w:tc>
    </w:tr>
    <w:tr w:rsidR="00F81796" w:rsidRPr="00F932EC" w14:paraId="59AA1867" w14:textId="77777777" w:rsidTr="00F81796">
      <w:trPr>
        <w:trHeight w:val="417"/>
        <w:jc w:val="center"/>
      </w:trPr>
      <w:tc>
        <w:tcPr>
          <w:tcW w:w="3221" w:type="dxa"/>
        </w:tcPr>
        <w:p w14:paraId="32D1444E" w14:textId="77777777" w:rsidR="00F81796" w:rsidRPr="00F932EC" w:rsidRDefault="00F81796" w:rsidP="00F81796">
          <w:pPr>
            <w:pStyle w:val="TableParagraph"/>
            <w:spacing w:line="255" w:lineRule="exact"/>
            <w:ind w:left="36"/>
            <w:rPr>
              <w:sz w:val="24"/>
              <w:szCs w:val="24"/>
            </w:rPr>
          </w:pPr>
          <w:r>
            <w:rPr>
              <w:color w:val="212121"/>
              <w:sz w:val="24"/>
              <w:szCs w:val="24"/>
            </w:rPr>
            <w:t>07/2025</w:t>
          </w:r>
        </w:p>
      </w:tc>
      <w:tc>
        <w:tcPr>
          <w:tcW w:w="3239" w:type="dxa"/>
        </w:tcPr>
        <w:p w14:paraId="213633C3" w14:textId="77777777" w:rsidR="00F81796" w:rsidRPr="00F932EC" w:rsidRDefault="00F81796" w:rsidP="00F81796">
          <w:pPr>
            <w:pStyle w:val="TableParagraph"/>
            <w:spacing w:line="262" w:lineRule="exact"/>
            <w:ind w:left="53" w:right="18"/>
            <w:rPr>
              <w:sz w:val="24"/>
              <w:szCs w:val="24"/>
            </w:rPr>
          </w:pPr>
          <w:r w:rsidRPr="00F932EC">
            <w:rPr>
              <w:color w:val="212121"/>
              <w:spacing w:val="-5"/>
              <w:sz w:val="24"/>
              <w:szCs w:val="24"/>
            </w:rPr>
            <w:t>0</w:t>
          </w:r>
          <w:r>
            <w:rPr>
              <w:color w:val="212121"/>
              <w:spacing w:val="-5"/>
              <w:sz w:val="24"/>
              <w:szCs w:val="24"/>
            </w:rPr>
            <w:t>0</w:t>
          </w:r>
        </w:p>
      </w:tc>
      <w:tc>
        <w:tcPr>
          <w:tcW w:w="3226" w:type="dxa"/>
        </w:tcPr>
        <w:p w14:paraId="376C87FF" w14:textId="77777777" w:rsidR="00F81796" w:rsidRPr="00F932EC" w:rsidRDefault="00F81796" w:rsidP="00F81796">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7</w:t>
          </w:r>
          <w:r w:rsidRPr="00F932EC">
            <w:rPr>
              <w:color w:val="212121"/>
              <w:spacing w:val="-2"/>
              <w:sz w:val="24"/>
              <w:szCs w:val="24"/>
            </w:rPr>
            <w:t>/202</w:t>
          </w:r>
          <w:r>
            <w:rPr>
              <w:color w:val="212121"/>
              <w:spacing w:val="-2"/>
              <w:sz w:val="24"/>
              <w:szCs w:val="24"/>
            </w:rPr>
            <w:t>8</w:t>
          </w:r>
        </w:p>
      </w:tc>
    </w:tr>
  </w:tbl>
  <w:p w14:paraId="6D770E4B" w14:textId="77777777" w:rsidR="00F81796" w:rsidRDefault="00F81796" w:rsidP="00F81796">
    <w:pPr>
      <w:pStyle w:val="Footer"/>
    </w:pPr>
  </w:p>
  <w:p w14:paraId="0B6C3C26" w14:textId="77777777" w:rsidR="00F81796" w:rsidRDefault="00F81796" w:rsidP="00F81796">
    <w:pPr>
      <w:pStyle w:val="Footer"/>
    </w:pPr>
  </w:p>
  <w:p w14:paraId="4B8029CA" w14:textId="77777777" w:rsidR="00BF4A67" w:rsidRDefault="00BF4A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D0C47" w14:textId="77777777" w:rsidR="00BF4A67" w:rsidRDefault="00BF4A67" w:rsidP="00BF4A67">
      <w:pPr>
        <w:spacing w:after="0" w:line="240" w:lineRule="auto"/>
      </w:pPr>
      <w:r>
        <w:separator/>
      </w:r>
    </w:p>
  </w:footnote>
  <w:footnote w:type="continuationSeparator" w:id="0">
    <w:p w14:paraId="33A3055A" w14:textId="77777777" w:rsidR="00BF4A67" w:rsidRDefault="00BF4A67" w:rsidP="00BF4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2"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112"/>
      <w:gridCol w:w="7340"/>
    </w:tblGrid>
    <w:tr w:rsidR="00BF4A67" w:rsidRPr="00056E0F" w14:paraId="0F745433" w14:textId="77777777" w:rsidTr="00437DEE">
      <w:trPr>
        <w:trHeight w:val="523"/>
      </w:trPr>
      <w:tc>
        <w:tcPr>
          <w:tcW w:w="3112" w:type="dxa"/>
          <w:vMerge w:val="restart"/>
          <w:tcBorders>
            <w:top w:val="single" w:sz="6" w:space="0" w:color="575757"/>
            <w:left w:val="single" w:sz="6" w:space="0" w:color="575757"/>
            <w:bottom w:val="single" w:sz="6" w:space="0" w:color="575757"/>
            <w:right w:val="single" w:sz="6" w:space="0" w:color="575757"/>
          </w:tcBorders>
        </w:tcPr>
        <w:p w14:paraId="0A56C7FA" w14:textId="7D7670D8" w:rsidR="00BF4A67" w:rsidRPr="00056E0F" w:rsidRDefault="00BF4A67" w:rsidP="00BF4A67">
          <w:pPr>
            <w:widowControl w:val="0"/>
            <w:autoSpaceDE w:val="0"/>
            <w:autoSpaceDN w:val="0"/>
            <w:spacing w:after="0" w:line="399" w:lineRule="exact"/>
            <w:rPr>
              <w:rFonts w:ascii="Times New Roman" w:eastAsia="Arial" w:hAnsi="Arial" w:cs="Arial"/>
            </w:rPr>
          </w:pPr>
          <w:r w:rsidRPr="00056E0F">
            <w:rPr>
              <w:rFonts w:ascii="Arial" w:eastAsia="Arial" w:hAnsi="Arial" w:cs="Arial"/>
              <w:noProof/>
            </w:rPr>
            <w:drawing>
              <wp:anchor distT="0" distB="0" distL="114300" distR="114300" simplePos="0" relativeHeight="251651584" behindDoc="0" locked="0" layoutInCell="1" allowOverlap="1" wp14:anchorId="7EF4907F" wp14:editId="533E26AF">
                <wp:simplePos x="0" y="0"/>
                <wp:positionH relativeFrom="column">
                  <wp:posOffset>312420</wp:posOffset>
                </wp:positionH>
                <wp:positionV relativeFrom="paragraph">
                  <wp:posOffset>318135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Times New Roman" w:eastAsia="Arial" w:hAnsi="Arial" w:cs="Arial"/>
              </w:rPr>
              <w:id w:val="-2124134303"/>
              <w:docPartObj>
                <w:docPartGallery w:val="Page Numbers (Margins)"/>
                <w:docPartUnique/>
              </w:docPartObj>
            </w:sdtPr>
            <w:sdtEndPr/>
            <w:sdtContent/>
          </w:sdt>
        </w:p>
        <w:p w14:paraId="3E426B42" w14:textId="150E9F33" w:rsidR="00BF4A67" w:rsidRPr="00056E0F" w:rsidRDefault="00BF4A67" w:rsidP="00BF4A67">
          <w:pPr>
            <w:widowControl w:val="0"/>
            <w:autoSpaceDE w:val="0"/>
            <w:autoSpaceDN w:val="0"/>
            <w:spacing w:after="0" w:line="135" w:lineRule="exact"/>
            <w:ind w:left="1164"/>
            <w:rPr>
              <w:rFonts w:ascii="Times New Roman" w:eastAsia="Arial" w:hAnsi="Arial" w:cs="Arial"/>
            </w:rPr>
          </w:pPr>
        </w:p>
      </w:tc>
      <w:tc>
        <w:tcPr>
          <w:tcW w:w="7340" w:type="dxa"/>
          <w:tcBorders>
            <w:top w:val="single" w:sz="6" w:space="0" w:color="575757"/>
            <w:left w:val="single" w:sz="6" w:space="0" w:color="575757"/>
            <w:bottom w:val="single" w:sz="6" w:space="0" w:color="575757"/>
            <w:right w:val="single" w:sz="6" w:space="0" w:color="575757"/>
          </w:tcBorders>
          <w:hideMark/>
        </w:tcPr>
        <w:p w14:paraId="1519879D" w14:textId="3E876A85" w:rsidR="00BF4A67" w:rsidRPr="00056E0F" w:rsidRDefault="00BF4A67" w:rsidP="00BF4A67">
          <w:pPr>
            <w:widowControl w:val="0"/>
            <w:autoSpaceDE w:val="0"/>
            <w:autoSpaceDN w:val="0"/>
            <w:spacing w:before="69" w:after="0" w:line="240" w:lineRule="auto"/>
            <w:ind w:left="33" w:right="17"/>
            <w:jc w:val="center"/>
            <w:rPr>
              <w:rFonts w:ascii="Arial" w:eastAsia="Arial" w:hAnsi="Arial" w:cs="Arial"/>
              <w:b/>
              <w:bCs/>
            </w:rPr>
          </w:pPr>
          <w:r>
            <w:rPr>
              <w:rFonts w:ascii="Arial" w:eastAsia="Arial" w:hAnsi="Arial" w:cs="Arial"/>
              <w:b/>
              <w:bCs/>
            </w:rPr>
            <w:t>DATA INTEGRITY RISK MANAGEMENT AND PREVENTIVE MAINTANANCE PROCEDURE</w:t>
          </w:r>
        </w:p>
      </w:tc>
    </w:tr>
    <w:tr w:rsidR="00BF4A67" w:rsidRPr="00056E0F" w14:paraId="6F2756F9" w14:textId="77777777" w:rsidTr="00437DEE">
      <w:trPr>
        <w:trHeight w:val="26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7CCEEAE9" w14:textId="77777777" w:rsidR="00BF4A67" w:rsidRPr="00056E0F" w:rsidRDefault="00BF4A67" w:rsidP="00BF4A67">
          <w:pPr>
            <w:widowControl w:val="0"/>
            <w:autoSpaceDE w:val="0"/>
            <w:autoSpaceDN w:val="0"/>
            <w:spacing w:after="0" w:line="240" w:lineRule="auto"/>
            <w:rPr>
              <w:rFonts w:ascii="Times New Roman" w:eastAsia="Arial" w:hAnsi="Arial" w:cs="Arial"/>
            </w:rPr>
          </w:pPr>
        </w:p>
      </w:tc>
      <w:tc>
        <w:tcPr>
          <w:tcW w:w="7340" w:type="dxa"/>
          <w:tcBorders>
            <w:top w:val="single" w:sz="6" w:space="0" w:color="575757"/>
            <w:left w:val="single" w:sz="6" w:space="0" w:color="575757"/>
            <w:bottom w:val="single" w:sz="6" w:space="0" w:color="575757"/>
            <w:right w:val="single" w:sz="6" w:space="0" w:color="575757"/>
          </w:tcBorders>
          <w:hideMark/>
        </w:tcPr>
        <w:p w14:paraId="2916EA4D" w14:textId="541FEDAC" w:rsidR="00BF4A67" w:rsidRPr="00056E0F" w:rsidRDefault="00BF4A67" w:rsidP="00BF4A67">
          <w:pPr>
            <w:widowControl w:val="0"/>
            <w:autoSpaceDE w:val="0"/>
            <w:autoSpaceDN w:val="0"/>
            <w:spacing w:before="69" w:after="0" w:line="240" w:lineRule="auto"/>
            <w:ind w:left="33" w:right="17"/>
            <w:jc w:val="center"/>
            <w:rPr>
              <w:rFonts w:ascii="Arial" w:eastAsia="Arial" w:hAnsi="Arial" w:cs="Arial"/>
              <w:b/>
              <w:bCs/>
              <w:color w:val="242424"/>
              <w:spacing w:val="-6"/>
              <w:sz w:val="31"/>
            </w:rPr>
          </w:pPr>
          <w:r w:rsidRPr="00056E0F">
            <w:rPr>
              <w:rFonts w:ascii="Arial" w:eastAsia="Arial" w:hAnsi="Arial" w:cs="Arial"/>
              <w:b/>
              <w:bCs/>
              <w:color w:val="242424"/>
              <w:spacing w:val="-6"/>
            </w:rPr>
            <w:t>Document no:</w:t>
          </w:r>
          <w:r>
            <w:rPr>
              <w:rFonts w:ascii="Arial" w:eastAsia="Arial" w:hAnsi="Arial" w:cs="Arial"/>
              <w:b/>
              <w:bCs/>
              <w:color w:val="242424"/>
              <w:spacing w:val="-6"/>
            </w:rPr>
            <w:t xml:space="preserve"> ASMF 7.11</w:t>
          </w:r>
        </w:p>
      </w:tc>
    </w:tr>
    <w:tr w:rsidR="00BF4A67" w:rsidRPr="00056E0F" w14:paraId="73BEEF70" w14:textId="77777777" w:rsidTr="00437DEE">
      <w:trPr>
        <w:trHeight w:val="143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534087D7" w14:textId="77777777" w:rsidR="00BF4A67" w:rsidRPr="00056E0F" w:rsidRDefault="00BF4A67" w:rsidP="00BF4A67">
          <w:pPr>
            <w:widowControl w:val="0"/>
            <w:autoSpaceDE w:val="0"/>
            <w:autoSpaceDN w:val="0"/>
            <w:spacing w:after="0" w:line="240" w:lineRule="auto"/>
            <w:rPr>
              <w:rFonts w:ascii="Times New Roman" w:eastAsia="Arial" w:hAnsi="Arial" w:cs="Arial"/>
            </w:rPr>
          </w:pPr>
        </w:p>
      </w:tc>
      <w:tc>
        <w:tcPr>
          <w:tcW w:w="7340"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7366" w:type="dxa"/>
            <w:tblLook w:val="04A0" w:firstRow="1" w:lastRow="0" w:firstColumn="1" w:lastColumn="0" w:noHBand="0" w:noVBand="1"/>
          </w:tblPr>
          <w:tblGrid>
            <w:gridCol w:w="1602"/>
            <w:gridCol w:w="3047"/>
            <w:gridCol w:w="2717"/>
          </w:tblGrid>
          <w:tr w:rsidR="00BF4A67" w:rsidRPr="00056E0F" w14:paraId="37E7F6D6" w14:textId="77777777" w:rsidTr="00F81796">
            <w:trPr>
              <w:trHeight w:val="983"/>
            </w:trPr>
            <w:tc>
              <w:tcPr>
                <w:tcW w:w="1602" w:type="dxa"/>
                <w:tcBorders>
                  <w:top w:val="single" w:sz="4" w:space="0" w:color="auto"/>
                  <w:left w:val="single" w:sz="4" w:space="0" w:color="auto"/>
                  <w:bottom w:val="single" w:sz="4" w:space="0" w:color="auto"/>
                  <w:right w:val="single" w:sz="4" w:space="0" w:color="auto"/>
                </w:tcBorders>
                <w:hideMark/>
              </w:tcPr>
              <w:p w14:paraId="6DA826D5" w14:textId="4C96766B" w:rsidR="00BF4A67" w:rsidRPr="00056E0F" w:rsidRDefault="00BF4A67" w:rsidP="00BF4A67">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047" w:type="dxa"/>
                <w:tcBorders>
                  <w:top w:val="single" w:sz="4" w:space="0" w:color="auto"/>
                  <w:left w:val="single" w:sz="4" w:space="0" w:color="auto"/>
                  <w:bottom w:val="single" w:sz="4" w:space="0" w:color="auto"/>
                  <w:right w:val="single" w:sz="4" w:space="0" w:color="auto"/>
                </w:tcBorders>
                <w:hideMark/>
              </w:tcPr>
              <w:p w14:paraId="66E6B083" w14:textId="0FADF550" w:rsidR="00BF4A67" w:rsidRPr="00056E0F" w:rsidRDefault="00F81796" w:rsidP="00BF4A67">
                <w:pPr>
                  <w:tabs>
                    <w:tab w:val="left" w:pos="1882"/>
                  </w:tabs>
                  <w:spacing w:before="149"/>
                  <w:rPr>
                    <w:rFonts w:ascii="Arial" w:eastAsia="Arial" w:hAnsi="Arial" w:cs="Arial"/>
                    <w:b/>
                    <w:bCs/>
                  </w:rPr>
                </w:pPr>
                <w:r>
                  <w:rPr>
                    <w:rFonts w:ascii="Arial" w:eastAsia="Arial" w:hAnsi="Arial" w:cs="Arial"/>
                    <w:b/>
                    <w:bCs/>
                  </w:rPr>
                  <w:t>Tshepo Maponya</w:t>
                </w:r>
                <w:r w:rsidR="00BF4A67" w:rsidRPr="00056E0F">
                  <w:rPr>
                    <w:rFonts w:ascii="Arial" w:eastAsia="Arial" w:hAnsi="Arial" w:cs="Arial"/>
                    <w:b/>
                    <w:bCs/>
                  </w:rPr>
                  <w:t xml:space="preserve"> </w:t>
                </w:r>
                <w:r>
                  <w:rPr>
                    <w:rFonts w:ascii="Arial" w:eastAsia="Arial" w:hAnsi="Arial" w:cs="Arial"/>
                    <w:b/>
                    <w:bCs/>
                  </w:rPr>
                  <w:t>–</w:t>
                </w:r>
                <w:r w:rsidR="00BF4A67" w:rsidRPr="00056E0F">
                  <w:rPr>
                    <w:rFonts w:ascii="Arial" w:eastAsia="Arial" w:hAnsi="Arial" w:cs="Arial"/>
                    <w:b/>
                    <w:bCs/>
                  </w:rPr>
                  <w:t xml:space="preserve"> Laborator</w:t>
                </w:r>
                <w:r>
                  <w:rPr>
                    <w:rFonts w:ascii="Arial" w:eastAsia="Arial" w:hAnsi="Arial" w:cs="Arial"/>
                    <w:b/>
                    <w:bCs/>
                  </w:rPr>
                  <w:t>y Supervisor</w:t>
                </w:r>
              </w:p>
            </w:tc>
            <w:tc>
              <w:tcPr>
                <w:tcW w:w="2717" w:type="dxa"/>
                <w:tcBorders>
                  <w:top w:val="single" w:sz="4" w:space="0" w:color="auto"/>
                  <w:left w:val="single" w:sz="4" w:space="0" w:color="auto"/>
                  <w:bottom w:val="single" w:sz="4" w:space="0" w:color="auto"/>
                  <w:right w:val="single" w:sz="4" w:space="0" w:color="auto"/>
                </w:tcBorders>
              </w:tcPr>
              <w:p w14:paraId="3B0E8A9A" w14:textId="5AEB9BD8" w:rsidR="00BF4A67" w:rsidRPr="00056E0F" w:rsidRDefault="00F81796" w:rsidP="00BF4A67">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59776" behindDoc="0" locked="0" layoutInCell="1" allowOverlap="1" wp14:anchorId="2A485BF1" wp14:editId="1AB10CD4">
                      <wp:simplePos x="0" y="0"/>
                      <wp:positionH relativeFrom="column">
                        <wp:posOffset>35561</wp:posOffset>
                      </wp:positionH>
                      <wp:positionV relativeFrom="paragraph">
                        <wp:posOffset>20320</wp:posOffset>
                      </wp:positionV>
                      <wp:extent cx="746760" cy="569197"/>
                      <wp:effectExtent l="0" t="0" r="0" b="2540"/>
                      <wp:wrapNone/>
                      <wp:docPr id="67094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45240" name="Picture 670945240"/>
                              <pic:cNvPicPr/>
                            </pic:nvPicPr>
                            <pic:blipFill rotWithShape="1">
                              <a:blip r:embed="rId2"/>
                              <a:srcRect r="14448"/>
                              <a:stretch>
                                <a:fillRect/>
                              </a:stretch>
                            </pic:blipFill>
                            <pic:spPr bwMode="auto">
                              <a:xfrm>
                                <a:off x="0" y="0"/>
                                <a:ext cx="750079" cy="5717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F4A67" w:rsidRPr="00056E0F" w14:paraId="398AEAEC" w14:textId="77777777" w:rsidTr="00F81796">
            <w:trPr>
              <w:trHeight w:val="834"/>
            </w:trPr>
            <w:tc>
              <w:tcPr>
                <w:tcW w:w="1602" w:type="dxa"/>
                <w:tcBorders>
                  <w:top w:val="single" w:sz="4" w:space="0" w:color="auto"/>
                  <w:left w:val="single" w:sz="4" w:space="0" w:color="auto"/>
                  <w:bottom w:val="single" w:sz="4" w:space="0" w:color="auto"/>
                  <w:right w:val="single" w:sz="4" w:space="0" w:color="auto"/>
                </w:tcBorders>
                <w:hideMark/>
              </w:tcPr>
              <w:p w14:paraId="58F52EC1" w14:textId="31E8479A" w:rsidR="00BF4A67" w:rsidRPr="00056E0F" w:rsidRDefault="00BF4A67" w:rsidP="00BF4A67">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047" w:type="dxa"/>
                <w:tcBorders>
                  <w:top w:val="single" w:sz="4" w:space="0" w:color="auto"/>
                  <w:left w:val="single" w:sz="4" w:space="0" w:color="auto"/>
                  <w:bottom w:val="single" w:sz="4" w:space="0" w:color="auto"/>
                  <w:right w:val="single" w:sz="4" w:space="0" w:color="auto"/>
                </w:tcBorders>
                <w:hideMark/>
              </w:tcPr>
              <w:p w14:paraId="510F9919" w14:textId="77777777" w:rsidR="00BF4A67" w:rsidRPr="00056E0F" w:rsidRDefault="00BF4A67" w:rsidP="00BF4A67">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717" w:type="dxa"/>
                <w:tcBorders>
                  <w:top w:val="single" w:sz="4" w:space="0" w:color="auto"/>
                  <w:left w:val="single" w:sz="4" w:space="0" w:color="auto"/>
                  <w:bottom w:val="single" w:sz="4" w:space="0" w:color="auto"/>
                  <w:right w:val="single" w:sz="4" w:space="0" w:color="auto"/>
                </w:tcBorders>
              </w:tcPr>
              <w:p w14:paraId="5E713F01" w14:textId="185387EE" w:rsidR="00BF4A67" w:rsidRPr="00056E0F" w:rsidRDefault="00BF4A67" w:rsidP="00BF4A67">
                <w:pPr>
                  <w:tabs>
                    <w:tab w:val="left" w:pos="1882"/>
                  </w:tabs>
                  <w:spacing w:before="149"/>
                  <w:rPr>
                    <w:rFonts w:ascii="Arial" w:eastAsia="Arial" w:hAnsi="Arial" w:cs="Arial"/>
                    <w:b/>
                    <w:bCs/>
                  </w:rPr>
                </w:pPr>
              </w:p>
            </w:tc>
          </w:tr>
        </w:tbl>
        <w:p w14:paraId="2163263E" w14:textId="488DFDBB" w:rsidR="00BF4A67" w:rsidRPr="00056E0F" w:rsidRDefault="00BF4A67" w:rsidP="00BF4A67">
          <w:pPr>
            <w:widowControl w:val="0"/>
            <w:tabs>
              <w:tab w:val="left" w:pos="1882"/>
            </w:tabs>
            <w:autoSpaceDE w:val="0"/>
            <w:autoSpaceDN w:val="0"/>
            <w:spacing w:before="149" w:after="0" w:line="240" w:lineRule="auto"/>
            <w:ind w:left="472"/>
            <w:rPr>
              <w:rFonts w:ascii="Arial" w:eastAsia="Arial" w:hAnsi="Arial" w:cs="Arial"/>
              <w:b/>
              <w:bCs/>
            </w:rPr>
          </w:pPr>
        </w:p>
      </w:tc>
    </w:tr>
  </w:tbl>
  <w:p w14:paraId="6F2BE3E1" w14:textId="4C1B5EA1" w:rsidR="00BF4A67" w:rsidRDefault="00BF4A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807EF3"/>
    <w:multiLevelType w:val="multilevel"/>
    <w:tmpl w:val="3246084A"/>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F39515F"/>
    <w:multiLevelType w:val="hybridMultilevel"/>
    <w:tmpl w:val="BDB07D18"/>
    <w:lvl w:ilvl="0" w:tplc="FBF69F82">
      <w:numFmt w:val="bullet"/>
      <w:lvlText w:val="-"/>
      <w:lvlJc w:val="left"/>
      <w:pPr>
        <w:ind w:left="1080" w:hanging="360"/>
      </w:pPr>
      <w:rPr>
        <w:rFonts w:ascii="Aptos Display" w:eastAsiaTheme="minorEastAsia" w:hAnsi="Aptos Display"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33713A1A"/>
    <w:multiLevelType w:val="hybridMultilevel"/>
    <w:tmpl w:val="E39C6480"/>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12" w15:restartNumberingAfterBreak="0">
    <w:nsid w:val="35774C07"/>
    <w:multiLevelType w:val="hybridMultilevel"/>
    <w:tmpl w:val="B8589A7E"/>
    <w:lvl w:ilvl="0" w:tplc="FBF69F82">
      <w:numFmt w:val="bullet"/>
      <w:lvlText w:val="-"/>
      <w:lvlJc w:val="left"/>
      <w:pPr>
        <w:ind w:left="720" w:hanging="360"/>
      </w:pPr>
      <w:rPr>
        <w:rFonts w:ascii="Aptos Display" w:eastAsiaTheme="minorEastAsia" w:hAnsi="Aptos Display"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4E134C8"/>
    <w:multiLevelType w:val="hybridMultilevel"/>
    <w:tmpl w:val="E924BF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AFD2BC9"/>
    <w:multiLevelType w:val="hybridMultilevel"/>
    <w:tmpl w:val="1782591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15:restartNumberingAfterBreak="0">
    <w:nsid w:val="78355F03"/>
    <w:multiLevelType w:val="hybridMultilevel"/>
    <w:tmpl w:val="64DCCF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67435524">
    <w:abstractNumId w:val="8"/>
  </w:num>
  <w:num w:numId="2" w16cid:durableId="894849954">
    <w:abstractNumId w:val="6"/>
  </w:num>
  <w:num w:numId="3" w16cid:durableId="329871113">
    <w:abstractNumId w:val="5"/>
  </w:num>
  <w:num w:numId="4" w16cid:durableId="1320383546">
    <w:abstractNumId w:val="4"/>
  </w:num>
  <w:num w:numId="5" w16cid:durableId="2007977654">
    <w:abstractNumId w:val="7"/>
  </w:num>
  <w:num w:numId="6" w16cid:durableId="710032533">
    <w:abstractNumId w:val="3"/>
  </w:num>
  <w:num w:numId="7" w16cid:durableId="2094207140">
    <w:abstractNumId w:val="2"/>
  </w:num>
  <w:num w:numId="8" w16cid:durableId="148980162">
    <w:abstractNumId w:val="1"/>
  </w:num>
  <w:num w:numId="9" w16cid:durableId="130025921">
    <w:abstractNumId w:val="0"/>
  </w:num>
  <w:num w:numId="10" w16cid:durableId="2145389517">
    <w:abstractNumId w:val="9"/>
  </w:num>
  <w:num w:numId="11" w16cid:durableId="862790285">
    <w:abstractNumId w:val="11"/>
  </w:num>
  <w:num w:numId="12" w16cid:durableId="116677937">
    <w:abstractNumId w:val="15"/>
  </w:num>
  <w:num w:numId="13" w16cid:durableId="1789423709">
    <w:abstractNumId w:val="12"/>
  </w:num>
  <w:num w:numId="14" w16cid:durableId="1111825186">
    <w:abstractNumId w:val="10"/>
  </w:num>
  <w:num w:numId="15" w16cid:durableId="1998872558">
    <w:abstractNumId w:val="14"/>
  </w:num>
  <w:num w:numId="16" w16cid:durableId="13940373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085"/>
    <w:rsid w:val="0015074B"/>
    <w:rsid w:val="00160CF1"/>
    <w:rsid w:val="001D3DD5"/>
    <w:rsid w:val="0029639D"/>
    <w:rsid w:val="00326F90"/>
    <w:rsid w:val="00633527"/>
    <w:rsid w:val="00736DEB"/>
    <w:rsid w:val="00A702CC"/>
    <w:rsid w:val="00AA1D8D"/>
    <w:rsid w:val="00B47730"/>
    <w:rsid w:val="00BC03C1"/>
    <w:rsid w:val="00BF4A67"/>
    <w:rsid w:val="00CB0664"/>
    <w:rsid w:val="00CC5A87"/>
    <w:rsid w:val="00F81796"/>
    <w:rsid w:val="00F829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33164A7C"/>
  <w14:defaultImageDpi w14:val="300"/>
  <w15:docId w15:val="{A2191EC0-517D-415B-8EA4-ED2D8871F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F4A67"/>
    <w:pPr>
      <w:spacing w:after="100"/>
      <w:ind w:left="220"/>
    </w:pPr>
  </w:style>
  <w:style w:type="paragraph" w:styleId="TOC3">
    <w:name w:val="toc 3"/>
    <w:basedOn w:val="Normal"/>
    <w:next w:val="Normal"/>
    <w:autoRedefine/>
    <w:uiPriority w:val="39"/>
    <w:unhideWhenUsed/>
    <w:rsid w:val="00BF4A67"/>
    <w:pPr>
      <w:spacing w:after="100"/>
      <w:ind w:left="440"/>
    </w:pPr>
  </w:style>
  <w:style w:type="character" w:styleId="Hyperlink">
    <w:name w:val="Hyperlink"/>
    <w:basedOn w:val="DefaultParagraphFont"/>
    <w:uiPriority w:val="99"/>
    <w:unhideWhenUsed/>
    <w:rsid w:val="00BF4A67"/>
    <w:rPr>
      <w:color w:val="0000FF" w:themeColor="hyperlink"/>
      <w:u w:val="single"/>
    </w:rPr>
  </w:style>
  <w:style w:type="paragraph" w:customStyle="1" w:styleId="TableParagraph">
    <w:name w:val="Table Paragraph"/>
    <w:basedOn w:val="Normal"/>
    <w:uiPriority w:val="1"/>
    <w:qFormat/>
    <w:rsid w:val="00F81796"/>
    <w:pPr>
      <w:widowControl w:val="0"/>
      <w:autoSpaceDE w:val="0"/>
      <w:autoSpaceDN w:val="0"/>
      <w:spacing w:after="0" w:line="240" w:lineRule="auto"/>
      <w:jc w:val="center"/>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Nonhlanhla Msibi</cp:lastModifiedBy>
  <cp:revision>3</cp:revision>
  <dcterms:created xsi:type="dcterms:W3CDTF">2025-10-07T14:21:00Z</dcterms:created>
  <dcterms:modified xsi:type="dcterms:W3CDTF">2025-11-06T11:39:00Z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121b2ef0-c4f3-4a9d-9dd8-a41593738536</vt:lpwstr>
  </property>
</Properties>
</file>