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9572" w14:textId="5F8A27AA" w:rsidR="007268CE" w:rsidRPr="0016171F" w:rsidRDefault="008069F1" w:rsidP="0016171F">
      <w:pPr>
        <w:pStyle w:val="Heading1"/>
        <w:spacing w:line="240" w:lineRule="auto"/>
        <w:jc w:val="both"/>
        <w:rPr>
          <w:rFonts w:ascii="Arial" w:hAnsi="Arial" w:cs="Arial"/>
        </w:rPr>
      </w:pPr>
      <w:r w:rsidRPr="0016171F">
        <w:rPr>
          <w:rFonts w:ascii="Arial" w:hAnsi="Arial" w:cs="Arial"/>
        </w:rPr>
        <w:t>Proficiency Testing (PT) Participation Plan (202</w:t>
      </w:r>
      <w:r w:rsidR="00692E5B">
        <w:rPr>
          <w:rFonts w:ascii="Arial" w:hAnsi="Arial" w:cs="Arial"/>
        </w:rPr>
        <w:t>5</w:t>
      </w:r>
      <w:r w:rsidRPr="0016171F">
        <w:rPr>
          <w:rFonts w:ascii="Arial" w:hAnsi="Arial" w:cs="Arial"/>
        </w:rPr>
        <w:t xml:space="preserve"> – 20</w:t>
      </w:r>
      <w:r w:rsidR="00692E5B">
        <w:rPr>
          <w:rFonts w:ascii="Arial" w:hAnsi="Arial" w:cs="Arial"/>
        </w:rPr>
        <w:t>29</w:t>
      </w:r>
      <w:r w:rsidRPr="0016171F">
        <w:rPr>
          <w:rFonts w:ascii="Arial" w:hAnsi="Arial" w:cs="Arial"/>
        </w:rPr>
        <w:t>)</w:t>
      </w:r>
    </w:p>
    <w:p w14:paraId="4390F7FA" w14:textId="7CF5DDE4" w:rsidR="007268CE" w:rsidRPr="0016171F" w:rsidRDefault="008069F1" w:rsidP="0016171F">
      <w:pPr>
        <w:spacing w:line="240" w:lineRule="auto"/>
        <w:jc w:val="both"/>
        <w:rPr>
          <w:rFonts w:ascii="Arial" w:hAnsi="Arial" w:cs="Arial"/>
        </w:rPr>
      </w:pPr>
      <w:r w:rsidRPr="0016171F">
        <w:rPr>
          <w:rFonts w:ascii="Arial" w:hAnsi="Arial" w:cs="Arial"/>
        </w:rPr>
        <w:t xml:space="preserve">Laboratory Name: </w:t>
      </w:r>
      <w:r w:rsidR="0016171F" w:rsidRPr="0016171F">
        <w:rPr>
          <w:rFonts w:ascii="Arial" w:hAnsi="Arial" w:cs="Arial"/>
        </w:rPr>
        <w:t>Azuresky Pty Ltd</w:t>
      </w:r>
    </w:p>
    <w:p w14:paraId="2B860930" w14:textId="3D5835C9" w:rsidR="007268CE" w:rsidRPr="0016171F" w:rsidRDefault="008069F1" w:rsidP="0016171F">
      <w:pPr>
        <w:spacing w:line="240" w:lineRule="auto"/>
        <w:jc w:val="both"/>
        <w:rPr>
          <w:rFonts w:ascii="Arial" w:hAnsi="Arial" w:cs="Arial"/>
        </w:rPr>
      </w:pPr>
      <w:r w:rsidRPr="0016171F">
        <w:rPr>
          <w:rFonts w:ascii="Arial" w:hAnsi="Arial" w:cs="Arial"/>
        </w:rPr>
        <w:t xml:space="preserve">Document No: </w:t>
      </w:r>
      <w:r w:rsidR="00AD5FC9">
        <w:rPr>
          <w:rFonts w:ascii="Arial" w:hAnsi="Arial" w:cs="Arial"/>
        </w:rPr>
        <w:t>QMS</w:t>
      </w:r>
      <w:r w:rsidR="00495304">
        <w:rPr>
          <w:rFonts w:ascii="Arial" w:hAnsi="Arial" w:cs="Arial"/>
        </w:rPr>
        <w:t>-AS0</w:t>
      </w:r>
      <w:r w:rsidR="00AD5FC9">
        <w:rPr>
          <w:rFonts w:ascii="Arial" w:hAnsi="Arial" w:cs="Arial"/>
        </w:rPr>
        <w:t>01</w:t>
      </w:r>
      <w:r w:rsidR="00495304">
        <w:rPr>
          <w:rFonts w:ascii="Arial" w:hAnsi="Arial" w:cs="Arial"/>
        </w:rPr>
        <w:t xml:space="preserve"> PT</w:t>
      </w:r>
    </w:p>
    <w:p w14:paraId="501B4855" w14:textId="045A41B2" w:rsidR="007268CE" w:rsidRPr="0016171F" w:rsidRDefault="004C5AB1" w:rsidP="0016171F">
      <w:pPr>
        <w:spacing w:line="240" w:lineRule="auto"/>
        <w:jc w:val="both"/>
        <w:rPr>
          <w:rFonts w:ascii="Arial" w:hAnsi="Arial" w:cs="Arial"/>
        </w:rPr>
      </w:pPr>
      <w:r>
        <w:rPr>
          <w:rFonts w:ascii="Arial" w:hAnsi="Arial" w:cs="Arial"/>
          <w:noProof/>
        </w:rPr>
        <w:drawing>
          <wp:anchor distT="0" distB="0" distL="114300" distR="114300" simplePos="0" relativeHeight="251663872" behindDoc="0" locked="0" layoutInCell="1" allowOverlap="1" wp14:anchorId="1A31DCC3" wp14:editId="1476DDDB">
            <wp:simplePos x="0" y="0"/>
            <wp:positionH relativeFrom="column">
              <wp:posOffset>3863340</wp:posOffset>
            </wp:positionH>
            <wp:positionV relativeFrom="paragraph">
              <wp:posOffset>6350</wp:posOffset>
            </wp:positionV>
            <wp:extent cx="1420495" cy="2529488"/>
            <wp:effectExtent l="0" t="0" r="0" b="0"/>
            <wp:wrapNone/>
            <wp:docPr id="2032530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30027" name="Picture 2032530027"/>
                    <pic:cNvPicPr/>
                  </pic:nvPicPr>
                  <pic:blipFill>
                    <a:blip r:embed="rId8">
                      <a:extLst>
                        <a:ext uri="{BEBA8EAE-BF5A-486C-A8C5-ECC9F3942E4B}">
                          <a14:imgProps xmlns:a14="http://schemas.microsoft.com/office/drawing/2010/main">
                            <a14:imgLayer r:embed="rId9">
                              <a14:imgEffect>
                                <a14:backgroundRemoval t="10000" b="90000" l="10000" r="90000"/>
                              </a14:imgEffect>
                            </a14:imgLayer>
                          </a14:imgProps>
                        </a:ext>
                      </a:extLst>
                    </a:blip>
                    <a:stretch>
                      <a:fillRect/>
                    </a:stretch>
                  </pic:blipFill>
                  <pic:spPr>
                    <a:xfrm>
                      <a:off x="0" y="0"/>
                      <a:ext cx="1420495" cy="2529488"/>
                    </a:xfrm>
                    <a:prstGeom prst="rect">
                      <a:avLst/>
                    </a:prstGeom>
                  </pic:spPr>
                </pic:pic>
              </a:graphicData>
            </a:graphic>
            <wp14:sizeRelH relativeFrom="margin">
              <wp14:pctWidth>0</wp14:pctWidth>
            </wp14:sizeRelH>
            <wp14:sizeRelV relativeFrom="margin">
              <wp14:pctHeight>0</wp14:pctHeight>
            </wp14:sizeRelV>
          </wp:anchor>
        </w:drawing>
      </w:r>
      <w:r w:rsidR="008069F1" w:rsidRPr="0016171F">
        <w:rPr>
          <w:rFonts w:ascii="Arial" w:hAnsi="Arial" w:cs="Arial"/>
        </w:rPr>
        <w:t>Revision: 0</w:t>
      </w:r>
      <w:r w:rsidR="00A86514">
        <w:rPr>
          <w:rFonts w:ascii="Arial" w:hAnsi="Arial" w:cs="Arial"/>
        </w:rPr>
        <w:t>1</w:t>
      </w:r>
    </w:p>
    <w:p w14:paraId="41B2D32C" w14:textId="5D7B3A49" w:rsidR="007268CE" w:rsidRPr="0016171F" w:rsidRDefault="008069F1" w:rsidP="0016171F">
      <w:pPr>
        <w:spacing w:line="240" w:lineRule="auto"/>
        <w:jc w:val="both"/>
        <w:rPr>
          <w:rFonts w:ascii="Arial" w:hAnsi="Arial" w:cs="Arial"/>
        </w:rPr>
      </w:pPr>
      <w:r w:rsidRPr="0016171F">
        <w:rPr>
          <w:rFonts w:ascii="Arial" w:hAnsi="Arial" w:cs="Arial"/>
        </w:rPr>
        <w:t xml:space="preserve">Effective Date: </w:t>
      </w:r>
      <w:r w:rsidR="00AD5FC9">
        <w:rPr>
          <w:rFonts w:ascii="Arial" w:hAnsi="Arial" w:cs="Arial"/>
        </w:rPr>
        <w:t>13</w:t>
      </w:r>
      <w:r w:rsidR="0016171F" w:rsidRPr="0016171F">
        <w:rPr>
          <w:rFonts w:ascii="Arial" w:hAnsi="Arial" w:cs="Arial"/>
        </w:rPr>
        <w:t>/</w:t>
      </w:r>
      <w:r w:rsidR="00AD5FC9">
        <w:rPr>
          <w:rFonts w:ascii="Arial" w:hAnsi="Arial" w:cs="Arial"/>
        </w:rPr>
        <w:t>04</w:t>
      </w:r>
      <w:r w:rsidR="0016171F" w:rsidRPr="0016171F">
        <w:rPr>
          <w:rFonts w:ascii="Arial" w:hAnsi="Arial" w:cs="Arial"/>
        </w:rPr>
        <w:t>/202</w:t>
      </w:r>
      <w:r w:rsidR="00AD5FC9">
        <w:rPr>
          <w:rFonts w:ascii="Arial" w:hAnsi="Arial" w:cs="Arial"/>
        </w:rPr>
        <w:t>6</w:t>
      </w:r>
    </w:p>
    <w:p w14:paraId="045C2737" w14:textId="223DCEA9" w:rsidR="007268CE" w:rsidRPr="0016171F" w:rsidRDefault="00AD5FC9" w:rsidP="0016171F">
      <w:pPr>
        <w:spacing w:line="240" w:lineRule="auto"/>
        <w:jc w:val="both"/>
        <w:rPr>
          <w:rFonts w:ascii="Arial" w:hAnsi="Arial" w:cs="Arial"/>
        </w:rPr>
      </w:pPr>
      <w:r>
        <w:rPr>
          <w:rFonts w:ascii="Arial" w:hAnsi="Arial" w:cs="Arial"/>
          <w:noProof/>
        </w:rPr>
        <w:drawing>
          <wp:anchor distT="0" distB="0" distL="114300" distR="114300" simplePos="0" relativeHeight="251658752" behindDoc="0" locked="0" layoutInCell="1" allowOverlap="1" wp14:anchorId="6CB950A1" wp14:editId="712754C3">
            <wp:simplePos x="0" y="0"/>
            <wp:positionH relativeFrom="column">
              <wp:posOffset>3383280</wp:posOffset>
            </wp:positionH>
            <wp:positionV relativeFrom="paragraph">
              <wp:posOffset>10160</wp:posOffset>
            </wp:positionV>
            <wp:extent cx="829342" cy="614327"/>
            <wp:effectExtent l="0" t="0" r="0" b="0"/>
            <wp:wrapNone/>
            <wp:docPr id="18182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1708" name="Picture 181821708"/>
                    <pic:cNvPicPr/>
                  </pic:nvPicPr>
                  <pic:blipFill>
                    <a:blip r:embed="rId10">
                      <a:extLst>
                        <a:ext uri="{BEBA8EAE-BF5A-486C-A8C5-ECC9F3942E4B}">
                          <a14:imgProps xmlns:a14="http://schemas.microsoft.com/office/drawing/2010/main">
                            <a14:imgLayer r:embed="rId11">
                              <a14:imgEffect>
                                <a14:backgroundRemoval t="10000" b="90000" l="10000" r="90000">
                                  <a14:backgroundMark x1="51664" y1="61864" x2="51664" y2="61864"/>
                                </a14:backgroundRemoval>
                              </a14:imgEffect>
                            </a14:imgLayer>
                          </a14:imgProps>
                        </a:ext>
                      </a:extLst>
                    </a:blip>
                    <a:stretch>
                      <a:fillRect/>
                    </a:stretch>
                  </pic:blipFill>
                  <pic:spPr>
                    <a:xfrm>
                      <a:off x="0" y="0"/>
                      <a:ext cx="829342" cy="614327"/>
                    </a:xfrm>
                    <a:prstGeom prst="rect">
                      <a:avLst/>
                    </a:prstGeom>
                  </pic:spPr>
                </pic:pic>
              </a:graphicData>
            </a:graphic>
            <wp14:sizeRelH relativeFrom="margin">
              <wp14:pctWidth>0</wp14:pctWidth>
            </wp14:sizeRelH>
            <wp14:sizeRelV relativeFrom="margin">
              <wp14:pctHeight>0</wp14:pctHeight>
            </wp14:sizeRelV>
          </wp:anchor>
        </w:drawing>
      </w:r>
      <w:r w:rsidR="008069F1" w:rsidRPr="0016171F">
        <w:rPr>
          <w:rFonts w:ascii="Arial" w:hAnsi="Arial" w:cs="Arial"/>
        </w:rPr>
        <w:t xml:space="preserve">Next Review: </w:t>
      </w:r>
      <w:r>
        <w:rPr>
          <w:rFonts w:ascii="Arial" w:hAnsi="Arial" w:cs="Arial"/>
        </w:rPr>
        <w:t>04</w:t>
      </w:r>
      <w:r w:rsidR="0016171F" w:rsidRPr="0016171F">
        <w:rPr>
          <w:rFonts w:ascii="Arial" w:hAnsi="Arial" w:cs="Arial"/>
        </w:rPr>
        <w:t>/20</w:t>
      </w:r>
      <w:r>
        <w:rPr>
          <w:rFonts w:ascii="Arial" w:hAnsi="Arial" w:cs="Arial"/>
        </w:rPr>
        <w:t>30</w:t>
      </w:r>
    </w:p>
    <w:p w14:paraId="5E590F7E" w14:textId="613F545B" w:rsidR="007268CE" w:rsidRPr="0016171F" w:rsidRDefault="008069F1" w:rsidP="0016171F">
      <w:pPr>
        <w:spacing w:line="240" w:lineRule="auto"/>
        <w:jc w:val="both"/>
        <w:rPr>
          <w:rFonts w:ascii="Arial" w:hAnsi="Arial" w:cs="Arial"/>
        </w:rPr>
      </w:pPr>
      <w:r w:rsidRPr="0016171F">
        <w:rPr>
          <w:rFonts w:ascii="Arial" w:hAnsi="Arial" w:cs="Arial"/>
        </w:rPr>
        <w:t xml:space="preserve">Prepared by: </w:t>
      </w:r>
      <w:r w:rsidR="0016171F" w:rsidRPr="0016171F">
        <w:rPr>
          <w:rFonts w:ascii="Arial" w:hAnsi="Arial" w:cs="Arial"/>
        </w:rPr>
        <w:t>Laboratory Manager</w:t>
      </w:r>
      <w:r>
        <w:rPr>
          <w:rFonts w:ascii="Arial" w:hAnsi="Arial" w:cs="Arial"/>
        </w:rPr>
        <w:tab/>
      </w:r>
      <w:r>
        <w:rPr>
          <w:rFonts w:ascii="Arial" w:hAnsi="Arial" w:cs="Arial"/>
        </w:rPr>
        <w:tab/>
        <w:t>Signature: __________________</w:t>
      </w:r>
    </w:p>
    <w:p w14:paraId="19B43C8D" w14:textId="07F83526" w:rsidR="007268CE" w:rsidRPr="0016171F" w:rsidRDefault="008069F1" w:rsidP="0016171F">
      <w:pPr>
        <w:spacing w:line="240" w:lineRule="auto"/>
        <w:jc w:val="both"/>
        <w:rPr>
          <w:rFonts w:ascii="Arial" w:hAnsi="Arial" w:cs="Arial"/>
        </w:rPr>
      </w:pPr>
      <w:r w:rsidRPr="0016171F">
        <w:rPr>
          <w:rFonts w:ascii="Arial" w:hAnsi="Arial" w:cs="Arial"/>
        </w:rPr>
        <w:t xml:space="preserve">Approved by: </w:t>
      </w:r>
      <w:r w:rsidR="0016171F" w:rsidRPr="0016171F">
        <w:rPr>
          <w:rFonts w:ascii="Arial" w:hAnsi="Arial" w:cs="Arial"/>
        </w:rPr>
        <w:t>Operations Manager</w:t>
      </w:r>
      <w:r>
        <w:rPr>
          <w:rFonts w:ascii="Arial" w:hAnsi="Arial" w:cs="Arial"/>
        </w:rPr>
        <w:tab/>
      </w:r>
      <w:r>
        <w:rPr>
          <w:rFonts w:ascii="Arial" w:hAnsi="Arial" w:cs="Arial"/>
        </w:rPr>
        <w:tab/>
        <w:t>Signature: __________________</w:t>
      </w:r>
    </w:p>
    <w:p w14:paraId="3283B6A7" w14:textId="77777777" w:rsidR="007268CE" w:rsidRPr="0016171F" w:rsidRDefault="007268CE" w:rsidP="0016171F">
      <w:pPr>
        <w:spacing w:line="240" w:lineRule="auto"/>
        <w:jc w:val="both"/>
        <w:rPr>
          <w:rFonts w:ascii="Arial" w:hAnsi="Arial" w:cs="Arial"/>
        </w:rPr>
      </w:pPr>
    </w:p>
    <w:p w14:paraId="0202FED0" w14:textId="5CC5DA8E" w:rsidR="007268CE" w:rsidRPr="0016171F" w:rsidRDefault="008069F1" w:rsidP="0016171F">
      <w:pPr>
        <w:pStyle w:val="Heading2"/>
        <w:spacing w:line="240" w:lineRule="auto"/>
        <w:jc w:val="both"/>
        <w:rPr>
          <w:rFonts w:ascii="Arial" w:hAnsi="Arial" w:cs="Arial"/>
        </w:rPr>
      </w:pPr>
      <w:r w:rsidRPr="0016171F">
        <w:rPr>
          <w:rFonts w:ascii="Arial" w:hAnsi="Arial" w:cs="Arial"/>
        </w:rPr>
        <w:t>1. Objective</w:t>
      </w:r>
    </w:p>
    <w:p w14:paraId="47F61262" w14:textId="77777777" w:rsidR="007268CE" w:rsidRPr="0016171F" w:rsidRDefault="008069F1" w:rsidP="0016171F">
      <w:pPr>
        <w:spacing w:line="240" w:lineRule="auto"/>
        <w:jc w:val="both"/>
        <w:rPr>
          <w:rFonts w:ascii="Arial" w:hAnsi="Arial" w:cs="Arial"/>
        </w:rPr>
      </w:pPr>
      <w:r w:rsidRPr="0016171F">
        <w:rPr>
          <w:rFonts w:ascii="Arial" w:hAnsi="Arial" w:cs="Arial"/>
        </w:rPr>
        <w:t>To define the laboratory’s 5-year strategy for participation in internal and external proficiency testing schemes. The plan ensures continuous verification of analytical competence for coal-related parameters under controlled, low-throughput conditions where PT complements other quality-assurance (QA) measures.</w:t>
      </w:r>
    </w:p>
    <w:p w14:paraId="462C0282"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2. Scope</w:t>
      </w:r>
    </w:p>
    <w:tbl>
      <w:tblPr>
        <w:tblStyle w:val="TableGrid"/>
        <w:tblW w:w="0" w:type="auto"/>
        <w:tblLook w:val="04A0" w:firstRow="1" w:lastRow="0" w:firstColumn="1" w:lastColumn="0" w:noHBand="0" w:noVBand="1"/>
      </w:tblPr>
      <w:tblGrid>
        <w:gridCol w:w="8856"/>
      </w:tblGrid>
      <w:tr w:rsidR="0016171F" w:rsidRPr="0016171F" w14:paraId="40A75985" w14:textId="77777777">
        <w:tc>
          <w:tcPr>
            <w:tcW w:w="8856" w:type="dxa"/>
          </w:tcPr>
          <w:tbl>
            <w:tblPr>
              <w:tblW w:w="0" w:type="auto"/>
              <w:tblLook w:val="04A0" w:firstRow="1" w:lastRow="0" w:firstColumn="1" w:lastColumn="0" w:noHBand="0" w:noVBand="1"/>
            </w:tblPr>
            <w:tblGrid>
              <w:gridCol w:w="4320"/>
              <w:gridCol w:w="4320"/>
            </w:tblGrid>
            <w:tr w:rsidR="0016171F" w:rsidRPr="0016171F" w14:paraId="08BC8AF3" w14:textId="77777777" w:rsidTr="0016171F">
              <w:tc>
                <w:tcPr>
                  <w:tcW w:w="4320" w:type="dxa"/>
                  <w:tcBorders>
                    <w:bottom w:val="single" w:sz="4" w:space="0" w:color="auto"/>
                    <w:right w:val="single" w:sz="4" w:space="0" w:color="auto"/>
                  </w:tcBorders>
                </w:tcPr>
                <w:p w14:paraId="17B2B827" w14:textId="77777777" w:rsidR="0016171F" w:rsidRPr="0016171F" w:rsidRDefault="0016171F" w:rsidP="0016171F">
                  <w:pPr>
                    <w:spacing w:line="240" w:lineRule="auto"/>
                    <w:jc w:val="both"/>
                    <w:rPr>
                      <w:rFonts w:ascii="Arial" w:hAnsi="Arial" w:cs="Arial"/>
                    </w:rPr>
                  </w:pPr>
                  <w:r w:rsidRPr="0016171F">
                    <w:rPr>
                      <w:rFonts w:ascii="Arial" w:hAnsi="Arial" w:cs="Arial"/>
                    </w:rPr>
                    <w:t>Parameter</w:t>
                  </w:r>
                </w:p>
              </w:tc>
              <w:tc>
                <w:tcPr>
                  <w:tcW w:w="4320" w:type="dxa"/>
                  <w:tcBorders>
                    <w:left w:val="single" w:sz="4" w:space="0" w:color="auto"/>
                    <w:bottom w:val="single" w:sz="4" w:space="0" w:color="auto"/>
                  </w:tcBorders>
                </w:tcPr>
                <w:p w14:paraId="3E4F715B" w14:textId="77777777" w:rsidR="0016171F" w:rsidRPr="0016171F" w:rsidRDefault="0016171F" w:rsidP="0016171F">
                  <w:pPr>
                    <w:spacing w:line="240" w:lineRule="auto"/>
                    <w:jc w:val="both"/>
                    <w:rPr>
                      <w:rFonts w:ascii="Arial" w:hAnsi="Arial" w:cs="Arial"/>
                    </w:rPr>
                  </w:pPr>
                  <w:r w:rsidRPr="0016171F">
                    <w:rPr>
                      <w:rFonts w:ascii="Arial" w:hAnsi="Arial" w:cs="Arial"/>
                    </w:rPr>
                    <w:t>Method/Standard</w:t>
                  </w:r>
                </w:p>
              </w:tc>
            </w:tr>
            <w:tr w:rsidR="0016171F" w:rsidRPr="0016171F" w14:paraId="6C55FFEE" w14:textId="77777777" w:rsidTr="0016171F">
              <w:tc>
                <w:tcPr>
                  <w:tcW w:w="4320" w:type="dxa"/>
                  <w:tcBorders>
                    <w:top w:val="single" w:sz="4" w:space="0" w:color="auto"/>
                    <w:bottom w:val="single" w:sz="4" w:space="0" w:color="auto"/>
                    <w:right w:val="single" w:sz="4" w:space="0" w:color="auto"/>
                  </w:tcBorders>
                </w:tcPr>
                <w:p w14:paraId="442B4C6B" w14:textId="77777777" w:rsidR="0016171F" w:rsidRPr="0016171F" w:rsidRDefault="0016171F" w:rsidP="0016171F">
                  <w:pPr>
                    <w:spacing w:line="240" w:lineRule="auto"/>
                    <w:jc w:val="both"/>
                    <w:rPr>
                      <w:rFonts w:ascii="Arial" w:hAnsi="Arial" w:cs="Arial"/>
                    </w:rPr>
                  </w:pPr>
                  <w:r w:rsidRPr="0016171F">
                    <w:rPr>
                      <w:rFonts w:ascii="Arial" w:hAnsi="Arial" w:cs="Arial"/>
                    </w:rPr>
                    <w:t>Quick Ash</w:t>
                  </w:r>
                </w:p>
              </w:tc>
              <w:tc>
                <w:tcPr>
                  <w:tcW w:w="4320" w:type="dxa"/>
                  <w:tcBorders>
                    <w:top w:val="single" w:sz="4" w:space="0" w:color="auto"/>
                    <w:left w:val="single" w:sz="4" w:space="0" w:color="auto"/>
                    <w:bottom w:val="single" w:sz="4" w:space="0" w:color="auto"/>
                  </w:tcBorders>
                </w:tcPr>
                <w:p w14:paraId="4C1F6AEE" w14:textId="77777777" w:rsidR="0016171F" w:rsidRPr="0016171F" w:rsidRDefault="0016171F" w:rsidP="0016171F">
                  <w:pPr>
                    <w:spacing w:line="240" w:lineRule="auto"/>
                    <w:jc w:val="both"/>
                    <w:rPr>
                      <w:rFonts w:ascii="Arial" w:hAnsi="Arial" w:cs="Arial"/>
                    </w:rPr>
                  </w:pPr>
                  <w:r w:rsidRPr="0016171F">
                    <w:rPr>
                      <w:rFonts w:ascii="Arial" w:hAnsi="Arial" w:cs="Arial"/>
                    </w:rPr>
                    <w:t>In-house method (based on ISO 1171)</w:t>
                  </w:r>
                </w:p>
              </w:tc>
            </w:tr>
            <w:tr w:rsidR="0016171F" w:rsidRPr="0016171F" w14:paraId="5DEAC1BD" w14:textId="77777777" w:rsidTr="0016171F">
              <w:tc>
                <w:tcPr>
                  <w:tcW w:w="4320" w:type="dxa"/>
                  <w:tcBorders>
                    <w:top w:val="single" w:sz="4" w:space="0" w:color="auto"/>
                    <w:bottom w:val="single" w:sz="4" w:space="0" w:color="auto"/>
                    <w:right w:val="single" w:sz="4" w:space="0" w:color="auto"/>
                  </w:tcBorders>
                </w:tcPr>
                <w:p w14:paraId="3A4834A3" w14:textId="77777777" w:rsidR="0016171F" w:rsidRPr="0016171F" w:rsidRDefault="0016171F" w:rsidP="0016171F">
                  <w:pPr>
                    <w:spacing w:line="240" w:lineRule="auto"/>
                    <w:jc w:val="both"/>
                    <w:rPr>
                      <w:rFonts w:ascii="Arial" w:hAnsi="Arial" w:cs="Arial"/>
                    </w:rPr>
                  </w:pPr>
                  <w:r w:rsidRPr="0016171F">
                    <w:rPr>
                      <w:rFonts w:ascii="Arial" w:hAnsi="Arial" w:cs="Arial"/>
                    </w:rPr>
                    <w:t>ISO Ash</w:t>
                  </w:r>
                </w:p>
              </w:tc>
              <w:tc>
                <w:tcPr>
                  <w:tcW w:w="4320" w:type="dxa"/>
                  <w:tcBorders>
                    <w:top w:val="single" w:sz="4" w:space="0" w:color="auto"/>
                    <w:left w:val="single" w:sz="4" w:space="0" w:color="auto"/>
                    <w:bottom w:val="single" w:sz="4" w:space="0" w:color="auto"/>
                  </w:tcBorders>
                </w:tcPr>
                <w:p w14:paraId="7F182FB2" w14:textId="77777777" w:rsidR="0016171F" w:rsidRPr="0016171F" w:rsidRDefault="0016171F" w:rsidP="0016171F">
                  <w:pPr>
                    <w:spacing w:line="240" w:lineRule="auto"/>
                    <w:jc w:val="both"/>
                    <w:rPr>
                      <w:rFonts w:ascii="Arial" w:hAnsi="Arial" w:cs="Arial"/>
                    </w:rPr>
                  </w:pPr>
                  <w:r w:rsidRPr="0016171F">
                    <w:rPr>
                      <w:rFonts w:ascii="Arial" w:hAnsi="Arial" w:cs="Arial"/>
                    </w:rPr>
                    <w:t>ISO 1171</w:t>
                  </w:r>
                </w:p>
              </w:tc>
            </w:tr>
            <w:tr w:rsidR="0016171F" w:rsidRPr="0016171F" w14:paraId="70164001" w14:textId="77777777" w:rsidTr="0016171F">
              <w:tc>
                <w:tcPr>
                  <w:tcW w:w="4320" w:type="dxa"/>
                  <w:tcBorders>
                    <w:top w:val="single" w:sz="4" w:space="0" w:color="auto"/>
                    <w:bottom w:val="single" w:sz="4" w:space="0" w:color="auto"/>
                    <w:right w:val="single" w:sz="4" w:space="0" w:color="auto"/>
                  </w:tcBorders>
                </w:tcPr>
                <w:p w14:paraId="12175617" w14:textId="77777777" w:rsidR="0016171F" w:rsidRPr="0016171F" w:rsidRDefault="0016171F" w:rsidP="0016171F">
                  <w:pPr>
                    <w:spacing w:line="240" w:lineRule="auto"/>
                    <w:jc w:val="both"/>
                    <w:rPr>
                      <w:rFonts w:ascii="Arial" w:hAnsi="Arial" w:cs="Arial"/>
                    </w:rPr>
                  </w:pPr>
                  <w:r w:rsidRPr="0016171F">
                    <w:rPr>
                      <w:rFonts w:ascii="Arial" w:hAnsi="Arial" w:cs="Arial"/>
                    </w:rPr>
                    <w:t>ISO Volatile Matter</w:t>
                  </w:r>
                </w:p>
              </w:tc>
              <w:tc>
                <w:tcPr>
                  <w:tcW w:w="4320" w:type="dxa"/>
                  <w:tcBorders>
                    <w:top w:val="single" w:sz="4" w:space="0" w:color="auto"/>
                    <w:left w:val="single" w:sz="4" w:space="0" w:color="auto"/>
                    <w:bottom w:val="single" w:sz="4" w:space="0" w:color="auto"/>
                  </w:tcBorders>
                </w:tcPr>
                <w:p w14:paraId="244E6F72" w14:textId="77777777" w:rsidR="0016171F" w:rsidRPr="0016171F" w:rsidRDefault="0016171F" w:rsidP="0016171F">
                  <w:pPr>
                    <w:spacing w:line="240" w:lineRule="auto"/>
                    <w:jc w:val="both"/>
                    <w:rPr>
                      <w:rFonts w:ascii="Arial" w:hAnsi="Arial" w:cs="Arial"/>
                    </w:rPr>
                  </w:pPr>
                  <w:r w:rsidRPr="0016171F">
                    <w:rPr>
                      <w:rFonts w:ascii="Arial" w:hAnsi="Arial" w:cs="Arial"/>
                    </w:rPr>
                    <w:t>ISO 562</w:t>
                  </w:r>
                </w:p>
              </w:tc>
            </w:tr>
            <w:tr w:rsidR="0016171F" w:rsidRPr="0016171F" w14:paraId="2F00E8CA" w14:textId="77777777" w:rsidTr="0016171F">
              <w:tc>
                <w:tcPr>
                  <w:tcW w:w="4320" w:type="dxa"/>
                  <w:tcBorders>
                    <w:top w:val="single" w:sz="4" w:space="0" w:color="auto"/>
                    <w:bottom w:val="single" w:sz="4" w:space="0" w:color="auto"/>
                    <w:right w:val="single" w:sz="4" w:space="0" w:color="auto"/>
                  </w:tcBorders>
                </w:tcPr>
                <w:p w14:paraId="20A24D2B" w14:textId="77777777" w:rsidR="0016171F" w:rsidRPr="0016171F" w:rsidRDefault="0016171F" w:rsidP="0016171F">
                  <w:pPr>
                    <w:spacing w:line="240" w:lineRule="auto"/>
                    <w:jc w:val="both"/>
                    <w:rPr>
                      <w:rFonts w:ascii="Arial" w:hAnsi="Arial" w:cs="Arial"/>
                    </w:rPr>
                  </w:pPr>
                  <w:r w:rsidRPr="0016171F">
                    <w:rPr>
                      <w:rFonts w:ascii="Arial" w:hAnsi="Arial" w:cs="Arial"/>
                    </w:rPr>
                    <w:t>ISO Moisture (Inherent Moisture)</w:t>
                  </w:r>
                </w:p>
              </w:tc>
              <w:tc>
                <w:tcPr>
                  <w:tcW w:w="4320" w:type="dxa"/>
                  <w:tcBorders>
                    <w:top w:val="single" w:sz="4" w:space="0" w:color="auto"/>
                    <w:left w:val="single" w:sz="4" w:space="0" w:color="auto"/>
                    <w:bottom w:val="single" w:sz="4" w:space="0" w:color="auto"/>
                  </w:tcBorders>
                </w:tcPr>
                <w:p w14:paraId="0D772631" w14:textId="6C7B194B" w:rsidR="0016171F" w:rsidRPr="0016171F" w:rsidRDefault="0016171F" w:rsidP="0016171F">
                  <w:pPr>
                    <w:spacing w:line="240" w:lineRule="auto"/>
                    <w:jc w:val="both"/>
                    <w:rPr>
                      <w:rFonts w:ascii="Arial" w:hAnsi="Arial" w:cs="Arial"/>
                    </w:rPr>
                  </w:pPr>
                  <w:r w:rsidRPr="0016171F">
                    <w:rPr>
                      <w:rFonts w:ascii="Arial" w:hAnsi="Arial" w:cs="Arial"/>
                    </w:rPr>
                    <w:t>SANS 5925</w:t>
                  </w:r>
                </w:p>
              </w:tc>
            </w:tr>
            <w:tr w:rsidR="0016171F" w:rsidRPr="0016171F" w14:paraId="7F2ACBF5" w14:textId="77777777" w:rsidTr="00856512">
              <w:tc>
                <w:tcPr>
                  <w:tcW w:w="4320" w:type="dxa"/>
                  <w:tcBorders>
                    <w:top w:val="single" w:sz="4" w:space="0" w:color="auto"/>
                    <w:bottom w:val="single" w:sz="4" w:space="0" w:color="auto"/>
                    <w:right w:val="single" w:sz="4" w:space="0" w:color="auto"/>
                  </w:tcBorders>
                </w:tcPr>
                <w:p w14:paraId="50EF4FB2" w14:textId="77777777" w:rsidR="0016171F" w:rsidRPr="0016171F" w:rsidRDefault="0016171F" w:rsidP="0016171F">
                  <w:pPr>
                    <w:spacing w:line="240" w:lineRule="auto"/>
                    <w:jc w:val="both"/>
                    <w:rPr>
                      <w:rFonts w:ascii="Arial" w:hAnsi="Arial" w:cs="Arial"/>
                    </w:rPr>
                  </w:pPr>
                  <w:r w:rsidRPr="0016171F">
                    <w:rPr>
                      <w:rFonts w:ascii="Arial" w:hAnsi="Arial" w:cs="Arial"/>
                    </w:rPr>
                    <w:t>Calorific Value</w:t>
                  </w:r>
                </w:p>
              </w:tc>
              <w:tc>
                <w:tcPr>
                  <w:tcW w:w="4320" w:type="dxa"/>
                  <w:tcBorders>
                    <w:top w:val="single" w:sz="4" w:space="0" w:color="auto"/>
                    <w:left w:val="single" w:sz="4" w:space="0" w:color="auto"/>
                    <w:bottom w:val="single" w:sz="4" w:space="0" w:color="auto"/>
                  </w:tcBorders>
                </w:tcPr>
                <w:p w14:paraId="07D12FFE" w14:textId="77777777" w:rsidR="0016171F" w:rsidRPr="0016171F" w:rsidRDefault="0016171F" w:rsidP="0016171F">
                  <w:pPr>
                    <w:spacing w:line="240" w:lineRule="auto"/>
                    <w:jc w:val="both"/>
                    <w:rPr>
                      <w:rFonts w:ascii="Arial" w:hAnsi="Arial" w:cs="Arial"/>
                    </w:rPr>
                  </w:pPr>
                  <w:r w:rsidRPr="0016171F">
                    <w:rPr>
                      <w:rFonts w:ascii="Arial" w:hAnsi="Arial" w:cs="Arial"/>
                    </w:rPr>
                    <w:t>ISO 1928</w:t>
                  </w:r>
                </w:p>
              </w:tc>
            </w:tr>
            <w:tr w:rsidR="00856512" w:rsidRPr="0016171F" w14:paraId="77846DFE" w14:textId="77777777" w:rsidTr="00856512">
              <w:tc>
                <w:tcPr>
                  <w:tcW w:w="4320" w:type="dxa"/>
                  <w:tcBorders>
                    <w:top w:val="single" w:sz="4" w:space="0" w:color="auto"/>
                    <w:bottom w:val="single" w:sz="4" w:space="0" w:color="auto"/>
                    <w:right w:val="single" w:sz="4" w:space="0" w:color="auto"/>
                  </w:tcBorders>
                </w:tcPr>
                <w:p w14:paraId="5588B0D3" w14:textId="74359C68" w:rsidR="00856512" w:rsidRPr="0016171F" w:rsidRDefault="00856512" w:rsidP="0016171F">
                  <w:pPr>
                    <w:spacing w:line="240" w:lineRule="auto"/>
                    <w:jc w:val="both"/>
                    <w:rPr>
                      <w:rFonts w:ascii="Arial" w:hAnsi="Arial" w:cs="Arial"/>
                    </w:rPr>
                  </w:pPr>
                  <w:r>
                    <w:rPr>
                      <w:rFonts w:ascii="Arial" w:hAnsi="Arial" w:cs="Arial"/>
                    </w:rPr>
                    <w:t>Total Moisture</w:t>
                  </w:r>
                </w:p>
              </w:tc>
              <w:tc>
                <w:tcPr>
                  <w:tcW w:w="4320" w:type="dxa"/>
                  <w:tcBorders>
                    <w:top w:val="single" w:sz="4" w:space="0" w:color="auto"/>
                    <w:left w:val="single" w:sz="4" w:space="0" w:color="auto"/>
                    <w:bottom w:val="single" w:sz="4" w:space="0" w:color="auto"/>
                  </w:tcBorders>
                </w:tcPr>
                <w:p w14:paraId="77F47048" w14:textId="50B502C3" w:rsidR="00856512" w:rsidRPr="0016171F" w:rsidRDefault="00856512" w:rsidP="0016171F">
                  <w:pPr>
                    <w:spacing w:line="240" w:lineRule="auto"/>
                    <w:jc w:val="both"/>
                    <w:rPr>
                      <w:rFonts w:ascii="Arial" w:hAnsi="Arial" w:cs="Arial"/>
                    </w:rPr>
                  </w:pPr>
                  <w:r>
                    <w:rPr>
                      <w:rFonts w:ascii="Arial" w:hAnsi="Arial" w:cs="Arial"/>
                    </w:rPr>
                    <w:t xml:space="preserve">ISO 589 </w:t>
                  </w:r>
                </w:p>
              </w:tc>
            </w:tr>
            <w:tr w:rsidR="00856512" w:rsidRPr="0016171F" w14:paraId="3A0F6B4C" w14:textId="77777777" w:rsidTr="0016171F">
              <w:tc>
                <w:tcPr>
                  <w:tcW w:w="4320" w:type="dxa"/>
                  <w:tcBorders>
                    <w:top w:val="single" w:sz="4" w:space="0" w:color="auto"/>
                    <w:right w:val="single" w:sz="4" w:space="0" w:color="auto"/>
                  </w:tcBorders>
                </w:tcPr>
                <w:p w14:paraId="118F8199" w14:textId="7781F9A4" w:rsidR="00856512" w:rsidRPr="0016171F" w:rsidRDefault="00856512" w:rsidP="0016171F">
                  <w:pPr>
                    <w:spacing w:line="240" w:lineRule="auto"/>
                    <w:jc w:val="both"/>
                    <w:rPr>
                      <w:rFonts w:ascii="Arial" w:hAnsi="Arial" w:cs="Arial"/>
                    </w:rPr>
                  </w:pPr>
                  <w:r>
                    <w:rPr>
                      <w:rFonts w:ascii="Arial" w:hAnsi="Arial" w:cs="Arial"/>
                    </w:rPr>
                    <w:t>Preparation</w:t>
                  </w:r>
                </w:p>
              </w:tc>
              <w:tc>
                <w:tcPr>
                  <w:tcW w:w="4320" w:type="dxa"/>
                  <w:tcBorders>
                    <w:top w:val="single" w:sz="4" w:space="0" w:color="auto"/>
                    <w:left w:val="single" w:sz="4" w:space="0" w:color="auto"/>
                  </w:tcBorders>
                </w:tcPr>
                <w:p w14:paraId="496B725E" w14:textId="0B35BACF" w:rsidR="00856512" w:rsidRPr="0016171F" w:rsidRDefault="00856512" w:rsidP="0016171F">
                  <w:pPr>
                    <w:spacing w:line="240" w:lineRule="auto"/>
                    <w:jc w:val="both"/>
                    <w:rPr>
                      <w:rFonts w:ascii="Arial" w:hAnsi="Arial" w:cs="Arial"/>
                    </w:rPr>
                  </w:pPr>
                  <w:r>
                    <w:rPr>
                      <w:rFonts w:ascii="Arial" w:hAnsi="Arial" w:cs="Arial"/>
                    </w:rPr>
                    <w:t>ISO 13909-4</w:t>
                  </w:r>
                </w:p>
              </w:tc>
            </w:tr>
          </w:tbl>
          <w:p w14:paraId="27DF680C" w14:textId="77777777" w:rsidR="0016171F" w:rsidRPr="0016171F" w:rsidRDefault="0016171F" w:rsidP="0016171F">
            <w:pPr>
              <w:jc w:val="both"/>
              <w:rPr>
                <w:rFonts w:ascii="Arial" w:hAnsi="Arial" w:cs="Arial"/>
              </w:rPr>
            </w:pPr>
          </w:p>
        </w:tc>
      </w:tr>
    </w:tbl>
    <w:p w14:paraId="410D6174" w14:textId="77777777" w:rsidR="007268CE" w:rsidRPr="0016171F" w:rsidRDefault="007268CE" w:rsidP="0016171F">
      <w:pPr>
        <w:spacing w:line="240" w:lineRule="auto"/>
        <w:jc w:val="both"/>
        <w:rPr>
          <w:rFonts w:ascii="Arial" w:hAnsi="Arial" w:cs="Arial"/>
        </w:rPr>
      </w:pPr>
    </w:p>
    <w:p w14:paraId="39607E27"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3. Laboratory Context</w:t>
      </w:r>
    </w:p>
    <w:p w14:paraId="45D45DEF" w14:textId="77777777" w:rsidR="007268CE" w:rsidRPr="0016171F" w:rsidRDefault="008069F1" w:rsidP="0016171F">
      <w:pPr>
        <w:spacing w:line="240" w:lineRule="auto"/>
        <w:jc w:val="both"/>
        <w:rPr>
          <w:rFonts w:ascii="Arial" w:hAnsi="Arial" w:cs="Arial"/>
        </w:rPr>
      </w:pPr>
      <w:r w:rsidRPr="0016171F">
        <w:rPr>
          <w:rFonts w:ascii="Arial" w:hAnsi="Arial" w:cs="Arial"/>
        </w:rPr>
        <w:t>Operational focus: Quality assurance and validation of homogenised reference coal materials. Testing frequency is occasional, primarily for CRM stability checks and verification of homogenised lots. Duplicate analyses are performed for each batch, accompanied by CRMs to monitor drifts.</w:t>
      </w:r>
    </w:p>
    <w:p w14:paraId="7F246366" w14:textId="77777777" w:rsidR="007268CE" w:rsidRDefault="008069F1" w:rsidP="0016171F">
      <w:pPr>
        <w:spacing w:line="240" w:lineRule="auto"/>
        <w:jc w:val="both"/>
        <w:rPr>
          <w:rFonts w:ascii="Arial" w:hAnsi="Arial" w:cs="Arial"/>
        </w:rPr>
      </w:pPr>
      <w:r w:rsidRPr="0016171F">
        <w:rPr>
          <w:rFonts w:ascii="Arial" w:hAnsi="Arial" w:cs="Arial"/>
        </w:rPr>
        <w:lastRenderedPageBreak/>
        <w:t>Internal QC practices include weekly verification of crushers, furnaces, and ovens (every Monday). Furnace and oven calibration is externally done by Micron, while the calorimeter is calibrated in-house. External technicians service crushers and pulverisers.</w:t>
      </w:r>
    </w:p>
    <w:p w14:paraId="21E049D0" w14:textId="77777777" w:rsidR="0016171F" w:rsidRPr="0016171F" w:rsidRDefault="0016171F" w:rsidP="0016171F">
      <w:pPr>
        <w:spacing w:line="240" w:lineRule="auto"/>
        <w:jc w:val="both"/>
        <w:rPr>
          <w:rFonts w:ascii="Arial" w:hAnsi="Arial" w:cs="Arial"/>
        </w:rPr>
      </w:pPr>
    </w:p>
    <w:p w14:paraId="32064E7F"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4. Quality-Assurance Measures Supporting PT</w:t>
      </w:r>
    </w:p>
    <w:tbl>
      <w:tblPr>
        <w:tblStyle w:val="TableGrid"/>
        <w:tblW w:w="0" w:type="auto"/>
        <w:tblLook w:val="04A0" w:firstRow="1" w:lastRow="0" w:firstColumn="1" w:lastColumn="0" w:noHBand="0" w:noVBand="1"/>
      </w:tblPr>
      <w:tblGrid>
        <w:gridCol w:w="8634"/>
        <w:gridCol w:w="222"/>
      </w:tblGrid>
      <w:tr w:rsidR="008069F1" w14:paraId="47A8EAE3" w14:textId="2FD7F889" w:rsidTr="0016171F">
        <w:tc>
          <w:tcPr>
            <w:tcW w:w="5860" w:type="dxa"/>
          </w:tcPr>
          <w:tbl>
            <w:tblPr>
              <w:tblW w:w="8640" w:type="dxa"/>
              <w:tblLook w:val="04A0" w:firstRow="1" w:lastRow="0" w:firstColumn="1" w:lastColumn="0" w:noHBand="0" w:noVBand="1"/>
            </w:tblPr>
            <w:tblGrid>
              <w:gridCol w:w="2880"/>
              <w:gridCol w:w="2880"/>
              <w:gridCol w:w="2880"/>
            </w:tblGrid>
            <w:tr w:rsidR="0016171F" w:rsidRPr="0016171F" w14:paraId="3CA46047" w14:textId="77777777" w:rsidTr="0016171F">
              <w:trPr>
                <w:trHeight w:val="80"/>
              </w:trPr>
              <w:tc>
                <w:tcPr>
                  <w:tcW w:w="2880" w:type="dxa"/>
                  <w:tcBorders>
                    <w:top w:val="single" w:sz="4" w:space="0" w:color="auto"/>
                    <w:bottom w:val="single" w:sz="4" w:space="0" w:color="auto"/>
                    <w:right w:val="single" w:sz="4" w:space="0" w:color="auto"/>
                  </w:tcBorders>
                </w:tcPr>
                <w:p w14:paraId="6F669061" w14:textId="77777777" w:rsidR="0016171F" w:rsidRPr="0016171F" w:rsidRDefault="0016171F" w:rsidP="000F7817">
                  <w:pPr>
                    <w:spacing w:line="240" w:lineRule="auto"/>
                    <w:jc w:val="both"/>
                    <w:rPr>
                      <w:rFonts w:ascii="Arial" w:hAnsi="Arial" w:cs="Arial"/>
                      <w:b/>
                      <w:bCs/>
                    </w:rPr>
                  </w:pPr>
                  <w:r w:rsidRPr="0016171F">
                    <w:rPr>
                      <w:rFonts w:ascii="Arial" w:hAnsi="Arial" w:cs="Arial"/>
                      <w:b/>
                      <w:bCs/>
                    </w:rPr>
                    <w:t>QA / IQC Measure</w:t>
                  </w:r>
                </w:p>
              </w:tc>
              <w:tc>
                <w:tcPr>
                  <w:tcW w:w="2880" w:type="dxa"/>
                  <w:tcBorders>
                    <w:top w:val="single" w:sz="4" w:space="0" w:color="auto"/>
                    <w:left w:val="single" w:sz="4" w:space="0" w:color="auto"/>
                    <w:bottom w:val="single" w:sz="4" w:space="0" w:color="auto"/>
                    <w:right w:val="single" w:sz="4" w:space="0" w:color="auto"/>
                  </w:tcBorders>
                </w:tcPr>
                <w:p w14:paraId="4CBDD625" w14:textId="77777777" w:rsidR="0016171F" w:rsidRPr="0016171F" w:rsidRDefault="0016171F" w:rsidP="000F7817">
                  <w:pPr>
                    <w:spacing w:line="240" w:lineRule="auto"/>
                    <w:jc w:val="both"/>
                    <w:rPr>
                      <w:rFonts w:ascii="Arial" w:hAnsi="Arial" w:cs="Arial"/>
                      <w:b/>
                      <w:bCs/>
                    </w:rPr>
                  </w:pPr>
                  <w:r w:rsidRPr="0016171F">
                    <w:rPr>
                      <w:rFonts w:ascii="Arial" w:hAnsi="Arial" w:cs="Arial"/>
                      <w:b/>
                      <w:bCs/>
                    </w:rPr>
                    <w:t>Frequency</w:t>
                  </w:r>
                </w:p>
              </w:tc>
              <w:tc>
                <w:tcPr>
                  <w:tcW w:w="2880" w:type="dxa"/>
                  <w:tcBorders>
                    <w:top w:val="single" w:sz="4" w:space="0" w:color="auto"/>
                    <w:left w:val="single" w:sz="4" w:space="0" w:color="auto"/>
                    <w:bottom w:val="single" w:sz="4" w:space="0" w:color="auto"/>
                  </w:tcBorders>
                </w:tcPr>
                <w:p w14:paraId="29CD1B7D" w14:textId="77777777" w:rsidR="0016171F" w:rsidRPr="0016171F" w:rsidRDefault="0016171F" w:rsidP="000F7817">
                  <w:pPr>
                    <w:spacing w:line="240" w:lineRule="auto"/>
                    <w:jc w:val="both"/>
                    <w:rPr>
                      <w:rFonts w:ascii="Arial" w:hAnsi="Arial" w:cs="Arial"/>
                      <w:b/>
                      <w:bCs/>
                    </w:rPr>
                  </w:pPr>
                  <w:r w:rsidRPr="0016171F">
                    <w:rPr>
                      <w:rFonts w:ascii="Arial" w:hAnsi="Arial" w:cs="Arial"/>
                      <w:b/>
                      <w:bCs/>
                    </w:rPr>
                    <w:t>Purpose</w:t>
                  </w:r>
                </w:p>
              </w:tc>
            </w:tr>
            <w:tr w:rsidR="0016171F" w:rsidRPr="0016171F" w14:paraId="0F935065" w14:textId="77777777" w:rsidTr="0016171F">
              <w:trPr>
                <w:trHeight w:val="420"/>
              </w:trPr>
              <w:tc>
                <w:tcPr>
                  <w:tcW w:w="2880" w:type="dxa"/>
                  <w:tcBorders>
                    <w:top w:val="single" w:sz="4" w:space="0" w:color="auto"/>
                    <w:bottom w:val="single" w:sz="4" w:space="0" w:color="auto"/>
                    <w:right w:val="single" w:sz="4" w:space="0" w:color="auto"/>
                  </w:tcBorders>
                </w:tcPr>
                <w:p w14:paraId="090E63C8" w14:textId="77777777" w:rsidR="0016171F" w:rsidRPr="0016171F" w:rsidRDefault="0016171F" w:rsidP="00492FDD">
                  <w:pPr>
                    <w:spacing w:line="240" w:lineRule="auto"/>
                    <w:rPr>
                      <w:rFonts w:ascii="Arial" w:hAnsi="Arial" w:cs="Arial"/>
                    </w:rPr>
                  </w:pPr>
                  <w:r w:rsidRPr="0016171F">
                    <w:rPr>
                      <w:rFonts w:ascii="Arial" w:hAnsi="Arial" w:cs="Arial"/>
                    </w:rPr>
                    <w:t>CRM analysis with each duplicate batch</w:t>
                  </w:r>
                </w:p>
              </w:tc>
              <w:tc>
                <w:tcPr>
                  <w:tcW w:w="2880" w:type="dxa"/>
                  <w:tcBorders>
                    <w:top w:val="single" w:sz="4" w:space="0" w:color="auto"/>
                    <w:left w:val="single" w:sz="4" w:space="0" w:color="auto"/>
                    <w:bottom w:val="single" w:sz="4" w:space="0" w:color="auto"/>
                    <w:right w:val="single" w:sz="4" w:space="0" w:color="auto"/>
                  </w:tcBorders>
                </w:tcPr>
                <w:p w14:paraId="081696EC" w14:textId="77777777" w:rsidR="0016171F" w:rsidRPr="0016171F" w:rsidRDefault="0016171F" w:rsidP="00492FDD">
                  <w:pPr>
                    <w:spacing w:line="240" w:lineRule="auto"/>
                    <w:rPr>
                      <w:rFonts w:ascii="Arial" w:hAnsi="Arial" w:cs="Arial"/>
                    </w:rPr>
                  </w:pPr>
                  <w:r w:rsidRPr="0016171F">
                    <w:rPr>
                      <w:rFonts w:ascii="Arial" w:hAnsi="Arial" w:cs="Arial"/>
                    </w:rPr>
                    <w:t>Each testing event</w:t>
                  </w:r>
                </w:p>
              </w:tc>
              <w:tc>
                <w:tcPr>
                  <w:tcW w:w="2880" w:type="dxa"/>
                  <w:tcBorders>
                    <w:top w:val="single" w:sz="4" w:space="0" w:color="auto"/>
                    <w:left w:val="single" w:sz="4" w:space="0" w:color="auto"/>
                    <w:bottom w:val="single" w:sz="4" w:space="0" w:color="auto"/>
                  </w:tcBorders>
                </w:tcPr>
                <w:p w14:paraId="65A8961A" w14:textId="77777777" w:rsidR="0016171F" w:rsidRPr="0016171F" w:rsidRDefault="0016171F" w:rsidP="00492FDD">
                  <w:pPr>
                    <w:spacing w:line="240" w:lineRule="auto"/>
                    <w:rPr>
                      <w:rFonts w:ascii="Arial" w:hAnsi="Arial" w:cs="Arial"/>
                    </w:rPr>
                  </w:pPr>
                  <w:r w:rsidRPr="0016171F">
                    <w:rPr>
                      <w:rFonts w:ascii="Arial" w:hAnsi="Arial" w:cs="Arial"/>
                    </w:rPr>
                    <w:t>Detect and quantify drift or bias</w:t>
                  </w:r>
                </w:p>
              </w:tc>
            </w:tr>
            <w:tr w:rsidR="0016171F" w:rsidRPr="0016171F" w14:paraId="55083D63" w14:textId="77777777" w:rsidTr="0016171F">
              <w:tc>
                <w:tcPr>
                  <w:tcW w:w="2880" w:type="dxa"/>
                  <w:tcBorders>
                    <w:top w:val="single" w:sz="4" w:space="0" w:color="auto"/>
                    <w:bottom w:val="single" w:sz="4" w:space="0" w:color="auto"/>
                    <w:right w:val="single" w:sz="4" w:space="0" w:color="auto"/>
                  </w:tcBorders>
                </w:tcPr>
                <w:p w14:paraId="217FEA37" w14:textId="77777777" w:rsidR="0016171F" w:rsidRPr="0016171F" w:rsidRDefault="0016171F" w:rsidP="00492FDD">
                  <w:pPr>
                    <w:spacing w:line="240" w:lineRule="auto"/>
                    <w:rPr>
                      <w:rFonts w:ascii="Arial" w:hAnsi="Arial" w:cs="Arial"/>
                    </w:rPr>
                  </w:pPr>
                  <w:r w:rsidRPr="0016171F">
                    <w:rPr>
                      <w:rFonts w:ascii="Arial" w:hAnsi="Arial" w:cs="Arial"/>
                    </w:rPr>
                    <w:t>Duplicate sample analysis</w:t>
                  </w:r>
                </w:p>
              </w:tc>
              <w:tc>
                <w:tcPr>
                  <w:tcW w:w="2880" w:type="dxa"/>
                  <w:tcBorders>
                    <w:top w:val="single" w:sz="4" w:space="0" w:color="auto"/>
                    <w:left w:val="single" w:sz="4" w:space="0" w:color="auto"/>
                    <w:bottom w:val="single" w:sz="4" w:space="0" w:color="auto"/>
                    <w:right w:val="single" w:sz="4" w:space="0" w:color="auto"/>
                  </w:tcBorders>
                </w:tcPr>
                <w:p w14:paraId="43490A4F" w14:textId="77777777" w:rsidR="0016171F" w:rsidRPr="0016171F" w:rsidRDefault="0016171F" w:rsidP="00492FDD">
                  <w:pPr>
                    <w:spacing w:line="240" w:lineRule="auto"/>
                    <w:rPr>
                      <w:rFonts w:ascii="Arial" w:hAnsi="Arial" w:cs="Arial"/>
                    </w:rPr>
                  </w:pPr>
                  <w:r w:rsidRPr="0016171F">
                    <w:rPr>
                      <w:rFonts w:ascii="Arial" w:hAnsi="Arial" w:cs="Arial"/>
                    </w:rPr>
                    <w:t>Each testing event</w:t>
                  </w:r>
                </w:p>
              </w:tc>
              <w:tc>
                <w:tcPr>
                  <w:tcW w:w="2880" w:type="dxa"/>
                  <w:tcBorders>
                    <w:top w:val="single" w:sz="4" w:space="0" w:color="auto"/>
                    <w:left w:val="single" w:sz="4" w:space="0" w:color="auto"/>
                    <w:bottom w:val="single" w:sz="4" w:space="0" w:color="auto"/>
                  </w:tcBorders>
                </w:tcPr>
                <w:p w14:paraId="641D59BB" w14:textId="77777777" w:rsidR="0016171F" w:rsidRPr="0016171F" w:rsidRDefault="0016171F" w:rsidP="00492FDD">
                  <w:pPr>
                    <w:spacing w:line="240" w:lineRule="auto"/>
                    <w:rPr>
                      <w:rFonts w:ascii="Arial" w:hAnsi="Arial" w:cs="Arial"/>
                    </w:rPr>
                  </w:pPr>
                  <w:r w:rsidRPr="0016171F">
                    <w:rPr>
                      <w:rFonts w:ascii="Arial" w:hAnsi="Arial" w:cs="Arial"/>
                    </w:rPr>
                    <w:t>Check repeatability</w:t>
                  </w:r>
                </w:p>
              </w:tc>
            </w:tr>
            <w:tr w:rsidR="0016171F" w:rsidRPr="0016171F" w14:paraId="5F43CDDB" w14:textId="77777777" w:rsidTr="0016171F">
              <w:tc>
                <w:tcPr>
                  <w:tcW w:w="2880" w:type="dxa"/>
                  <w:tcBorders>
                    <w:top w:val="single" w:sz="4" w:space="0" w:color="auto"/>
                    <w:right w:val="single" w:sz="4" w:space="0" w:color="auto"/>
                  </w:tcBorders>
                </w:tcPr>
                <w:p w14:paraId="3827F2BB" w14:textId="77777777" w:rsidR="0016171F" w:rsidRPr="0016171F" w:rsidRDefault="0016171F" w:rsidP="00492FDD">
                  <w:pPr>
                    <w:spacing w:line="240" w:lineRule="auto"/>
                    <w:rPr>
                      <w:rFonts w:ascii="Arial" w:hAnsi="Arial" w:cs="Arial"/>
                    </w:rPr>
                  </w:pPr>
                  <w:r w:rsidRPr="0016171F">
                    <w:rPr>
                      <w:rFonts w:ascii="Arial" w:hAnsi="Arial" w:cs="Arial"/>
                    </w:rPr>
                    <w:t>Crusher verification</w:t>
                  </w:r>
                </w:p>
              </w:tc>
              <w:tc>
                <w:tcPr>
                  <w:tcW w:w="2880" w:type="dxa"/>
                  <w:tcBorders>
                    <w:top w:val="single" w:sz="4" w:space="0" w:color="auto"/>
                    <w:left w:val="single" w:sz="4" w:space="0" w:color="auto"/>
                    <w:right w:val="single" w:sz="4" w:space="0" w:color="auto"/>
                  </w:tcBorders>
                </w:tcPr>
                <w:p w14:paraId="6F97BBC2" w14:textId="77777777" w:rsidR="0016171F" w:rsidRPr="0016171F" w:rsidRDefault="0016171F" w:rsidP="00492FDD">
                  <w:pPr>
                    <w:spacing w:line="240" w:lineRule="auto"/>
                    <w:rPr>
                      <w:rFonts w:ascii="Arial" w:hAnsi="Arial" w:cs="Arial"/>
                    </w:rPr>
                  </w:pPr>
                  <w:r w:rsidRPr="0016171F">
                    <w:rPr>
                      <w:rFonts w:ascii="Arial" w:hAnsi="Arial" w:cs="Arial"/>
                    </w:rPr>
                    <w:t>Weekly (Monday)</w:t>
                  </w:r>
                </w:p>
              </w:tc>
              <w:tc>
                <w:tcPr>
                  <w:tcW w:w="2880" w:type="dxa"/>
                  <w:tcBorders>
                    <w:top w:val="single" w:sz="4" w:space="0" w:color="auto"/>
                    <w:left w:val="single" w:sz="4" w:space="0" w:color="auto"/>
                  </w:tcBorders>
                </w:tcPr>
                <w:p w14:paraId="2B0AFAC9" w14:textId="77777777" w:rsidR="0016171F" w:rsidRPr="0016171F" w:rsidRDefault="0016171F" w:rsidP="00492FDD">
                  <w:pPr>
                    <w:spacing w:line="240" w:lineRule="auto"/>
                    <w:rPr>
                      <w:rFonts w:ascii="Arial" w:hAnsi="Arial" w:cs="Arial"/>
                    </w:rPr>
                  </w:pPr>
                  <w:r w:rsidRPr="0016171F">
                    <w:rPr>
                      <w:rFonts w:ascii="Arial" w:hAnsi="Arial" w:cs="Arial"/>
                    </w:rPr>
                    <w:t>Validate sample-preparation uniformity</w:t>
                  </w:r>
                </w:p>
              </w:tc>
            </w:tr>
            <w:tr w:rsidR="0016171F" w:rsidRPr="0016171F" w14:paraId="1FED1712" w14:textId="77777777" w:rsidTr="0016171F">
              <w:tc>
                <w:tcPr>
                  <w:tcW w:w="2880" w:type="dxa"/>
                  <w:tcBorders>
                    <w:top w:val="single" w:sz="4" w:space="0" w:color="auto"/>
                    <w:bottom w:val="single" w:sz="4" w:space="0" w:color="auto"/>
                    <w:right w:val="single" w:sz="4" w:space="0" w:color="auto"/>
                  </w:tcBorders>
                </w:tcPr>
                <w:p w14:paraId="473D266C" w14:textId="77777777" w:rsidR="0016171F" w:rsidRPr="0016171F" w:rsidRDefault="0016171F" w:rsidP="00492FDD">
                  <w:pPr>
                    <w:spacing w:line="240" w:lineRule="auto"/>
                    <w:rPr>
                      <w:rFonts w:ascii="Arial" w:hAnsi="Arial" w:cs="Arial"/>
                    </w:rPr>
                  </w:pPr>
                  <w:r w:rsidRPr="0016171F">
                    <w:rPr>
                      <w:rFonts w:ascii="Arial" w:hAnsi="Arial" w:cs="Arial"/>
                    </w:rPr>
                    <w:t>Furnace &amp; oven verification</w:t>
                  </w:r>
                </w:p>
              </w:tc>
              <w:tc>
                <w:tcPr>
                  <w:tcW w:w="2880" w:type="dxa"/>
                  <w:tcBorders>
                    <w:top w:val="single" w:sz="4" w:space="0" w:color="auto"/>
                    <w:left w:val="single" w:sz="4" w:space="0" w:color="auto"/>
                    <w:bottom w:val="single" w:sz="4" w:space="0" w:color="auto"/>
                    <w:right w:val="single" w:sz="4" w:space="0" w:color="auto"/>
                  </w:tcBorders>
                </w:tcPr>
                <w:p w14:paraId="0FF7CB3D" w14:textId="77777777" w:rsidR="0016171F" w:rsidRPr="0016171F" w:rsidRDefault="0016171F" w:rsidP="00492FDD">
                  <w:pPr>
                    <w:spacing w:line="240" w:lineRule="auto"/>
                    <w:rPr>
                      <w:rFonts w:ascii="Arial" w:hAnsi="Arial" w:cs="Arial"/>
                    </w:rPr>
                  </w:pPr>
                  <w:r w:rsidRPr="0016171F">
                    <w:rPr>
                      <w:rFonts w:ascii="Arial" w:hAnsi="Arial" w:cs="Arial"/>
                    </w:rPr>
                    <w:t>Weekly (Monday)</w:t>
                  </w:r>
                </w:p>
              </w:tc>
              <w:tc>
                <w:tcPr>
                  <w:tcW w:w="2880" w:type="dxa"/>
                  <w:tcBorders>
                    <w:top w:val="single" w:sz="4" w:space="0" w:color="auto"/>
                    <w:left w:val="single" w:sz="4" w:space="0" w:color="auto"/>
                    <w:bottom w:val="single" w:sz="4" w:space="0" w:color="auto"/>
                  </w:tcBorders>
                </w:tcPr>
                <w:p w14:paraId="303C9A02" w14:textId="77777777" w:rsidR="0016171F" w:rsidRPr="0016171F" w:rsidRDefault="0016171F" w:rsidP="00492FDD">
                  <w:pPr>
                    <w:spacing w:line="240" w:lineRule="auto"/>
                    <w:rPr>
                      <w:rFonts w:ascii="Arial" w:hAnsi="Arial" w:cs="Arial"/>
                    </w:rPr>
                  </w:pPr>
                  <w:r w:rsidRPr="0016171F">
                    <w:rPr>
                      <w:rFonts w:ascii="Arial" w:hAnsi="Arial" w:cs="Arial"/>
                    </w:rPr>
                    <w:t>Confirm temperature accuracy</w:t>
                  </w:r>
                </w:p>
              </w:tc>
            </w:tr>
            <w:tr w:rsidR="0016171F" w:rsidRPr="0016171F" w14:paraId="03D6E0B3" w14:textId="77777777" w:rsidTr="0016171F">
              <w:tc>
                <w:tcPr>
                  <w:tcW w:w="2880" w:type="dxa"/>
                  <w:tcBorders>
                    <w:top w:val="single" w:sz="4" w:space="0" w:color="auto"/>
                    <w:right w:val="single" w:sz="4" w:space="0" w:color="auto"/>
                  </w:tcBorders>
                </w:tcPr>
                <w:p w14:paraId="659AC6EF" w14:textId="77777777" w:rsidR="0016171F" w:rsidRPr="0016171F" w:rsidRDefault="0016171F" w:rsidP="00492FDD">
                  <w:pPr>
                    <w:spacing w:line="240" w:lineRule="auto"/>
                    <w:rPr>
                      <w:rFonts w:ascii="Arial" w:hAnsi="Arial" w:cs="Arial"/>
                    </w:rPr>
                  </w:pPr>
                  <w:r w:rsidRPr="0016171F">
                    <w:rPr>
                      <w:rFonts w:ascii="Arial" w:hAnsi="Arial" w:cs="Arial"/>
                    </w:rPr>
                    <w:t>CRM stability check</w:t>
                  </w:r>
                </w:p>
              </w:tc>
              <w:tc>
                <w:tcPr>
                  <w:tcW w:w="2880" w:type="dxa"/>
                  <w:tcBorders>
                    <w:top w:val="single" w:sz="4" w:space="0" w:color="auto"/>
                    <w:left w:val="single" w:sz="4" w:space="0" w:color="auto"/>
                    <w:right w:val="single" w:sz="4" w:space="0" w:color="auto"/>
                  </w:tcBorders>
                </w:tcPr>
                <w:p w14:paraId="7DCE9DE8" w14:textId="77777777" w:rsidR="0016171F" w:rsidRPr="0016171F" w:rsidRDefault="0016171F" w:rsidP="00492FDD">
                  <w:pPr>
                    <w:spacing w:line="240" w:lineRule="auto"/>
                    <w:rPr>
                      <w:rFonts w:ascii="Arial" w:hAnsi="Arial" w:cs="Arial"/>
                    </w:rPr>
                  </w:pPr>
                  <w:r w:rsidRPr="0016171F">
                    <w:rPr>
                      <w:rFonts w:ascii="Arial" w:hAnsi="Arial" w:cs="Arial"/>
                    </w:rPr>
                    <w:t>Monthly</w:t>
                  </w:r>
                </w:p>
              </w:tc>
              <w:tc>
                <w:tcPr>
                  <w:tcW w:w="2880" w:type="dxa"/>
                  <w:tcBorders>
                    <w:top w:val="single" w:sz="4" w:space="0" w:color="auto"/>
                    <w:left w:val="single" w:sz="4" w:space="0" w:color="auto"/>
                  </w:tcBorders>
                </w:tcPr>
                <w:p w14:paraId="7A8CBA60" w14:textId="77777777" w:rsidR="0016171F" w:rsidRPr="0016171F" w:rsidRDefault="0016171F" w:rsidP="00492FDD">
                  <w:pPr>
                    <w:spacing w:line="240" w:lineRule="auto"/>
                    <w:rPr>
                      <w:rFonts w:ascii="Arial" w:hAnsi="Arial" w:cs="Arial"/>
                    </w:rPr>
                  </w:pPr>
                  <w:r w:rsidRPr="0016171F">
                    <w:rPr>
                      <w:rFonts w:ascii="Arial" w:hAnsi="Arial" w:cs="Arial"/>
                    </w:rPr>
                    <w:t>Detect degradation of stored reference materials</w:t>
                  </w:r>
                </w:p>
              </w:tc>
            </w:tr>
            <w:tr w:rsidR="0016171F" w:rsidRPr="0016171F" w14:paraId="4454EBDD" w14:textId="77777777" w:rsidTr="0016171F">
              <w:tc>
                <w:tcPr>
                  <w:tcW w:w="2880" w:type="dxa"/>
                  <w:tcBorders>
                    <w:top w:val="single" w:sz="4" w:space="0" w:color="auto"/>
                    <w:right w:val="single" w:sz="4" w:space="0" w:color="auto"/>
                  </w:tcBorders>
                </w:tcPr>
                <w:p w14:paraId="6576F530" w14:textId="77777777" w:rsidR="0016171F" w:rsidRPr="0016171F" w:rsidRDefault="0016171F" w:rsidP="00492FDD">
                  <w:pPr>
                    <w:spacing w:line="240" w:lineRule="auto"/>
                    <w:rPr>
                      <w:rFonts w:ascii="Arial" w:hAnsi="Arial" w:cs="Arial"/>
                    </w:rPr>
                  </w:pPr>
                  <w:r w:rsidRPr="0016171F">
                    <w:rPr>
                      <w:rFonts w:ascii="Arial" w:hAnsi="Arial" w:cs="Arial"/>
                    </w:rPr>
                    <w:t>External calibration (Micron)</w:t>
                  </w:r>
                </w:p>
              </w:tc>
              <w:tc>
                <w:tcPr>
                  <w:tcW w:w="2880" w:type="dxa"/>
                  <w:tcBorders>
                    <w:top w:val="single" w:sz="4" w:space="0" w:color="auto"/>
                    <w:left w:val="single" w:sz="4" w:space="0" w:color="auto"/>
                    <w:right w:val="single" w:sz="4" w:space="0" w:color="auto"/>
                  </w:tcBorders>
                </w:tcPr>
                <w:p w14:paraId="1FA91B31" w14:textId="501F9577" w:rsidR="0016171F" w:rsidRPr="0016171F" w:rsidRDefault="0016171F" w:rsidP="00492FDD">
                  <w:pPr>
                    <w:spacing w:line="240" w:lineRule="auto"/>
                    <w:rPr>
                      <w:rFonts w:ascii="Arial" w:hAnsi="Arial" w:cs="Arial"/>
                    </w:rPr>
                  </w:pPr>
                  <w:r w:rsidRPr="0016171F">
                    <w:rPr>
                      <w:rFonts w:ascii="Arial" w:hAnsi="Arial" w:cs="Arial"/>
                    </w:rPr>
                    <w:t>Annual</w:t>
                  </w:r>
                  <w:r w:rsidR="00856512">
                    <w:rPr>
                      <w:rFonts w:ascii="Arial" w:hAnsi="Arial" w:cs="Arial"/>
                    </w:rPr>
                    <w:t xml:space="preserve"> &amp; every two years for mass pieces</w:t>
                  </w:r>
                </w:p>
              </w:tc>
              <w:tc>
                <w:tcPr>
                  <w:tcW w:w="2880" w:type="dxa"/>
                  <w:tcBorders>
                    <w:top w:val="single" w:sz="4" w:space="0" w:color="auto"/>
                    <w:left w:val="single" w:sz="4" w:space="0" w:color="auto"/>
                  </w:tcBorders>
                </w:tcPr>
                <w:p w14:paraId="3584D7BB" w14:textId="77777777" w:rsidR="0016171F" w:rsidRPr="0016171F" w:rsidRDefault="0016171F" w:rsidP="00492FDD">
                  <w:pPr>
                    <w:spacing w:line="240" w:lineRule="auto"/>
                    <w:rPr>
                      <w:rFonts w:ascii="Arial" w:hAnsi="Arial" w:cs="Arial"/>
                    </w:rPr>
                  </w:pPr>
                  <w:r w:rsidRPr="0016171F">
                    <w:rPr>
                      <w:rFonts w:ascii="Arial" w:hAnsi="Arial" w:cs="Arial"/>
                    </w:rPr>
                    <w:t>Ensure metrological traceability</w:t>
                  </w:r>
                </w:p>
              </w:tc>
            </w:tr>
            <w:tr w:rsidR="0016171F" w:rsidRPr="0016171F" w14:paraId="3F5349FE" w14:textId="77777777" w:rsidTr="0016171F">
              <w:tc>
                <w:tcPr>
                  <w:tcW w:w="2880" w:type="dxa"/>
                  <w:tcBorders>
                    <w:top w:val="single" w:sz="4" w:space="0" w:color="auto"/>
                    <w:bottom w:val="single" w:sz="4" w:space="0" w:color="auto"/>
                    <w:right w:val="single" w:sz="4" w:space="0" w:color="auto"/>
                  </w:tcBorders>
                </w:tcPr>
                <w:p w14:paraId="08E94957" w14:textId="77777777" w:rsidR="0016171F" w:rsidRPr="0016171F" w:rsidRDefault="0016171F" w:rsidP="00492FDD">
                  <w:pPr>
                    <w:spacing w:line="240" w:lineRule="auto"/>
                    <w:rPr>
                      <w:rFonts w:ascii="Arial" w:hAnsi="Arial" w:cs="Arial"/>
                    </w:rPr>
                  </w:pPr>
                  <w:r w:rsidRPr="0016171F">
                    <w:rPr>
                      <w:rFonts w:ascii="Arial" w:hAnsi="Arial" w:cs="Arial"/>
                    </w:rPr>
                    <w:t>External servicing of mechanical units</w:t>
                  </w:r>
                </w:p>
              </w:tc>
              <w:tc>
                <w:tcPr>
                  <w:tcW w:w="2880" w:type="dxa"/>
                  <w:tcBorders>
                    <w:top w:val="single" w:sz="4" w:space="0" w:color="auto"/>
                    <w:left w:val="single" w:sz="4" w:space="0" w:color="auto"/>
                    <w:bottom w:val="single" w:sz="4" w:space="0" w:color="auto"/>
                    <w:right w:val="single" w:sz="4" w:space="0" w:color="auto"/>
                  </w:tcBorders>
                </w:tcPr>
                <w:p w14:paraId="78AF5017" w14:textId="77163E78" w:rsidR="0016171F" w:rsidRPr="0016171F" w:rsidRDefault="0016171F" w:rsidP="00492FDD">
                  <w:pPr>
                    <w:spacing w:line="240" w:lineRule="auto"/>
                    <w:rPr>
                      <w:rFonts w:ascii="Arial" w:hAnsi="Arial" w:cs="Arial"/>
                    </w:rPr>
                  </w:pPr>
                  <w:r w:rsidRPr="0016171F">
                    <w:rPr>
                      <w:rFonts w:ascii="Arial" w:hAnsi="Arial" w:cs="Arial"/>
                    </w:rPr>
                    <w:t>As scheduled</w:t>
                  </w:r>
                  <w:r w:rsidR="00856512">
                    <w:rPr>
                      <w:rFonts w:ascii="Arial" w:hAnsi="Arial" w:cs="Arial"/>
                    </w:rPr>
                    <w:t xml:space="preserve"> or when required</w:t>
                  </w:r>
                </w:p>
              </w:tc>
              <w:tc>
                <w:tcPr>
                  <w:tcW w:w="2880" w:type="dxa"/>
                  <w:tcBorders>
                    <w:top w:val="single" w:sz="4" w:space="0" w:color="auto"/>
                    <w:left w:val="single" w:sz="4" w:space="0" w:color="auto"/>
                    <w:bottom w:val="single" w:sz="4" w:space="0" w:color="auto"/>
                  </w:tcBorders>
                </w:tcPr>
                <w:p w14:paraId="78A0791D" w14:textId="77777777" w:rsidR="0016171F" w:rsidRPr="0016171F" w:rsidRDefault="0016171F" w:rsidP="00492FDD">
                  <w:pPr>
                    <w:spacing w:line="240" w:lineRule="auto"/>
                    <w:rPr>
                      <w:rFonts w:ascii="Arial" w:hAnsi="Arial" w:cs="Arial"/>
                    </w:rPr>
                  </w:pPr>
                  <w:r w:rsidRPr="0016171F">
                    <w:rPr>
                      <w:rFonts w:ascii="Arial" w:hAnsi="Arial" w:cs="Arial"/>
                    </w:rPr>
                    <w:t>Maintain performance stability</w:t>
                  </w:r>
                </w:p>
              </w:tc>
            </w:tr>
          </w:tbl>
          <w:p w14:paraId="60AF7F06" w14:textId="77777777" w:rsidR="0016171F" w:rsidRDefault="0016171F"/>
        </w:tc>
        <w:tc>
          <w:tcPr>
            <w:tcW w:w="2996" w:type="dxa"/>
          </w:tcPr>
          <w:p w14:paraId="0B667198" w14:textId="77777777" w:rsidR="0016171F" w:rsidRDefault="0016171F"/>
        </w:tc>
      </w:tr>
    </w:tbl>
    <w:p w14:paraId="4D0D876E" w14:textId="77777777" w:rsidR="007268CE" w:rsidRPr="0016171F" w:rsidRDefault="007268CE" w:rsidP="0016171F">
      <w:pPr>
        <w:spacing w:line="240" w:lineRule="auto"/>
        <w:jc w:val="both"/>
        <w:rPr>
          <w:rFonts w:ascii="Arial" w:hAnsi="Arial" w:cs="Arial"/>
        </w:rPr>
      </w:pPr>
    </w:p>
    <w:p w14:paraId="1B115D95"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5. Risk-Based Determination of PT Frequency</w:t>
      </w:r>
    </w:p>
    <w:tbl>
      <w:tblPr>
        <w:tblStyle w:val="TableGrid"/>
        <w:tblW w:w="0" w:type="auto"/>
        <w:tblLook w:val="04A0" w:firstRow="1" w:lastRow="0" w:firstColumn="1" w:lastColumn="0" w:noHBand="0" w:noVBand="1"/>
      </w:tblPr>
      <w:tblGrid>
        <w:gridCol w:w="8856"/>
      </w:tblGrid>
      <w:tr w:rsidR="001076D4" w14:paraId="6C8B6C40" w14:textId="77777777">
        <w:tc>
          <w:tcPr>
            <w:tcW w:w="8856" w:type="dxa"/>
          </w:tcPr>
          <w:tbl>
            <w:tblPr>
              <w:tblW w:w="0" w:type="auto"/>
              <w:tblLook w:val="04A0" w:firstRow="1" w:lastRow="0" w:firstColumn="1" w:lastColumn="0" w:noHBand="0" w:noVBand="1"/>
            </w:tblPr>
            <w:tblGrid>
              <w:gridCol w:w="2880"/>
              <w:gridCol w:w="2880"/>
              <w:gridCol w:w="2880"/>
            </w:tblGrid>
            <w:tr w:rsidR="001076D4" w:rsidRPr="001076D4" w14:paraId="4E5309B2" w14:textId="77777777" w:rsidTr="001076D4">
              <w:tc>
                <w:tcPr>
                  <w:tcW w:w="2880" w:type="dxa"/>
                  <w:tcBorders>
                    <w:bottom w:val="single" w:sz="4" w:space="0" w:color="auto"/>
                    <w:right w:val="single" w:sz="4" w:space="0" w:color="auto"/>
                  </w:tcBorders>
                </w:tcPr>
                <w:p w14:paraId="0987912E" w14:textId="77777777" w:rsidR="001076D4" w:rsidRPr="00492FDD" w:rsidRDefault="001076D4" w:rsidP="000E7EC1">
                  <w:pPr>
                    <w:spacing w:line="240" w:lineRule="auto"/>
                    <w:jc w:val="both"/>
                    <w:rPr>
                      <w:rFonts w:ascii="Arial" w:hAnsi="Arial" w:cs="Arial"/>
                      <w:b/>
                      <w:bCs/>
                    </w:rPr>
                  </w:pPr>
                  <w:r w:rsidRPr="00492FDD">
                    <w:rPr>
                      <w:rFonts w:ascii="Arial" w:hAnsi="Arial" w:cs="Arial"/>
                      <w:b/>
                      <w:bCs/>
                    </w:rPr>
                    <w:t>Risk Factor</w:t>
                  </w:r>
                </w:p>
              </w:tc>
              <w:tc>
                <w:tcPr>
                  <w:tcW w:w="2880" w:type="dxa"/>
                  <w:tcBorders>
                    <w:left w:val="single" w:sz="4" w:space="0" w:color="auto"/>
                    <w:bottom w:val="single" w:sz="4" w:space="0" w:color="auto"/>
                    <w:right w:val="single" w:sz="4" w:space="0" w:color="auto"/>
                  </w:tcBorders>
                </w:tcPr>
                <w:p w14:paraId="30D9542C" w14:textId="77777777" w:rsidR="001076D4" w:rsidRPr="00492FDD" w:rsidRDefault="001076D4" w:rsidP="000E7EC1">
                  <w:pPr>
                    <w:spacing w:line="240" w:lineRule="auto"/>
                    <w:jc w:val="both"/>
                    <w:rPr>
                      <w:rFonts w:ascii="Arial" w:hAnsi="Arial" w:cs="Arial"/>
                      <w:b/>
                      <w:bCs/>
                    </w:rPr>
                  </w:pPr>
                  <w:r w:rsidRPr="00492FDD">
                    <w:rPr>
                      <w:rFonts w:ascii="Arial" w:hAnsi="Arial" w:cs="Arial"/>
                      <w:b/>
                      <w:bCs/>
                    </w:rPr>
                    <w:t>Risk Level</w:t>
                  </w:r>
                </w:p>
              </w:tc>
              <w:tc>
                <w:tcPr>
                  <w:tcW w:w="2880" w:type="dxa"/>
                  <w:tcBorders>
                    <w:left w:val="single" w:sz="4" w:space="0" w:color="auto"/>
                    <w:bottom w:val="single" w:sz="4" w:space="0" w:color="auto"/>
                  </w:tcBorders>
                </w:tcPr>
                <w:p w14:paraId="1C7EFA3F" w14:textId="77777777" w:rsidR="001076D4" w:rsidRPr="00492FDD" w:rsidRDefault="001076D4" w:rsidP="000E7EC1">
                  <w:pPr>
                    <w:spacing w:line="240" w:lineRule="auto"/>
                    <w:jc w:val="both"/>
                    <w:rPr>
                      <w:rFonts w:ascii="Arial" w:hAnsi="Arial" w:cs="Arial"/>
                      <w:b/>
                      <w:bCs/>
                    </w:rPr>
                  </w:pPr>
                  <w:r w:rsidRPr="00492FDD">
                    <w:rPr>
                      <w:rFonts w:ascii="Arial" w:hAnsi="Arial" w:cs="Arial"/>
                      <w:b/>
                      <w:bCs/>
                    </w:rPr>
                    <w:t>Mitigation / QA Action</w:t>
                  </w:r>
                </w:p>
              </w:tc>
            </w:tr>
            <w:tr w:rsidR="001076D4" w:rsidRPr="001076D4" w14:paraId="5367E8D3" w14:textId="77777777" w:rsidTr="001076D4">
              <w:tc>
                <w:tcPr>
                  <w:tcW w:w="2880" w:type="dxa"/>
                  <w:tcBorders>
                    <w:top w:val="single" w:sz="4" w:space="0" w:color="auto"/>
                    <w:bottom w:val="single" w:sz="4" w:space="0" w:color="auto"/>
                    <w:right w:val="single" w:sz="4" w:space="0" w:color="auto"/>
                  </w:tcBorders>
                </w:tcPr>
                <w:p w14:paraId="62A7BE17" w14:textId="77777777" w:rsidR="001076D4" w:rsidRPr="001076D4" w:rsidRDefault="001076D4" w:rsidP="000E7EC1">
                  <w:pPr>
                    <w:spacing w:line="240" w:lineRule="auto"/>
                    <w:jc w:val="both"/>
                    <w:rPr>
                      <w:rFonts w:ascii="Arial" w:hAnsi="Arial" w:cs="Arial"/>
                    </w:rPr>
                  </w:pPr>
                  <w:r w:rsidRPr="001076D4">
                    <w:rPr>
                      <w:rFonts w:ascii="Arial" w:hAnsi="Arial" w:cs="Arial"/>
                    </w:rPr>
                    <w:t>Limited sample throughput</w:t>
                  </w:r>
                </w:p>
              </w:tc>
              <w:tc>
                <w:tcPr>
                  <w:tcW w:w="2880" w:type="dxa"/>
                  <w:tcBorders>
                    <w:top w:val="single" w:sz="4" w:space="0" w:color="auto"/>
                    <w:left w:val="single" w:sz="4" w:space="0" w:color="auto"/>
                    <w:bottom w:val="single" w:sz="4" w:space="0" w:color="auto"/>
                    <w:right w:val="single" w:sz="4" w:space="0" w:color="auto"/>
                  </w:tcBorders>
                </w:tcPr>
                <w:p w14:paraId="58345CAF" w14:textId="77777777" w:rsidR="001076D4" w:rsidRPr="001076D4" w:rsidRDefault="001076D4" w:rsidP="000E7EC1">
                  <w:pPr>
                    <w:spacing w:line="240" w:lineRule="auto"/>
                    <w:jc w:val="both"/>
                    <w:rPr>
                      <w:rFonts w:ascii="Arial" w:hAnsi="Arial" w:cs="Arial"/>
                    </w:rPr>
                  </w:pPr>
                  <w:r w:rsidRPr="001076D4">
                    <w:rPr>
                      <w:rFonts w:ascii="Arial" w:hAnsi="Arial" w:cs="Arial"/>
                    </w:rPr>
                    <w:t>Low</w:t>
                  </w:r>
                </w:p>
              </w:tc>
              <w:tc>
                <w:tcPr>
                  <w:tcW w:w="2880" w:type="dxa"/>
                  <w:tcBorders>
                    <w:top w:val="single" w:sz="4" w:space="0" w:color="auto"/>
                    <w:left w:val="single" w:sz="4" w:space="0" w:color="auto"/>
                    <w:bottom w:val="single" w:sz="4" w:space="0" w:color="auto"/>
                  </w:tcBorders>
                </w:tcPr>
                <w:p w14:paraId="6BD487BA" w14:textId="77777777" w:rsidR="001076D4" w:rsidRPr="001076D4" w:rsidRDefault="001076D4" w:rsidP="000E7EC1">
                  <w:pPr>
                    <w:spacing w:line="240" w:lineRule="auto"/>
                    <w:jc w:val="both"/>
                    <w:rPr>
                      <w:rFonts w:ascii="Arial" w:hAnsi="Arial" w:cs="Arial"/>
                    </w:rPr>
                  </w:pPr>
                  <w:r w:rsidRPr="001076D4">
                    <w:rPr>
                      <w:rFonts w:ascii="Arial" w:hAnsi="Arial" w:cs="Arial"/>
                    </w:rPr>
                    <w:t>Monthly CRM verification plus quarterly PT participation</w:t>
                  </w:r>
                </w:p>
              </w:tc>
            </w:tr>
            <w:tr w:rsidR="001076D4" w:rsidRPr="001076D4" w14:paraId="2A5714F5" w14:textId="77777777" w:rsidTr="001076D4">
              <w:tc>
                <w:tcPr>
                  <w:tcW w:w="2880" w:type="dxa"/>
                  <w:tcBorders>
                    <w:top w:val="single" w:sz="4" w:space="0" w:color="auto"/>
                    <w:bottom w:val="single" w:sz="4" w:space="0" w:color="auto"/>
                    <w:right w:val="single" w:sz="4" w:space="0" w:color="auto"/>
                  </w:tcBorders>
                </w:tcPr>
                <w:p w14:paraId="545BC30A" w14:textId="77777777" w:rsidR="001076D4" w:rsidRPr="001076D4" w:rsidRDefault="001076D4" w:rsidP="000E7EC1">
                  <w:pPr>
                    <w:spacing w:line="240" w:lineRule="auto"/>
                    <w:jc w:val="both"/>
                    <w:rPr>
                      <w:rFonts w:ascii="Arial" w:hAnsi="Arial" w:cs="Arial"/>
                    </w:rPr>
                  </w:pPr>
                  <w:r w:rsidRPr="001076D4">
                    <w:rPr>
                      <w:rFonts w:ascii="Arial" w:hAnsi="Arial" w:cs="Arial"/>
                    </w:rPr>
                    <w:t>Staff turnover</w:t>
                  </w:r>
                </w:p>
              </w:tc>
              <w:tc>
                <w:tcPr>
                  <w:tcW w:w="2880" w:type="dxa"/>
                  <w:tcBorders>
                    <w:top w:val="single" w:sz="4" w:space="0" w:color="auto"/>
                    <w:left w:val="single" w:sz="4" w:space="0" w:color="auto"/>
                    <w:bottom w:val="single" w:sz="4" w:space="0" w:color="auto"/>
                    <w:right w:val="single" w:sz="4" w:space="0" w:color="auto"/>
                  </w:tcBorders>
                </w:tcPr>
                <w:p w14:paraId="5F562F0C" w14:textId="77777777" w:rsidR="001076D4" w:rsidRPr="001076D4" w:rsidRDefault="001076D4" w:rsidP="000E7EC1">
                  <w:pPr>
                    <w:spacing w:line="240" w:lineRule="auto"/>
                    <w:jc w:val="both"/>
                    <w:rPr>
                      <w:rFonts w:ascii="Arial" w:hAnsi="Arial" w:cs="Arial"/>
                    </w:rPr>
                  </w:pPr>
                  <w:r w:rsidRPr="001076D4">
                    <w:rPr>
                      <w:rFonts w:ascii="Arial" w:hAnsi="Arial" w:cs="Arial"/>
                    </w:rPr>
                    <w:t>Low</w:t>
                  </w:r>
                </w:p>
              </w:tc>
              <w:tc>
                <w:tcPr>
                  <w:tcW w:w="2880" w:type="dxa"/>
                  <w:tcBorders>
                    <w:top w:val="single" w:sz="4" w:space="0" w:color="auto"/>
                    <w:left w:val="single" w:sz="4" w:space="0" w:color="auto"/>
                    <w:bottom w:val="single" w:sz="4" w:space="0" w:color="auto"/>
                  </w:tcBorders>
                </w:tcPr>
                <w:p w14:paraId="0857C617" w14:textId="77777777" w:rsidR="001076D4" w:rsidRPr="001076D4" w:rsidRDefault="001076D4" w:rsidP="000E7EC1">
                  <w:pPr>
                    <w:spacing w:line="240" w:lineRule="auto"/>
                    <w:jc w:val="both"/>
                    <w:rPr>
                      <w:rFonts w:ascii="Arial" w:hAnsi="Arial" w:cs="Arial"/>
                    </w:rPr>
                  </w:pPr>
                  <w:r w:rsidRPr="001076D4">
                    <w:rPr>
                      <w:rFonts w:ascii="Arial" w:hAnsi="Arial" w:cs="Arial"/>
                    </w:rPr>
                    <w:t>Cross-training and annual competency review</w:t>
                  </w:r>
                </w:p>
              </w:tc>
            </w:tr>
            <w:tr w:rsidR="001076D4" w:rsidRPr="001076D4" w14:paraId="7AF2D120" w14:textId="77777777" w:rsidTr="001076D4">
              <w:tc>
                <w:tcPr>
                  <w:tcW w:w="2880" w:type="dxa"/>
                  <w:tcBorders>
                    <w:top w:val="single" w:sz="4" w:space="0" w:color="auto"/>
                    <w:bottom w:val="single" w:sz="4" w:space="0" w:color="auto"/>
                    <w:right w:val="single" w:sz="4" w:space="0" w:color="auto"/>
                  </w:tcBorders>
                </w:tcPr>
                <w:p w14:paraId="69CBC21C" w14:textId="77777777" w:rsidR="001076D4" w:rsidRPr="001076D4" w:rsidRDefault="001076D4" w:rsidP="000E7EC1">
                  <w:pPr>
                    <w:spacing w:line="240" w:lineRule="auto"/>
                    <w:jc w:val="both"/>
                    <w:rPr>
                      <w:rFonts w:ascii="Arial" w:hAnsi="Arial" w:cs="Arial"/>
                    </w:rPr>
                  </w:pPr>
                  <w:r w:rsidRPr="001076D4">
                    <w:rPr>
                      <w:rFonts w:ascii="Arial" w:hAnsi="Arial" w:cs="Arial"/>
                    </w:rPr>
                    <w:t>Instrument drift</w:t>
                  </w:r>
                </w:p>
              </w:tc>
              <w:tc>
                <w:tcPr>
                  <w:tcW w:w="2880" w:type="dxa"/>
                  <w:tcBorders>
                    <w:top w:val="single" w:sz="4" w:space="0" w:color="auto"/>
                    <w:left w:val="single" w:sz="4" w:space="0" w:color="auto"/>
                    <w:bottom w:val="single" w:sz="4" w:space="0" w:color="auto"/>
                    <w:right w:val="single" w:sz="4" w:space="0" w:color="auto"/>
                  </w:tcBorders>
                </w:tcPr>
                <w:p w14:paraId="48E29479" w14:textId="77777777" w:rsidR="001076D4" w:rsidRPr="001076D4" w:rsidRDefault="001076D4" w:rsidP="000E7EC1">
                  <w:pPr>
                    <w:spacing w:line="240" w:lineRule="auto"/>
                    <w:jc w:val="both"/>
                    <w:rPr>
                      <w:rFonts w:ascii="Arial" w:hAnsi="Arial" w:cs="Arial"/>
                    </w:rPr>
                  </w:pPr>
                  <w:r w:rsidRPr="001076D4">
                    <w:rPr>
                      <w:rFonts w:ascii="Arial" w:hAnsi="Arial" w:cs="Arial"/>
                    </w:rPr>
                    <w:t>Moderate</w:t>
                  </w:r>
                </w:p>
              </w:tc>
              <w:tc>
                <w:tcPr>
                  <w:tcW w:w="2880" w:type="dxa"/>
                  <w:tcBorders>
                    <w:top w:val="single" w:sz="4" w:space="0" w:color="auto"/>
                    <w:left w:val="single" w:sz="4" w:space="0" w:color="auto"/>
                    <w:bottom w:val="single" w:sz="4" w:space="0" w:color="auto"/>
                  </w:tcBorders>
                </w:tcPr>
                <w:p w14:paraId="3766B9CD" w14:textId="738CE854" w:rsidR="001076D4" w:rsidRPr="001076D4" w:rsidRDefault="001076D4" w:rsidP="000E7EC1">
                  <w:pPr>
                    <w:spacing w:line="240" w:lineRule="auto"/>
                    <w:jc w:val="both"/>
                    <w:rPr>
                      <w:rFonts w:ascii="Arial" w:hAnsi="Arial" w:cs="Arial"/>
                    </w:rPr>
                  </w:pPr>
                  <w:r w:rsidRPr="001076D4">
                    <w:rPr>
                      <w:rFonts w:ascii="Arial" w:hAnsi="Arial" w:cs="Arial"/>
                    </w:rPr>
                    <w:t>Duplicate</w:t>
                  </w:r>
                  <w:r>
                    <w:rPr>
                      <w:rFonts w:ascii="Arial" w:hAnsi="Arial" w:cs="Arial"/>
                    </w:rPr>
                    <w:t>,</w:t>
                  </w:r>
                  <w:r w:rsidRPr="001076D4">
                    <w:rPr>
                      <w:rFonts w:ascii="Arial" w:hAnsi="Arial" w:cs="Arial"/>
                    </w:rPr>
                    <w:t>CRM monitoring, weekly verifications</w:t>
                  </w:r>
                </w:p>
              </w:tc>
            </w:tr>
            <w:tr w:rsidR="001076D4" w:rsidRPr="001076D4" w14:paraId="134ED63E" w14:textId="77777777" w:rsidTr="001076D4">
              <w:tc>
                <w:tcPr>
                  <w:tcW w:w="2880" w:type="dxa"/>
                  <w:tcBorders>
                    <w:top w:val="single" w:sz="4" w:space="0" w:color="auto"/>
                    <w:bottom w:val="single" w:sz="4" w:space="0" w:color="auto"/>
                    <w:right w:val="single" w:sz="4" w:space="0" w:color="auto"/>
                  </w:tcBorders>
                </w:tcPr>
                <w:p w14:paraId="504DA8CB" w14:textId="77777777" w:rsidR="001076D4" w:rsidRPr="001076D4" w:rsidRDefault="001076D4" w:rsidP="000E7EC1">
                  <w:pPr>
                    <w:spacing w:line="240" w:lineRule="auto"/>
                    <w:jc w:val="both"/>
                    <w:rPr>
                      <w:rFonts w:ascii="Arial" w:hAnsi="Arial" w:cs="Arial"/>
                    </w:rPr>
                  </w:pPr>
                  <w:r w:rsidRPr="001076D4">
                    <w:rPr>
                      <w:rFonts w:ascii="Arial" w:hAnsi="Arial" w:cs="Arial"/>
                    </w:rPr>
                    <w:t>Method complexity</w:t>
                  </w:r>
                </w:p>
              </w:tc>
              <w:tc>
                <w:tcPr>
                  <w:tcW w:w="2880" w:type="dxa"/>
                  <w:tcBorders>
                    <w:top w:val="single" w:sz="4" w:space="0" w:color="auto"/>
                    <w:left w:val="single" w:sz="4" w:space="0" w:color="auto"/>
                    <w:bottom w:val="single" w:sz="4" w:space="0" w:color="auto"/>
                    <w:right w:val="single" w:sz="4" w:space="0" w:color="auto"/>
                  </w:tcBorders>
                </w:tcPr>
                <w:p w14:paraId="4E514A70" w14:textId="77777777" w:rsidR="001076D4" w:rsidRPr="001076D4" w:rsidRDefault="001076D4" w:rsidP="000E7EC1">
                  <w:pPr>
                    <w:spacing w:line="240" w:lineRule="auto"/>
                    <w:jc w:val="both"/>
                    <w:rPr>
                      <w:rFonts w:ascii="Arial" w:hAnsi="Arial" w:cs="Arial"/>
                    </w:rPr>
                  </w:pPr>
                  <w:r w:rsidRPr="001076D4">
                    <w:rPr>
                      <w:rFonts w:ascii="Arial" w:hAnsi="Arial" w:cs="Arial"/>
                    </w:rPr>
                    <w:t>Moderate</w:t>
                  </w:r>
                </w:p>
              </w:tc>
              <w:tc>
                <w:tcPr>
                  <w:tcW w:w="2880" w:type="dxa"/>
                  <w:tcBorders>
                    <w:top w:val="single" w:sz="4" w:space="0" w:color="auto"/>
                    <w:left w:val="single" w:sz="4" w:space="0" w:color="auto"/>
                    <w:bottom w:val="single" w:sz="4" w:space="0" w:color="auto"/>
                  </w:tcBorders>
                </w:tcPr>
                <w:p w14:paraId="1FA18A99" w14:textId="77777777" w:rsidR="001076D4" w:rsidRPr="001076D4" w:rsidRDefault="001076D4" w:rsidP="000E7EC1">
                  <w:pPr>
                    <w:spacing w:line="240" w:lineRule="auto"/>
                    <w:jc w:val="both"/>
                    <w:rPr>
                      <w:rFonts w:ascii="Arial" w:hAnsi="Arial" w:cs="Arial"/>
                    </w:rPr>
                  </w:pPr>
                  <w:r w:rsidRPr="001076D4">
                    <w:rPr>
                      <w:rFonts w:ascii="Arial" w:hAnsi="Arial" w:cs="Arial"/>
                    </w:rPr>
                    <w:t>Periodic bias trending and external PT</w:t>
                  </w:r>
                </w:p>
              </w:tc>
            </w:tr>
            <w:tr w:rsidR="001076D4" w:rsidRPr="001076D4" w14:paraId="0653F569" w14:textId="77777777" w:rsidTr="001076D4">
              <w:tc>
                <w:tcPr>
                  <w:tcW w:w="2880" w:type="dxa"/>
                  <w:tcBorders>
                    <w:top w:val="single" w:sz="4" w:space="0" w:color="auto"/>
                    <w:right w:val="single" w:sz="4" w:space="0" w:color="auto"/>
                  </w:tcBorders>
                </w:tcPr>
                <w:p w14:paraId="527DC703" w14:textId="77777777" w:rsidR="001076D4" w:rsidRPr="001076D4" w:rsidRDefault="001076D4" w:rsidP="000E7EC1">
                  <w:pPr>
                    <w:spacing w:line="240" w:lineRule="auto"/>
                    <w:jc w:val="both"/>
                    <w:rPr>
                      <w:rFonts w:ascii="Arial" w:hAnsi="Arial" w:cs="Arial"/>
                    </w:rPr>
                  </w:pPr>
                  <w:r w:rsidRPr="001076D4">
                    <w:rPr>
                      <w:rFonts w:ascii="Arial" w:hAnsi="Arial" w:cs="Arial"/>
                    </w:rPr>
                    <w:t>External PT availability</w:t>
                  </w:r>
                </w:p>
              </w:tc>
              <w:tc>
                <w:tcPr>
                  <w:tcW w:w="2880" w:type="dxa"/>
                  <w:tcBorders>
                    <w:top w:val="single" w:sz="4" w:space="0" w:color="auto"/>
                    <w:left w:val="single" w:sz="4" w:space="0" w:color="auto"/>
                    <w:right w:val="single" w:sz="4" w:space="0" w:color="auto"/>
                  </w:tcBorders>
                </w:tcPr>
                <w:p w14:paraId="3E48AAA9" w14:textId="77777777" w:rsidR="001076D4" w:rsidRPr="001076D4" w:rsidRDefault="001076D4" w:rsidP="000E7EC1">
                  <w:pPr>
                    <w:spacing w:line="240" w:lineRule="auto"/>
                    <w:jc w:val="both"/>
                    <w:rPr>
                      <w:rFonts w:ascii="Arial" w:hAnsi="Arial" w:cs="Arial"/>
                    </w:rPr>
                  </w:pPr>
                  <w:r w:rsidRPr="001076D4">
                    <w:rPr>
                      <w:rFonts w:ascii="Arial" w:hAnsi="Arial" w:cs="Arial"/>
                    </w:rPr>
                    <w:t>Readily available</w:t>
                  </w:r>
                </w:p>
              </w:tc>
              <w:tc>
                <w:tcPr>
                  <w:tcW w:w="2880" w:type="dxa"/>
                  <w:tcBorders>
                    <w:top w:val="single" w:sz="4" w:space="0" w:color="auto"/>
                    <w:left w:val="single" w:sz="4" w:space="0" w:color="auto"/>
                  </w:tcBorders>
                </w:tcPr>
                <w:p w14:paraId="04C7F6CE" w14:textId="77777777" w:rsidR="001076D4" w:rsidRPr="001076D4" w:rsidRDefault="001076D4" w:rsidP="000E7EC1">
                  <w:pPr>
                    <w:spacing w:line="240" w:lineRule="auto"/>
                    <w:jc w:val="both"/>
                    <w:rPr>
                      <w:rFonts w:ascii="Arial" w:hAnsi="Arial" w:cs="Arial"/>
                    </w:rPr>
                  </w:pPr>
                  <w:r w:rsidRPr="001076D4">
                    <w:rPr>
                      <w:rFonts w:ascii="Arial" w:hAnsi="Arial" w:cs="Arial"/>
                    </w:rPr>
                    <w:t>Enrolled quarterly</w:t>
                  </w:r>
                </w:p>
              </w:tc>
            </w:tr>
          </w:tbl>
          <w:p w14:paraId="5DFA75F0" w14:textId="77777777" w:rsidR="001076D4" w:rsidRDefault="001076D4"/>
        </w:tc>
      </w:tr>
    </w:tbl>
    <w:p w14:paraId="1243E912" w14:textId="74EBF41A" w:rsidR="001076D4" w:rsidRPr="0016171F" w:rsidRDefault="001076D4" w:rsidP="0016171F">
      <w:pPr>
        <w:spacing w:line="240" w:lineRule="auto"/>
        <w:jc w:val="both"/>
        <w:rPr>
          <w:rFonts w:ascii="Arial" w:hAnsi="Arial" w:cs="Arial"/>
        </w:rPr>
      </w:pPr>
    </w:p>
    <w:p w14:paraId="68B75681"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lastRenderedPageBreak/>
        <w:t>6. Areas of Technical Competence</w:t>
      </w:r>
    </w:p>
    <w:tbl>
      <w:tblPr>
        <w:tblStyle w:val="TableGrid"/>
        <w:tblW w:w="0" w:type="auto"/>
        <w:tblLook w:val="04A0" w:firstRow="1" w:lastRow="0" w:firstColumn="1" w:lastColumn="0" w:noHBand="0" w:noVBand="1"/>
      </w:tblPr>
      <w:tblGrid>
        <w:gridCol w:w="8856"/>
      </w:tblGrid>
      <w:tr w:rsidR="001076D4" w14:paraId="1F84B2BB" w14:textId="77777777">
        <w:tc>
          <w:tcPr>
            <w:tcW w:w="8856" w:type="dxa"/>
          </w:tcPr>
          <w:tbl>
            <w:tblPr>
              <w:tblW w:w="0" w:type="auto"/>
              <w:tblLook w:val="04A0" w:firstRow="1" w:lastRow="0" w:firstColumn="1" w:lastColumn="0" w:noHBand="0" w:noVBand="1"/>
            </w:tblPr>
            <w:tblGrid>
              <w:gridCol w:w="2160"/>
              <w:gridCol w:w="2160"/>
              <w:gridCol w:w="2160"/>
              <w:gridCol w:w="2160"/>
            </w:tblGrid>
            <w:tr w:rsidR="001076D4" w:rsidRPr="001076D4" w14:paraId="05070095" w14:textId="77777777" w:rsidTr="001076D4">
              <w:tc>
                <w:tcPr>
                  <w:tcW w:w="2160" w:type="dxa"/>
                  <w:tcBorders>
                    <w:bottom w:val="single" w:sz="4" w:space="0" w:color="auto"/>
                    <w:right w:val="single" w:sz="4" w:space="0" w:color="auto"/>
                  </w:tcBorders>
                </w:tcPr>
                <w:p w14:paraId="5F44DB6B"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Technical Area</w:t>
                  </w:r>
                </w:p>
              </w:tc>
              <w:tc>
                <w:tcPr>
                  <w:tcW w:w="2160" w:type="dxa"/>
                  <w:tcBorders>
                    <w:left w:val="single" w:sz="4" w:space="0" w:color="auto"/>
                    <w:bottom w:val="single" w:sz="4" w:space="0" w:color="auto"/>
                    <w:right w:val="single" w:sz="4" w:space="0" w:color="auto"/>
                  </w:tcBorders>
                </w:tcPr>
                <w:p w14:paraId="6FA28809"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Measurement Process</w:t>
                  </w:r>
                </w:p>
              </w:tc>
              <w:tc>
                <w:tcPr>
                  <w:tcW w:w="2160" w:type="dxa"/>
                  <w:tcBorders>
                    <w:left w:val="single" w:sz="4" w:space="0" w:color="auto"/>
                    <w:bottom w:val="single" w:sz="4" w:space="0" w:color="auto"/>
                    <w:right w:val="single" w:sz="4" w:space="0" w:color="auto"/>
                  </w:tcBorders>
                </w:tcPr>
                <w:p w14:paraId="4949BE40"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Parameters Included</w:t>
                  </w:r>
                </w:p>
              </w:tc>
              <w:tc>
                <w:tcPr>
                  <w:tcW w:w="2160" w:type="dxa"/>
                  <w:tcBorders>
                    <w:left w:val="single" w:sz="4" w:space="0" w:color="auto"/>
                    <w:bottom w:val="single" w:sz="4" w:space="0" w:color="auto"/>
                  </w:tcBorders>
                </w:tcPr>
                <w:p w14:paraId="2D147631"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Key Equipment</w:t>
                  </w:r>
                </w:p>
              </w:tc>
            </w:tr>
            <w:tr w:rsidR="001076D4" w:rsidRPr="001076D4" w14:paraId="218F57CA" w14:textId="77777777" w:rsidTr="001076D4">
              <w:tc>
                <w:tcPr>
                  <w:tcW w:w="2160" w:type="dxa"/>
                  <w:tcBorders>
                    <w:top w:val="single" w:sz="4" w:space="0" w:color="auto"/>
                    <w:bottom w:val="single" w:sz="4" w:space="0" w:color="auto"/>
                    <w:right w:val="single" w:sz="4" w:space="0" w:color="auto"/>
                  </w:tcBorders>
                </w:tcPr>
                <w:p w14:paraId="78AE123E" w14:textId="77777777" w:rsidR="001076D4" w:rsidRPr="00492FDD" w:rsidRDefault="001076D4" w:rsidP="00C469B7">
                  <w:pPr>
                    <w:spacing w:line="240" w:lineRule="auto"/>
                    <w:jc w:val="both"/>
                    <w:rPr>
                      <w:rFonts w:ascii="Arial" w:hAnsi="Arial" w:cs="Arial"/>
                      <w:b/>
                      <w:bCs/>
                    </w:rPr>
                  </w:pPr>
                  <w:r w:rsidRPr="00492FDD">
                    <w:rPr>
                      <w:rFonts w:ascii="Arial" w:hAnsi="Arial" w:cs="Arial"/>
                      <w:b/>
                      <w:bCs/>
                    </w:rPr>
                    <w:t>Proximate Analysis</w:t>
                  </w:r>
                </w:p>
              </w:tc>
              <w:tc>
                <w:tcPr>
                  <w:tcW w:w="2160" w:type="dxa"/>
                  <w:tcBorders>
                    <w:top w:val="single" w:sz="4" w:space="0" w:color="auto"/>
                    <w:left w:val="single" w:sz="4" w:space="0" w:color="auto"/>
                    <w:bottom w:val="single" w:sz="4" w:space="0" w:color="auto"/>
                    <w:right w:val="single" w:sz="4" w:space="0" w:color="auto"/>
                  </w:tcBorders>
                </w:tcPr>
                <w:p w14:paraId="48FEC49E" w14:textId="333C3C86" w:rsidR="001076D4" w:rsidRPr="001076D4" w:rsidRDefault="001076D4" w:rsidP="00C469B7">
                  <w:pPr>
                    <w:spacing w:line="240" w:lineRule="auto"/>
                    <w:jc w:val="both"/>
                    <w:rPr>
                      <w:rFonts w:ascii="Arial" w:hAnsi="Arial" w:cs="Arial"/>
                    </w:rPr>
                  </w:pPr>
                  <w:r w:rsidRPr="001076D4">
                    <w:rPr>
                      <w:rFonts w:ascii="Arial" w:hAnsi="Arial" w:cs="Arial"/>
                    </w:rPr>
                    <w:t>Gravimetric</w:t>
                  </w:r>
                  <w:r>
                    <w:rPr>
                      <w:rFonts w:ascii="Arial" w:hAnsi="Arial" w:cs="Arial"/>
                    </w:rPr>
                    <w:t>/</w:t>
                  </w:r>
                  <w:r w:rsidRPr="001076D4">
                    <w:rPr>
                      <w:rFonts w:ascii="Arial" w:hAnsi="Arial" w:cs="Arial"/>
                    </w:rPr>
                    <w:t xml:space="preserve"> Thermogravimetric</w:t>
                  </w:r>
                </w:p>
              </w:tc>
              <w:tc>
                <w:tcPr>
                  <w:tcW w:w="2160" w:type="dxa"/>
                  <w:tcBorders>
                    <w:top w:val="single" w:sz="4" w:space="0" w:color="auto"/>
                    <w:left w:val="single" w:sz="4" w:space="0" w:color="auto"/>
                    <w:bottom w:val="single" w:sz="4" w:space="0" w:color="auto"/>
                    <w:right w:val="single" w:sz="4" w:space="0" w:color="auto"/>
                  </w:tcBorders>
                </w:tcPr>
                <w:p w14:paraId="70C9B10B" w14:textId="77777777" w:rsidR="001076D4" w:rsidRPr="001076D4" w:rsidRDefault="001076D4" w:rsidP="001076D4">
                  <w:pPr>
                    <w:spacing w:line="240" w:lineRule="auto"/>
                    <w:rPr>
                      <w:rFonts w:ascii="Arial" w:hAnsi="Arial" w:cs="Arial"/>
                    </w:rPr>
                  </w:pPr>
                  <w:r w:rsidRPr="001076D4">
                    <w:rPr>
                      <w:rFonts w:ascii="Arial" w:hAnsi="Arial" w:cs="Arial"/>
                    </w:rPr>
                    <w:t>Quick Ash, ISO Ash, ISO Volatile Matter, ISO Moisture</w:t>
                  </w:r>
                </w:p>
              </w:tc>
              <w:tc>
                <w:tcPr>
                  <w:tcW w:w="2160" w:type="dxa"/>
                  <w:tcBorders>
                    <w:top w:val="single" w:sz="4" w:space="0" w:color="auto"/>
                    <w:left w:val="single" w:sz="4" w:space="0" w:color="auto"/>
                    <w:bottom w:val="single" w:sz="4" w:space="0" w:color="auto"/>
                  </w:tcBorders>
                </w:tcPr>
                <w:p w14:paraId="0499F66D" w14:textId="77777777" w:rsidR="001076D4" w:rsidRPr="001076D4" w:rsidRDefault="001076D4" w:rsidP="001076D4">
                  <w:pPr>
                    <w:spacing w:line="240" w:lineRule="auto"/>
                    <w:rPr>
                      <w:rFonts w:ascii="Arial" w:hAnsi="Arial" w:cs="Arial"/>
                    </w:rPr>
                  </w:pPr>
                  <w:r w:rsidRPr="001076D4">
                    <w:rPr>
                      <w:rFonts w:ascii="Arial" w:hAnsi="Arial" w:cs="Arial"/>
                    </w:rPr>
                    <w:t>Muffle furnace, drying oven</w:t>
                  </w:r>
                </w:p>
              </w:tc>
            </w:tr>
            <w:tr w:rsidR="001076D4" w:rsidRPr="001076D4" w14:paraId="6F3D04AE" w14:textId="77777777" w:rsidTr="00B97661">
              <w:tc>
                <w:tcPr>
                  <w:tcW w:w="2160" w:type="dxa"/>
                  <w:tcBorders>
                    <w:top w:val="single" w:sz="4" w:space="0" w:color="auto"/>
                    <w:bottom w:val="single" w:sz="4" w:space="0" w:color="auto"/>
                    <w:right w:val="single" w:sz="4" w:space="0" w:color="auto"/>
                  </w:tcBorders>
                </w:tcPr>
                <w:p w14:paraId="1327AFF6" w14:textId="35A00E85" w:rsidR="001076D4" w:rsidRPr="00492FDD" w:rsidRDefault="001076D4" w:rsidP="00C469B7">
                  <w:pPr>
                    <w:spacing w:line="240" w:lineRule="auto"/>
                    <w:jc w:val="both"/>
                    <w:rPr>
                      <w:rFonts w:ascii="Arial" w:hAnsi="Arial" w:cs="Arial"/>
                      <w:b/>
                      <w:bCs/>
                    </w:rPr>
                  </w:pPr>
                  <w:r w:rsidRPr="00492FDD">
                    <w:rPr>
                      <w:rFonts w:ascii="Arial" w:hAnsi="Arial" w:cs="Arial"/>
                      <w:b/>
                      <w:bCs/>
                    </w:rPr>
                    <w:t>Calorific-Value Determination</w:t>
                  </w:r>
                </w:p>
              </w:tc>
              <w:tc>
                <w:tcPr>
                  <w:tcW w:w="2160" w:type="dxa"/>
                  <w:tcBorders>
                    <w:top w:val="single" w:sz="4" w:space="0" w:color="auto"/>
                    <w:left w:val="single" w:sz="4" w:space="0" w:color="auto"/>
                    <w:bottom w:val="single" w:sz="4" w:space="0" w:color="auto"/>
                    <w:right w:val="single" w:sz="4" w:space="0" w:color="auto"/>
                  </w:tcBorders>
                </w:tcPr>
                <w:p w14:paraId="74962018" w14:textId="77777777" w:rsidR="001076D4" w:rsidRPr="001076D4" w:rsidRDefault="001076D4" w:rsidP="00C469B7">
                  <w:pPr>
                    <w:spacing w:line="240" w:lineRule="auto"/>
                    <w:jc w:val="both"/>
                    <w:rPr>
                      <w:rFonts w:ascii="Arial" w:hAnsi="Arial" w:cs="Arial"/>
                    </w:rPr>
                  </w:pPr>
                  <w:r w:rsidRPr="001076D4">
                    <w:rPr>
                      <w:rFonts w:ascii="Arial" w:hAnsi="Arial" w:cs="Arial"/>
                    </w:rPr>
                    <w:t>Combustion Calorimetry</w:t>
                  </w:r>
                </w:p>
              </w:tc>
              <w:tc>
                <w:tcPr>
                  <w:tcW w:w="2160" w:type="dxa"/>
                  <w:tcBorders>
                    <w:top w:val="single" w:sz="4" w:space="0" w:color="auto"/>
                    <w:left w:val="single" w:sz="4" w:space="0" w:color="auto"/>
                    <w:bottom w:val="single" w:sz="4" w:space="0" w:color="auto"/>
                    <w:right w:val="single" w:sz="4" w:space="0" w:color="auto"/>
                  </w:tcBorders>
                </w:tcPr>
                <w:p w14:paraId="3E5A2D9B" w14:textId="77777777" w:rsidR="001076D4" w:rsidRPr="001076D4" w:rsidRDefault="001076D4" w:rsidP="00C469B7">
                  <w:pPr>
                    <w:spacing w:line="240" w:lineRule="auto"/>
                    <w:jc w:val="both"/>
                    <w:rPr>
                      <w:rFonts w:ascii="Arial" w:hAnsi="Arial" w:cs="Arial"/>
                    </w:rPr>
                  </w:pPr>
                  <w:r w:rsidRPr="001076D4">
                    <w:rPr>
                      <w:rFonts w:ascii="Arial" w:hAnsi="Arial" w:cs="Arial"/>
                    </w:rPr>
                    <w:t>Calorific Value</w:t>
                  </w:r>
                </w:p>
              </w:tc>
              <w:tc>
                <w:tcPr>
                  <w:tcW w:w="2160" w:type="dxa"/>
                  <w:tcBorders>
                    <w:top w:val="single" w:sz="4" w:space="0" w:color="auto"/>
                    <w:left w:val="single" w:sz="4" w:space="0" w:color="auto"/>
                    <w:bottom w:val="single" w:sz="4" w:space="0" w:color="auto"/>
                  </w:tcBorders>
                </w:tcPr>
                <w:p w14:paraId="24947AF0" w14:textId="77777777" w:rsidR="001076D4" w:rsidRPr="001076D4" w:rsidRDefault="001076D4" w:rsidP="00C469B7">
                  <w:pPr>
                    <w:spacing w:line="240" w:lineRule="auto"/>
                    <w:jc w:val="both"/>
                    <w:rPr>
                      <w:rFonts w:ascii="Arial" w:hAnsi="Arial" w:cs="Arial"/>
                    </w:rPr>
                  </w:pPr>
                  <w:r w:rsidRPr="001076D4">
                    <w:rPr>
                      <w:rFonts w:ascii="Arial" w:hAnsi="Arial" w:cs="Arial"/>
                    </w:rPr>
                    <w:t>Bomb calorimeter</w:t>
                  </w:r>
                </w:p>
              </w:tc>
            </w:tr>
            <w:tr w:rsidR="00B97661" w:rsidRPr="001076D4" w14:paraId="5B2AFAA9" w14:textId="77777777" w:rsidTr="00B97661">
              <w:tc>
                <w:tcPr>
                  <w:tcW w:w="2160" w:type="dxa"/>
                  <w:tcBorders>
                    <w:top w:val="single" w:sz="4" w:space="0" w:color="auto"/>
                    <w:bottom w:val="single" w:sz="4" w:space="0" w:color="auto"/>
                    <w:right w:val="single" w:sz="4" w:space="0" w:color="auto"/>
                  </w:tcBorders>
                </w:tcPr>
                <w:p w14:paraId="0E1AFB82" w14:textId="452CCE97" w:rsidR="00B97661" w:rsidRPr="00492FDD" w:rsidRDefault="00B97661" w:rsidP="00C469B7">
                  <w:pPr>
                    <w:spacing w:line="240" w:lineRule="auto"/>
                    <w:jc w:val="both"/>
                    <w:rPr>
                      <w:rFonts w:ascii="Arial" w:hAnsi="Arial" w:cs="Arial"/>
                      <w:b/>
                      <w:bCs/>
                    </w:rPr>
                  </w:pPr>
                  <w:r>
                    <w:rPr>
                      <w:rFonts w:ascii="Arial" w:hAnsi="Arial" w:cs="Arial"/>
                      <w:b/>
                      <w:bCs/>
                    </w:rPr>
                    <w:t>Total Moisture</w:t>
                  </w:r>
                </w:p>
              </w:tc>
              <w:tc>
                <w:tcPr>
                  <w:tcW w:w="2160" w:type="dxa"/>
                  <w:tcBorders>
                    <w:top w:val="single" w:sz="4" w:space="0" w:color="auto"/>
                    <w:left w:val="single" w:sz="4" w:space="0" w:color="auto"/>
                    <w:bottom w:val="single" w:sz="4" w:space="0" w:color="auto"/>
                    <w:right w:val="single" w:sz="4" w:space="0" w:color="auto"/>
                  </w:tcBorders>
                </w:tcPr>
                <w:p w14:paraId="3C2F6199" w14:textId="15AE402F" w:rsidR="00B97661" w:rsidRPr="001076D4" w:rsidRDefault="00B97661" w:rsidP="00C469B7">
                  <w:pPr>
                    <w:spacing w:line="240" w:lineRule="auto"/>
                    <w:jc w:val="both"/>
                    <w:rPr>
                      <w:rFonts w:ascii="Arial" w:hAnsi="Arial" w:cs="Arial"/>
                    </w:rPr>
                  </w:pPr>
                  <w:r>
                    <w:rPr>
                      <w:rFonts w:ascii="Arial" w:hAnsi="Arial" w:cs="Arial"/>
                    </w:rPr>
                    <w:t>Thermogravimetric</w:t>
                  </w:r>
                </w:p>
              </w:tc>
              <w:tc>
                <w:tcPr>
                  <w:tcW w:w="2160" w:type="dxa"/>
                  <w:tcBorders>
                    <w:top w:val="single" w:sz="4" w:space="0" w:color="auto"/>
                    <w:left w:val="single" w:sz="4" w:space="0" w:color="auto"/>
                    <w:bottom w:val="single" w:sz="4" w:space="0" w:color="auto"/>
                    <w:right w:val="single" w:sz="4" w:space="0" w:color="auto"/>
                  </w:tcBorders>
                </w:tcPr>
                <w:p w14:paraId="00C00D57" w14:textId="61F7AA14" w:rsidR="00B97661" w:rsidRPr="001076D4" w:rsidRDefault="00B97661" w:rsidP="00C469B7">
                  <w:pPr>
                    <w:spacing w:line="240" w:lineRule="auto"/>
                    <w:jc w:val="both"/>
                    <w:rPr>
                      <w:rFonts w:ascii="Arial" w:hAnsi="Arial" w:cs="Arial"/>
                    </w:rPr>
                  </w:pPr>
                  <w:r>
                    <w:rPr>
                      <w:rFonts w:ascii="Arial" w:hAnsi="Arial" w:cs="Arial"/>
                    </w:rPr>
                    <w:t>Total Moisture</w:t>
                  </w:r>
                </w:p>
              </w:tc>
              <w:tc>
                <w:tcPr>
                  <w:tcW w:w="2160" w:type="dxa"/>
                  <w:tcBorders>
                    <w:top w:val="single" w:sz="4" w:space="0" w:color="auto"/>
                    <w:left w:val="single" w:sz="4" w:space="0" w:color="auto"/>
                    <w:bottom w:val="single" w:sz="4" w:space="0" w:color="auto"/>
                  </w:tcBorders>
                </w:tcPr>
                <w:p w14:paraId="62CC8584" w14:textId="588C2DFB" w:rsidR="00B97661" w:rsidRPr="001076D4" w:rsidRDefault="00B97661" w:rsidP="00C469B7">
                  <w:pPr>
                    <w:spacing w:line="240" w:lineRule="auto"/>
                    <w:jc w:val="both"/>
                    <w:rPr>
                      <w:rFonts w:ascii="Arial" w:hAnsi="Arial" w:cs="Arial"/>
                    </w:rPr>
                  </w:pPr>
                  <w:r>
                    <w:rPr>
                      <w:rFonts w:ascii="Arial" w:hAnsi="Arial" w:cs="Arial"/>
                    </w:rPr>
                    <w:t>Drying oven, Top Pan Balance</w:t>
                  </w:r>
                </w:p>
              </w:tc>
            </w:tr>
            <w:tr w:rsidR="00B97661" w:rsidRPr="001076D4" w14:paraId="58C36A83" w14:textId="77777777" w:rsidTr="001076D4">
              <w:tc>
                <w:tcPr>
                  <w:tcW w:w="2160" w:type="dxa"/>
                  <w:tcBorders>
                    <w:top w:val="single" w:sz="4" w:space="0" w:color="auto"/>
                    <w:right w:val="single" w:sz="4" w:space="0" w:color="auto"/>
                  </w:tcBorders>
                </w:tcPr>
                <w:p w14:paraId="3EE58ED5" w14:textId="1F8C9DD2" w:rsidR="00B97661" w:rsidRDefault="00B97661" w:rsidP="00C469B7">
                  <w:pPr>
                    <w:spacing w:line="240" w:lineRule="auto"/>
                    <w:jc w:val="both"/>
                    <w:rPr>
                      <w:rFonts w:ascii="Arial" w:hAnsi="Arial" w:cs="Arial"/>
                      <w:b/>
                      <w:bCs/>
                    </w:rPr>
                  </w:pPr>
                  <w:r>
                    <w:rPr>
                      <w:rFonts w:ascii="Arial" w:hAnsi="Arial" w:cs="Arial"/>
                      <w:b/>
                      <w:bCs/>
                    </w:rPr>
                    <w:t>Sample Preparation</w:t>
                  </w:r>
                </w:p>
              </w:tc>
              <w:tc>
                <w:tcPr>
                  <w:tcW w:w="2160" w:type="dxa"/>
                  <w:tcBorders>
                    <w:top w:val="single" w:sz="4" w:space="0" w:color="auto"/>
                    <w:left w:val="single" w:sz="4" w:space="0" w:color="auto"/>
                    <w:right w:val="single" w:sz="4" w:space="0" w:color="auto"/>
                  </w:tcBorders>
                </w:tcPr>
                <w:p w14:paraId="07A54618" w14:textId="4F7EF736" w:rsidR="00B97661" w:rsidRDefault="00B97661" w:rsidP="00C469B7">
                  <w:pPr>
                    <w:spacing w:line="240" w:lineRule="auto"/>
                    <w:jc w:val="both"/>
                    <w:rPr>
                      <w:rFonts w:ascii="Arial" w:hAnsi="Arial" w:cs="Arial"/>
                    </w:rPr>
                  </w:pPr>
                  <w:r>
                    <w:rPr>
                      <w:rFonts w:ascii="Arial" w:hAnsi="Arial" w:cs="Arial"/>
                    </w:rPr>
                    <w:t>Crushing, Splitting &amp; Milling</w:t>
                  </w:r>
                </w:p>
              </w:tc>
              <w:tc>
                <w:tcPr>
                  <w:tcW w:w="2160" w:type="dxa"/>
                  <w:tcBorders>
                    <w:top w:val="single" w:sz="4" w:space="0" w:color="auto"/>
                    <w:left w:val="single" w:sz="4" w:space="0" w:color="auto"/>
                    <w:right w:val="single" w:sz="4" w:space="0" w:color="auto"/>
                  </w:tcBorders>
                </w:tcPr>
                <w:p w14:paraId="6A7EA97C" w14:textId="7262A9A3" w:rsidR="00B97661" w:rsidRDefault="00B97661" w:rsidP="00C469B7">
                  <w:pPr>
                    <w:spacing w:line="240" w:lineRule="auto"/>
                    <w:jc w:val="both"/>
                    <w:rPr>
                      <w:rFonts w:ascii="Arial" w:hAnsi="Arial" w:cs="Arial"/>
                    </w:rPr>
                  </w:pPr>
                  <w:r>
                    <w:rPr>
                      <w:rFonts w:ascii="Arial" w:hAnsi="Arial" w:cs="Arial"/>
                    </w:rPr>
                    <w:t>Preparation of Coal</w:t>
                  </w:r>
                </w:p>
              </w:tc>
              <w:tc>
                <w:tcPr>
                  <w:tcW w:w="2160" w:type="dxa"/>
                  <w:tcBorders>
                    <w:top w:val="single" w:sz="4" w:space="0" w:color="auto"/>
                    <w:left w:val="single" w:sz="4" w:space="0" w:color="auto"/>
                  </w:tcBorders>
                </w:tcPr>
                <w:p w14:paraId="1838DEAE" w14:textId="72ECBB22" w:rsidR="00B97661" w:rsidRDefault="00B97661" w:rsidP="00C469B7">
                  <w:pPr>
                    <w:spacing w:line="240" w:lineRule="auto"/>
                    <w:jc w:val="both"/>
                    <w:rPr>
                      <w:rFonts w:ascii="Arial" w:hAnsi="Arial" w:cs="Arial"/>
                    </w:rPr>
                  </w:pPr>
                  <w:r>
                    <w:rPr>
                      <w:rFonts w:ascii="Arial" w:hAnsi="Arial" w:cs="Arial"/>
                    </w:rPr>
                    <w:t>Crushers, Splitters, Pulverizers</w:t>
                  </w:r>
                </w:p>
              </w:tc>
            </w:tr>
          </w:tbl>
          <w:p w14:paraId="12E96998" w14:textId="77777777" w:rsidR="001076D4" w:rsidRDefault="001076D4"/>
        </w:tc>
      </w:tr>
    </w:tbl>
    <w:p w14:paraId="50D62F95" w14:textId="77777777" w:rsidR="007268CE" w:rsidRPr="0016171F" w:rsidRDefault="007268CE" w:rsidP="0016171F">
      <w:pPr>
        <w:spacing w:line="240" w:lineRule="auto"/>
        <w:jc w:val="both"/>
        <w:rPr>
          <w:rFonts w:ascii="Arial" w:hAnsi="Arial" w:cs="Arial"/>
        </w:rPr>
      </w:pPr>
    </w:p>
    <w:p w14:paraId="43EC459D" w14:textId="77777777" w:rsidR="007268CE" w:rsidRPr="0016171F" w:rsidRDefault="008069F1" w:rsidP="001076D4">
      <w:pPr>
        <w:pStyle w:val="Heading2"/>
        <w:spacing w:line="240" w:lineRule="auto"/>
        <w:rPr>
          <w:rFonts w:ascii="Arial" w:hAnsi="Arial" w:cs="Arial"/>
        </w:rPr>
      </w:pPr>
      <w:r w:rsidRPr="0016171F">
        <w:rPr>
          <w:rFonts w:ascii="Arial" w:hAnsi="Arial" w:cs="Arial"/>
        </w:rPr>
        <w:t>7. PT Participation Strategy and Frequency</w:t>
      </w:r>
    </w:p>
    <w:tbl>
      <w:tblPr>
        <w:tblStyle w:val="TableGrid"/>
        <w:tblW w:w="0" w:type="auto"/>
        <w:tblBorders>
          <w:insideV w:val="none" w:sz="0" w:space="0" w:color="auto"/>
        </w:tblBorders>
        <w:tblLook w:val="01E0" w:firstRow="1" w:lastRow="1" w:firstColumn="1" w:lastColumn="1" w:noHBand="0" w:noVBand="0"/>
      </w:tblPr>
      <w:tblGrid>
        <w:gridCol w:w="8856"/>
      </w:tblGrid>
      <w:tr w:rsidR="001076D4" w14:paraId="3234E8C2" w14:textId="77777777" w:rsidTr="001076D4">
        <w:tc>
          <w:tcPr>
            <w:tcW w:w="8856" w:type="dxa"/>
          </w:tcPr>
          <w:tbl>
            <w:tblPr>
              <w:tblW w:w="0" w:type="auto"/>
              <w:tblBorders>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076D4" w:rsidRPr="001076D4" w14:paraId="2D59291D" w14:textId="77777777" w:rsidTr="001076D4">
              <w:tc>
                <w:tcPr>
                  <w:tcW w:w="1728" w:type="dxa"/>
                </w:tcPr>
                <w:p w14:paraId="719EB3EC" w14:textId="77777777" w:rsidR="001076D4" w:rsidRPr="00492FDD" w:rsidRDefault="001076D4" w:rsidP="001076D4">
                  <w:pPr>
                    <w:spacing w:line="240" w:lineRule="auto"/>
                    <w:rPr>
                      <w:rFonts w:ascii="Arial" w:hAnsi="Arial" w:cs="Arial"/>
                      <w:b/>
                      <w:bCs/>
                    </w:rPr>
                  </w:pPr>
                  <w:r w:rsidRPr="00492FDD">
                    <w:rPr>
                      <w:rFonts w:ascii="Arial" w:hAnsi="Arial" w:cs="Arial"/>
                      <w:b/>
                      <w:bCs/>
                    </w:rPr>
                    <w:t>Parameter</w:t>
                  </w:r>
                </w:p>
              </w:tc>
              <w:tc>
                <w:tcPr>
                  <w:tcW w:w="1728" w:type="dxa"/>
                </w:tcPr>
                <w:p w14:paraId="70696023" w14:textId="2C7EF4F0" w:rsidR="001076D4" w:rsidRPr="00492FDD" w:rsidRDefault="001076D4" w:rsidP="001076D4">
                  <w:pPr>
                    <w:spacing w:line="240" w:lineRule="auto"/>
                    <w:rPr>
                      <w:rFonts w:ascii="Arial" w:hAnsi="Arial" w:cs="Arial"/>
                      <w:b/>
                      <w:bCs/>
                    </w:rPr>
                  </w:pPr>
                  <w:r w:rsidRPr="00492FDD">
                    <w:rPr>
                      <w:rFonts w:ascii="Arial" w:hAnsi="Arial" w:cs="Arial"/>
                      <w:b/>
                      <w:bCs/>
                    </w:rPr>
                    <w:t>External PT (</w:t>
                  </w:r>
                  <w:r w:rsidR="00B97661" w:rsidRPr="00492FDD">
                    <w:rPr>
                      <w:rFonts w:ascii="Arial" w:hAnsi="Arial" w:cs="Arial"/>
                      <w:b/>
                      <w:bCs/>
                    </w:rPr>
                    <w:t>Coal Concept</w:t>
                  </w:r>
                  <w:r w:rsidRPr="00492FDD">
                    <w:rPr>
                      <w:rFonts w:ascii="Arial" w:hAnsi="Arial" w:cs="Arial"/>
                      <w:b/>
                      <w:bCs/>
                    </w:rPr>
                    <w:t>)</w:t>
                  </w:r>
                </w:p>
              </w:tc>
              <w:tc>
                <w:tcPr>
                  <w:tcW w:w="1728" w:type="dxa"/>
                </w:tcPr>
                <w:p w14:paraId="159A2537" w14:textId="77777777" w:rsidR="001076D4" w:rsidRPr="00492FDD" w:rsidRDefault="001076D4" w:rsidP="001076D4">
                  <w:pPr>
                    <w:spacing w:line="240" w:lineRule="auto"/>
                    <w:rPr>
                      <w:rFonts w:ascii="Arial" w:hAnsi="Arial" w:cs="Arial"/>
                      <w:b/>
                      <w:bCs/>
                    </w:rPr>
                  </w:pPr>
                  <w:r w:rsidRPr="00492FDD">
                    <w:rPr>
                      <w:rFonts w:ascii="Arial" w:hAnsi="Arial" w:cs="Arial"/>
                      <w:b/>
                      <w:bCs/>
                    </w:rPr>
                    <w:t>Internal PT (CRM Checks)</w:t>
                  </w:r>
                </w:p>
              </w:tc>
              <w:tc>
                <w:tcPr>
                  <w:tcW w:w="1728" w:type="dxa"/>
                </w:tcPr>
                <w:p w14:paraId="55926441" w14:textId="77777777" w:rsidR="001076D4" w:rsidRPr="00492FDD" w:rsidRDefault="001076D4" w:rsidP="001076D4">
                  <w:pPr>
                    <w:spacing w:line="240" w:lineRule="auto"/>
                    <w:rPr>
                      <w:rFonts w:ascii="Arial" w:hAnsi="Arial" w:cs="Arial"/>
                      <w:b/>
                      <w:bCs/>
                    </w:rPr>
                  </w:pPr>
                  <w:r w:rsidRPr="00492FDD">
                    <w:rPr>
                      <w:rFonts w:ascii="Arial" w:hAnsi="Arial" w:cs="Arial"/>
                      <w:b/>
                      <w:bCs/>
                    </w:rPr>
                    <w:t>Total Frequency</w:t>
                  </w:r>
                </w:p>
              </w:tc>
              <w:tc>
                <w:tcPr>
                  <w:tcW w:w="1728" w:type="dxa"/>
                </w:tcPr>
                <w:p w14:paraId="6C1CF112" w14:textId="77777777" w:rsidR="001076D4" w:rsidRPr="00492FDD" w:rsidRDefault="001076D4" w:rsidP="001076D4">
                  <w:pPr>
                    <w:spacing w:line="240" w:lineRule="auto"/>
                    <w:rPr>
                      <w:rFonts w:ascii="Arial" w:hAnsi="Arial" w:cs="Arial"/>
                      <w:b/>
                      <w:bCs/>
                    </w:rPr>
                  </w:pPr>
                  <w:r w:rsidRPr="00492FDD">
                    <w:rPr>
                      <w:rFonts w:ascii="Arial" w:hAnsi="Arial" w:cs="Arial"/>
                      <w:b/>
                      <w:bCs/>
                    </w:rPr>
                    <w:t>Rationale</w:t>
                  </w:r>
                </w:p>
              </w:tc>
            </w:tr>
            <w:tr w:rsidR="001076D4" w:rsidRPr="001076D4" w14:paraId="3C6B8E3B" w14:textId="77777777" w:rsidTr="001076D4">
              <w:tc>
                <w:tcPr>
                  <w:tcW w:w="1728" w:type="dxa"/>
                </w:tcPr>
                <w:p w14:paraId="508B14D3" w14:textId="77777777" w:rsidR="001076D4" w:rsidRPr="00492FDD" w:rsidRDefault="001076D4" w:rsidP="001076D4">
                  <w:pPr>
                    <w:spacing w:line="240" w:lineRule="auto"/>
                    <w:rPr>
                      <w:rFonts w:ascii="Arial" w:hAnsi="Arial" w:cs="Arial"/>
                      <w:b/>
                      <w:bCs/>
                    </w:rPr>
                  </w:pPr>
                  <w:r w:rsidRPr="00492FDD">
                    <w:rPr>
                      <w:rFonts w:ascii="Arial" w:hAnsi="Arial" w:cs="Arial"/>
                      <w:b/>
                      <w:bCs/>
                    </w:rPr>
                    <w:t>Quick Ash</w:t>
                  </w:r>
                </w:p>
              </w:tc>
              <w:tc>
                <w:tcPr>
                  <w:tcW w:w="1728" w:type="dxa"/>
                </w:tcPr>
                <w:p w14:paraId="02AAD3F3"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6E91B6F7" w14:textId="77777777" w:rsidR="001076D4" w:rsidRPr="001076D4" w:rsidRDefault="001076D4" w:rsidP="001076D4">
                  <w:pPr>
                    <w:spacing w:line="240" w:lineRule="auto"/>
                    <w:rPr>
                      <w:rFonts w:ascii="Arial" w:hAnsi="Arial" w:cs="Arial"/>
                    </w:rPr>
                  </w:pPr>
                  <w:r w:rsidRPr="001076D4">
                    <w:rPr>
                      <w:rFonts w:ascii="Arial" w:hAnsi="Arial" w:cs="Arial"/>
                    </w:rPr>
                    <w:t>Monthly CRM check + duplicates</w:t>
                  </w:r>
                </w:p>
              </w:tc>
              <w:tc>
                <w:tcPr>
                  <w:tcW w:w="1728" w:type="dxa"/>
                </w:tcPr>
                <w:p w14:paraId="67250995"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12ED809C" w14:textId="77777777" w:rsidR="001076D4" w:rsidRPr="001076D4" w:rsidRDefault="001076D4" w:rsidP="001076D4">
                  <w:pPr>
                    <w:spacing w:line="240" w:lineRule="auto"/>
                    <w:rPr>
                      <w:rFonts w:ascii="Arial" w:hAnsi="Arial" w:cs="Arial"/>
                    </w:rPr>
                  </w:pPr>
                  <w:r w:rsidRPr="001076D4">
                    <w:rPr>
                      <w:rFonts w:ascii="Arial" w:hAnsi="Arial" w:cs="Arial"/>
                    </w:rPr>
                    <w:t>Moderate risk; temperature-dependent</w:t>
                  </w:r>
                </w:p>
              </w:tc>
            </w:tr>
            <w:tr w:rsidR="001076D4" w:rsidRPr="001076D4" w14:paraId="2D535D84" w14:textId="77777777" w:rsidTr="001076D4">
              <w:tc>
                <w:tcPr>
                  <w:tcW w:w="1728" w:type="dxa"/>
                </w:tcPr>
                <w:p w14:paraId="053C31B2" w14:textId="77777777" w:rsidR="001076D4" w:rsidRPr="00492FDD" w:rsidRDefault="001076D4" w:rsidP="001076D4">
                  <w:pPr>
                    <w:spacing w:line="240" w:lineRule="auto"/>
                    <w:rPr>
                      <w:rFonts w:ascii="Arial" w:hAnsi="Arial" w:cs="Arial"/>
                      <w:b/>
                      <w:bCs/>
                    </w:rPr>
                  </w:pPr>
                  <w:r w:rsidRPr="00492FDD">
                    <w:rPr>
                      <w:rFonts w:ascii="Arial" w:hAnsi="Arial" w:cs="Arial"/>
                      <w:b/>
                      <w:bCs/>
                    </w:rPr>
                    <w:t>ISO Ash</w:t>
                  </w:r>
                </w:p>
              </w:tc>
              <w:tc>
                <w:tcPr>
                  <w:tcW w:w="1728" w:type="dxa"/>
                </w:tcPr>
                <w:p w14:paraId="714B3F58"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6ECA1052"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58E115A5"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4E083E85" w14:textId="77777777" w:rsidR="001076D4" w:rsidRPr="001076D4" w:rsidRDefault="001076D4" w:rsidP="001076D4">
                  <w:pPr>
                    <w:spacing w:line="240" w:lineRule="auto"/>
                    <w:rPr>
                      <w:rFonts w:ascii="Arial" w:hAnsi="Arial" w:cs="Arial"/>
                    </w:rPr>
                  </w:pPr>
                  <w:r w:rsidRPr="001076D4">
                    <w:rPr>
                      <w:rFonts w:ascii="Arial" w:hAnsi="Arial" w:cs="Arial"/>
                    </w:rPr>
                    <w:t>Linked to calorific correlation</w:t>
                  </w:r>
                </w:p>
              </w:tc>
            </w:tr>
            <w:tr w:rsidR="001076D4" w:rsidRPr="001076D4" w14:paraId="5974AA38" w14:textId="77777777" w:rsidTr="001076D4">
              <w:tc>
                <w:tcPr>
                  <w:tcW w:w="1728" w:type="dxa"/>
                </w:tcPr>
                <w:p w14:paraId="72376BB0" w14:textId="77777777" w:rsidR="001076D4" w:rsidRPr="00492FDD" w:rsidRDefault="001076D4" w:rsidP="001076D4">
                  <w:pPr>
                    <w:spacing w:line="240" w:lineRule="auto"/>
                    <w:rPr>
                      <w:rFonts w:ascii="Arial" w:hAnsi="Arial" w:cs="Arial"/>
                      <w:b/>
                      <w:bCs/>
                    </w:rPr>
                  </w:pPr>
                  <w:r w:rsidRPr="00492FDD">
                    <w:rPr>
                      <w:rFonts w:ascii="Arial" w:hAnsi="Arial" w:cs="Arial"/>
                      <w:b/>
                      <w:bCs/>
                    </w:rPr>
                    <w:t>ISO Volatile Matter</w:t>
                  </w:r>
                </w:p>
              </w:tc>
              <w:tc>
                <w:tcPr>
                  <w:tcW w:w="1728" w:type="dxa"/>
                </w:tcPr>
                <w:p w14:paraId="532B3DDD"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3CF13C19"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0D9B6BBE"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1E8117A4" w14:textId="77777777" w:rsidR="001076D4" w:rsidRPr="001076D4" w:rsidRDefault="001076D4" w:rsidP="001076D4">
                  <w:pPr>
                    <w:spacing w:line="240" w:lineRule="auto"/>
                    <w:rPr>
                      <w:rFonts w:ascii="Arial" w:hAnsi="Arial" w:cs="Arial"/>
                    </w:rPr>
                  </w:pPr>
                  <w:r w:rsidRPr="001076D4">
                    <w:rPr>
                      <w:rFonts w:ascii="Arial" w:hAnsi="Arial" w:cs="Arial"/>
                    </w:rPr>
                    <w:t>Sensitive to furnace behaviour</w:t>
                  </w:r>
                </w:p>
              </w:tc>
            </w:tr>
            <w:tr w:rsidR="001076D4" w:rsidRPr="001076D4" w14:paraId="7396ACDA" w14:textId="77777777" w:rsidTr="001076D4">
              <w:tc>
                <w:tcPr>
                  <w:tcW w:w="1728" w:type="dxa"/>
                </w:tcPr>
                <w:p w14:paraId="6BB316A9" w14:textId="77777777" w:rsidR="001076D4" w:rsidRPr="00492FDD" w:rsidRDefault="001076D4" w:rsidP="001076D4">
                  <w:pPr>
                    <w:spacing w:line="240" w:lineRule="auto"/>
                    <w:rPr>
                      <w:rFonts w:ascii="Arial" w:hAnsi="Arial" w:cs="Arial"/>
                      <w:b/>
                      <w:bCs/>
                    </w:rPr>
                  </w:pPr>
                  <w:r w:rsidRPr="00492FDD">
                    <w:rPr>
                      <w:rFonts w:ascii="Arial" w:hAnsi="Arial" w:cs="Arial"/>
                      <w:b/>
                      <w:bCs/>
                    </w:rPr>
                    <w:t>ISO Moisture</w:t>
                  </w:r>
                </w:p>
              </w:tc>
              <w:tc>
                <w:tcPr>
                  <w:tcW w:w="1728" w:type="dxa"/>
                </w:tcPr>
                <w:p w14:paraId="507935F3"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55177C20"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0101B118"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38F3948D" w14:textId="77777777" w:rsidR="001076D4" w:rsidRPr="001076D4" w:rsidRDefault="001076D4" w:rsidP="001076D4">
                  <w:pPr>
                    <w:spacing w:line="240" w:lineRule="auto"/>
                    <w:rPr>
                      <w:rFonts w:ascii="Arial" w:hAnsi="Arial" w:cs="Arial"/>
                    </w:rPr>
                  </w:pPr>
                  <w:r w:rsidRPr="001076D4">
                    <w:rPr>
                      <w:rFonts w:ascii="Arial" w:hAnsi="Arial" w:cs="Arial"/>
                    </w:rPr>
                    <w:t>Influenced by humidity</w:t>
                  </w:r>
                </w:p>
              </w:tc>
            </w:tr>
            <w:tr w:rsidR="001076D4" w:rsidRPr="001076D4" w14:paraId="67D09829" w14:textId="77777777" w:rsidTr="001076D4">
              <w:tc>
                <w:tcPr>
                  <w:tcW w:w="1728" w:type="dxa"/>
                </w:tcPr>
                <w:p w14:paraId="7672255F" w14:textId="77777777" w:rsidR="001076D4" w:rsidRPr="00492FDD" w:rsidRDefault="001076D4" w:rsidP="001076D4">
                  <w:pPr>
                    <w:spacing w:line="240" w:lineRule="auto"/>
                    <w:rPr>
                      <w:rFonts w:ascii="Arial" w:hAnsi="Arial" w:cs="Arial"/>
                      <w:b/>
                      <w:bCs/>
                    </w:rPr>
                  </w:pPr>
                  <w:r w:rsidRPr="00492FDD">
                    <w:rPr>
                      <w:rFonts w:ascii="Arial" w:hAnsi="Arial" w:cs="Arial"/>
                      <w:b/>
                      <w:bCs/>
                    </w:rPr>
                    <w:t>Calorific Value</w:t>
                  </w:r>
                </w:p>
              </w:tc>
              <w:tc>
                <w:tcPr>
                  <w:tcW w:w="1728" w:type="dxa"/>
                </w:tcPr>
                <w:p w14:paraId="1410A939"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5E389EFC"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3D381AFD"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2C7035E7" w14:textId="77777777" w:rsidR="001076D4" w:rsidRPr="001076D4" w:rsidRDefault="001076D4" w:rsidP="001076D4">
                  <w:pPr>
                    <w:spacing w:line="240" w:lineRule="auto"/>
                    <w:rPr>
                      <w:rFonts w:ascii="Arial" w:hAnsi="Arial" w:cs="Arial"/>
                    </w:rPr>
                  </w:pPr>
                  <w:r w:rsidRPr="001076D4">
                    <w:rPr>
                      <w:rFonts w:ascii="Arial" w:hAnsi="Arial" w:cs="Arial"/>
                    </w:rPr>
                    <w:t>Key coal quality indicator</w:t>
                  </w:r>
                </w:p>
              </w:tc>
            </w:tr>
            <w:tr w:rsidR="00B97661" w:rsidRPr="001076D4" w14:paraId="41176E4C" w14:textId="77777777" w:rsidTr="001076D4">
              <w:tc>
                <w:tcPr>
                  <w:tcW w:w="1728" w:type="dxa"/>
                </w:tcPr>
                <w:p w14:paraId="17967864" w14:textId="6BFD912A" w:rsidR="00B97661" w:rsidRPr="00492FDD" w:rsidRDefault="00B97661" w:rsidP="001076D4">
                  <w:pPr>
                    <w:spacing w:line="240" w:lineRule="auto"/>
                    <w:rPr>
                      <w:rFonts w:ascii="Arial" w:hAnsi="Arial" w:cs="Arial"/>
                      <w:b/>
                      <w:bCs/>
                    </w:rPr>
                  </w:pPr>
                  <w:r>
                    <w:rPr>
                      <w:rFonts w:ascii="Arial" w:hAnsi="Arial" w:cs="Arial"/>
                      <w:b/>
                      <w:bCs/>
                    </w:rPr>
                    <w:t>Total Moisture</w:t>
                  </w:r>
                </w:p>
              </w:tc>
              <w:tc>
                <w:tcPr>
                  <w:tcW w:w="1728" w:type="dxa"/>
                </w:tcPr>
                <w:p w14:paraId="0295657B" w14:textId="6A875361" w:rsidR="00B97661" w:rsidRPr="001076D4" w:rsidRDefault="00477152" w:rsidP="001076D4">
                  <w:pPr>
                    <w:spacing w:line="240" w:lineRule="auto"/>
                    <w:rPr>
                      <w:rFonts w:ascii="Arial" w:hAnsi="Arial" w:cs="Arial"/>
                    </w:rPr>
                  </w:pPr>
                  <w:r>
                    <w:rPr>
                      <w:rFonts w:ascii="Arial" w:hAnsi="Arial" w:cs="Arial"/>
                    </w:rPr>
                    <w:t>Bi-monthly</w:t>
                  </w:r>
                </w:p>
              </w:tc>
              <w:tc>
                <w:tcPr>
                  <w:tcW w:w="1728" w:type="dxa"/>
                </w:tcPr>
                <w:p w14:paraId="3862C84C" w14:textId="4AADB00A" w:rsidR="00B97661" w:rsidRPr="001076D4" w:rsidRDefault="00477152" w:rsidP="00477152">
                  <w:pPr>
                    <w:spacing w:line="240" w:lineRule="auto"/>
                    <w:jc w:val="center"/>
                    <w:rPr>
                      <w:rFonts w:ascii="Arial" w:hAnsi="Arial" w:cs="Arial"/>
                    </w:rPr>
                  </w:pPr>
                  <w:r>
                    <w:rPr>
                      <w:rFonts w:ascii="Arial" w:hAnsi="Arial" w:cs="Arial"/>
                    </w:rPr>
                    <w:t>-</w:t>
                  </w:r>
                </w:p>
              </w:tc>
              <w:tc>
                <w:tcPr>
                  <w:tcW w:w="1728" w:type="dxa"/>
                </w:tcPr>
                <w:p w14:paraId="40AAD052" w14:textId="0236E79A" w:rsidR="00B97661" w:rsidRPr="001076D4" w:rsidRDefault="00477152" w:rsidP="001076D4">
                  <w:pPr>
                    <w:spacing w:line="240" w:lineRule="auto"/>
                    <w:rPr>
                      <w:rFonts w:ascii="Arial" w:hAnsi="Arial" w:cs="Arial"/>
                    </w:rPr>
                  </w:pPr>
                  <w:r>
                    <w:rPr>
                      <w:rFonts w:ascii="Arial" w:hAnsi="Arial" w:cs="Arial"/>
                    </w:rPr>
                    <w:t>6 per year</w:t>
                  </w:r>
                </w:p>
              </w:tc>
              <w:tc>
                <w:tcPr>
                  <w:tcW w:w="1728" w:type="dxa"/>
                </w:tcPr>
                <w:p w14:paraId="7406B9EB" w14:textId="64AB9061" w:rsidR="00B97661" w:rsidRPr="001076D4" w:rsidRDefault="00477152" w:rsidP="001076D4">
                  <w:pPr>
                    <w:spacing w:line="240" w:lineRule="auto"/>
                    <w:rPr>
                      <w:rFonts w:ascii="Arial" w:hAnsi="Arial" w:cs="Arial"/>
                    </w:rPr>
                  </w:pPr>
                  <w:r>
                    <w:rPr>
                      <w:rFonts w:ascii="Arial" w:hAnsi="Arial" w:cs="Arial"/>
                    </w:rPr>
                    <w:t>Moderate risk, supplier-provided frequency</w:t>
                  </w:r>
                  <w:r w:rsidR="001455AB">
                    <w:rPr>
                      <w:rFonts w:ascii="Arial" w:hAnsi="Arial" w:cs="Arial"/>
                    </w:rPr>
                    <w:t>.</w:t>
                  </w:r>
                </w:p>
              </w:tc>
            </w:tr>
            <w:tr w:rsidR="00B97661" w:rsidRPr="001076D4" w14:paraId="74032954" w14:textId="77777777" w:rsidTr="001076D4">
              <w:tc>
                <w:tcPr>
                  <w:tcW w:w="1728" w:type="dxa"/>
                </w:tcPr>
                <w:p w14:paraId="45550091" w14:textId="00B503A2" w:rsidR="00B97661" w:rsidRPr="00492FDD" w:rsidRDefault="00477152" w:rsidP="001076D4">
                  <w:pPr>
                    <w:spacing w:line="240" w:lineRule="auto"/>
                    <w:rPr>
                      <w:rFonts w:ascii="Arial" w:hAnsi="Arial" w:cs="Arial"/>
                      <w:b/>
                      <w:bCs/>
                    </w:rPr>
                  </w:pPr>
                  <w:r>
                    <w:rPr>
                      <w:rFonts w:ascii="Arial" w:hAnsi="Arial" w:cs="Arial"/>
                      <w:b/>
                      <w:bCs/>
                    </w:rPr>
                    <w:lastRenderedPageBreak/>
                    <w:t>Sample Preparation</w:t>
                  </w:r>
                </w:p>
              </w:tc>
              <w:tc>
                <w:tcPr>
                  <w:tcW w:w="1728" w:type="dxa"/>
                </w:tcPr>
                <w:p w14:paraId="6903A5BF" w14:textId="791B0DF3" w:rsidR="00B97661" w:rsidRPr="001076D4" w:rsidRDefault="00477152" w:rsidP="001076D4">
                  <w:pPr>
                    <w:spacing w:line="240" w:lineRule="auto"/>
                    <w:rPr>
                      <w:rFonts w:ascii="Arial" w:hAnsi="Arial" w:cs="Arial"/>
                    </w:rPr>
                  </w:pPr>
                  <w:r>
                    <w:rPr>
                      <w:rFonts w:ascii="Arial" w:hAnsi="Arial" w:cs="Arial"/>
                    </w:rPr>
                    <w:t>Bi-monthly</w:t>
                  </w:r>
                </w:p>
              </w:tc>
              <w:tc>
                <w:tcPr>
                  <w:tcW w:w="1728" w:type="dxa"/>
                </w:tcPr>
                <w:p w14:paraId="4BFA7FE1" w14:textId="1DF32907" w:rsidR="00B97661" w:rsidRPr="001076D4" w:rsidRDefault="00477152" w:rsidP="00477152">
                  <w:pPr>
                    <w:spacing w:line="240" w:lineRule="auto"/>
                    <w:jc w:val="center"/>
                    <w:rPr>
                      <w:rFonts w:ascii="Arial" w:hAnsi="Arial" w:cs="Arial"/>
                    </w:rPr>
                  </w:pPr>
                  <w:r>
                    <w:rPr>
                      <w:rFonts w:ascii="Arial" w:hAnsi="Arial" w:cs="Arial"/>
                    </w:rPr>
                    <w:t>-</w:t>
                  </w:r>
                </w:p>
              </w:tc>
              <w:tc>
                <w:tcPr>
                  <w:tcW w:w="1728" w:type="dxa"/>
                </w:tcPr>
                <w:p w14:paraId="6408BF5D" w14:textId="550F6A0D" w:rsidR="00B97661" w:rsidRPr="001076D4" w:rsidRDefault="00477152" w:rsidP="001076D4">
                  <w:pPr>
                    <w:spacing w:line="240" w:lineRule="auto"/>
                    <w:rPr>
                      <w:rFonts w:ascii="Arial" w:hAnsi="Arial" w:cs="Arial"/>
                    </w:rPr>
                  </w:pPr>
                  <w:r>
                    <w:rPr>
                      <w:rFonts w:ascii="Arial" w:hAnsi="Arial" w:cs="Arial"/>
                    </w:rPr>
                    <w:t>6 per year</w:t>
                  </w:r>
                </w:p>
              </w:tc>
              <w:tc>
                <w:tcPr>
                  <w:tcW w:w="1728" w:type="dxa"/>
                </w:tcPr>
                <w:p w14:paraId="3EA250D1" w14:textId="5AA41AF8" w:rsidR="00B97661" w:rsidRPr="001076D4" w:rsidRDefault="00477152" w:rsidP="001076D4">
                  <w:pPr>
                    <w:spacing w:line="240" w:lineRule="auto"/>
                    <w:rPr>
                      <w:rFonts w:ascii="Arial" w:hAnsi="Arial" w:cs="Arial"/>
                    </w:rPr>
                  </w:pPr>
                  <w:r>
                    <w:rPr>
                      <w:rFonts w:ascii="Arial" w:hAnsi="Arial" w:cs="Arial"/>
                    </w:rPr>
                    <w:t>Moderate risk, supplier-provided frequency</w:t>
                  </w:r>
                  <w:r w:rsidR="001455AB">
                    <w:rPr>
                      <w:rFonts w:ascii="Arial" w:hAnsi="Arial" w:cs="Arial"/>
                    </w:rPr>
                    <w:t>.</w:t>
                  </w:r>
                </w:p>
              </w:tc>
            </w:tr>
          </w:tbl>
          <w:p w14:paraId="486A5468" w14:textId="77777777" w:rsidR="001076D4" w:rsidRDefault="001076D4" w:rsidP="001076D4"/>
        </w:tc>
      </w:tr>
    </w:tbl>
    <w:p w14:paraId="44E7683E" w14:textId="77777777" w:rsidR="007268CE" w:rsidRPr="0016171F" w:rsidRDefault="007268CE" w:rsidP="0016171F">
      <w:pPr>
        <w:spacing w:line="240" w:lineRule="auto"/>
        <w:jc w:val="both"/>
        <w:rPr>
          <w:rFonts w:ascii="Arial" w:hAnsi="Arial" w:cs="Arial"/>
        </w:rPr>
      </w:pPr>
    </w:p>
    <w:p w14:paraId="27073581" w14:textId="5A9C55DA" w:rsidR="001076D4" w:rsidRPr="001076D4" w:rsidRDefault="008069F1" w:rsidP="001076D4">
      <w:pPr>
        <w:pStyle w:val="Heading2"/>
        <w:spacing w:line="240" w:lineRule="auto"/>
        <w:jc w:val="both"/>
        <w:rPr>
          <w:rFonts w:ascii="Arial" w:hAnsi="Arial" w:cs="Arial"/>
        </w:rPr>
      </w:pPr>
      <w:r w:rsidRPr="0016171F">
        <w:rPr>
          <w:rFonts w:ascii="Arial" w:hAnsi="Arial" w:cs="Arial"/>
        </w:rPr>
        <w:t>8. Graphical Summary – PT Cycle</w:t>
      </w:r>
    </w:p>
    <w:p w14:paraId="42EE34DD" w14:textId="77777777" w:rsidR="007268CE" w:rsidRPr="0016171F" w:rsidRDefault="008069F1" w:rsidP="0016171F">
      <w:pPr>
        <w:spacing w:line="240" w:lineRule="auto"/>
        <w:jc w:val="both"/>
        <w:rPr>
          <w:rFonts w:ascii="Arial" w:hAnsi="Arial" w:cs="Arial"/>
        </w:rPr>
      </w:pPr>
      <w:r w:rsidRPr="0016171F">
        <w:rPr>
          <w:rFonts w:ascii="Arial" w:hAnsi="Arial" w:cs="Arial"/>
        </w:rPr>
        <w:t>The diagram below illustrates the PT cycle and review process:</w:t>
      </w:r>
    </w:p>
    <w:p w14:paraId="476EECC2" w14:textId="35E0D8D8" w:rsidR="007268CE" w:rsidRPr="0016171F" w:rsidRDefault="008069F1" w:rsidP="0016171F">
      <w:pPr>
        <w:spacing w:line="240" w:lineRule="auto"/>
        <w:jc w:val="both"/>
        <w:rPr>
          <w:rFonts w:ascii="Arial" w:hAnsi="Arial" w:cs="Arial"/>
        </w:rPr>
      </w:pPr>
      <w:r w:rsidRPr="0016171F">
        <w:rPr>
          <w:rFonts w:ascii="Arial" w:hAnsi="Arial" w:cs="Arial"/>
        </w:rPr>
        <w:t>Weekly Equipment Verification → Monthly CRM/Duplicate Check → Quarterly External PT (</w:t>
      </w:r>
      <w:r w:rsidR="001455AB" w:rsidRPr="0016171F">
        <w:rPr>
          <w:rFonts w:ascii="Arial" w:hAnsi="Arial" w:cs="Arial"/>
        </w:rPr>
        <w:t>Coal Concept</w:t>
      </w:r>
      <w:r w:rsidRPr="0016171F">
        <w:rPr>
          <w:rFonts w:ascii="Arial" w:hAnsi="Arial" w:cs="Arial"/>
        </w:rPr>
        <w:t>) → Bias &amp; Trend Evaluation → Corrective Actions if Needed → Annual Management Review → PT Plan Update</w:t>
      </w:r>
    </w:p>
    <w:p w14:paraId="057DAC97"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9. Conclusion</w:t>
      </w:r>
    </w:p>
    <w:p w14:paraId="4152D5BA" w14:textId="1D057219" w:rsidR="007268CE" w:rsidRDefault="008069F1" w:rsidP="0016171F">
      <w:pPr>
        <w:spacing w:line="240" w:lineRule="auto"/>
        <w:jc w:val="both"/>
        <w:rPr>
          <w:rFonts w:ascii="Arial" w:hAnsi="Arial" w:cs="Arial"/>
        </w:rPr>
      </w:pPr>
      <w:r w:rsidRPr="0016171F">
        <w:rPr>
          <w:rFonts w:ascii="Arial" w:hAnsi="Arial" w:cs="Arial"/>
        </w:rPr>
        <w:t xml:space="preserve">This PT Plan demonstrates a sound, risk-based approach suited to a </w:t>
      </w:r>
      <w:r w:rsidR="00F6246D">
        <w:rPr>
          <w:rFonts w:ascii="Arial" w:hAnsi="Arial" w:cs="Arial"/>
        </w:rPr>
        <w:t>testing, proficiency testing provider &amp;</w:t>
      </w:r>
      <w:r w:rsidRPr="0016171F">
        <w:rPr>
          <w:rFonts w:ascii="Arial" w:hAnsi="Arial" w:cs="Arial"/>
        </w:rPr>
        <w:t xml:space="preserve"> </w:t>
      </w:r>
      <w:r w:rsidR="00F6246D">
        <w:rPr>
          <w:rFonts w:ascii="Arial" w:hAnsi="Arial" w:cs="Arial"/>
        </w:rPr>
        <w:t>certified reference material</w:t>
      </w:r>
      <w:r w:rsidR="00E22587">
        <w:rPr>
          <w:rFonts w:ascii="Arial" w:hAnsi="Arial" w:cs="Arial"/>
        </w:rPr>
        <w:t xml:space="preserve"> producing</w:t>
      </w:r>
      <w:r w:rsidR="00F6246D">
        <w:rPr>
          <w:rFonts w:ascii="Arial" w:hAnsi="Arial" w:cs="Arial"/>
        </w:rPr>
        <w:t xml:space="preserve"> </w:t>
      </w:r>
      <w:r w:rsidRPr="0016171F">
        <w:rPr>
          <w:rFonts w:ascii="Arial" w:hAnsi="Arial" w:cs="Arial"/>
        </w:rPr>
        <w:t>laboratory with limited sample throughput. Through structured internal CRM verification, weekly equipment checks, quarterly</w:t>
      </w:r>
      <w:r w:rsidR="00F6246D">
        <w:rPr>
          <w:rFonts w:ascii="Arial" w:hAnsi="Arial" w:cs="Arial"/>
        </w:rPr>
        <w:t xml:space="preserve"> &amp; bi-monthly</w:t>
      </w:r>
      <w:r w:rsidRPr="0016171F">
        <w:rPr>
          <w:rFonts w:ascii="Arial" w:hAnsi="Arial" w:cs="Arial"/>
        </w:rPr>
        <w:t xml:space="preserve"> external PT participation, the laboratory ensures ongoing validation of analytical competence and readiness for SANAS accreditation</w:t>
      </w:r>
      <w:r w:rsidR="00F6246D">
        <w:rPr>
          <w:rFonts w:ascii="Arial" w:hAnsi="Arial" w:cs="Arial"/>
        </w:rPr>
        <w:t xml:space="preserve"> compliance</w:t>
      </w:r>
      <w:r w:rsidRPr="0016171F">
        <w:rPr>
          <w:rFonts w:ascii="Arial" w:hAnsi="Arial" w:cs="Arial"/>
        </w:rPr>
        <w:t>.</w:t>
      </w:r>
    </w:p>
    <w:tbl>
      <w:tblPr>
        <w:tblStyle w:val="TableGrid"/>
        <w:tblW w:w="9039" w:type="dxa"/>
        <w:tblLook w:val="04A0" w:firstRow="1" w:lastRow="0" w:firstColumn="1" w:lastColumn="0" w:noHBand="0" w:noVBand="1"/>
      </w:tblPr>
      <w:tblGrid>
        <w:gridCol w:w="1526"/>
        <w:gridCol w:w="2268"/>
        <w:gridCol w:w="5245"/>
      </w:tblGrid>
      <w:tr w:rsidR="00F6246D" w14:paraId="3029BDF0" w14:textId="5B9479A4" w:rsidTr="00F6246D">
        <w:tc>
          <w:tcPr>
            <w:tcW w:w="1526" w:type="dxa"/>
          </w:tcPr>
          <w:p w14:paraId="28AFDBDF" w14:textId="51FB7750" w:rsidR="00F6246D" w:rsidRPr="00F6246D" w:rsidRDefault="00F6246D" w:rsidP="00F6246D">
            <w:pPr>
              <w:jc w:val="center"/>
              <w:rPr>
                <w:rFonts w:ascii="Arial" w:hAnsi="Arial" w:cs="Arial"/>
                <w:b/>
                <w:bCs/>
              </w:rPr>
            </w:pPr>
            <w:r w:rsidRPr="00F6246D">
              <w:rPr>
                <w:rFonts w:ascii="Arial" w:hAnsi="Arial" w:cs="Arial"/>
                <w:b/>
                <w:bCs/>
              </w:rPr>
              <w:t>Date</w:t>
            </w:r>
          </w:p>
        </w:tc>
        <w:tc>
          <w:tcPr>
            <w:tcW w:w="2268" w:type="dxa"/>
          </w:tcPr>
          <w:p w14:paraId="7D92CDDA" w14:textId="554A2DCD" w:rsidR="00F6246D" w:rsidRPr="00F6246D" w:rsidRDefault="00F6246D" w:rsidP="00F6246D">
            <w:pPr>
              <w:jc w:val="center"/>
              <w:rPr>
                <w:rFonts w:ascii="Arial" w:hAnsi="Arial" w:cs="Arial"/>
                <w:b/>
                <w:bCs/>
              </w:rPr>
            </w:pPr>
            <w:r w:rsidRPr="00F6246D">
              <w:rPr>
                <w:rFonts w:ascii="Arial" w:hAnsi="Arial" w:cs="Arial"/>
                <w:b/>
                <w:bCs/>
              </w:rPr>
              <w:t>Revision no</w:t>
            </w:r>
          </w:p>
        </w:tc>
        <w:tc>
          <w:tcPr>
            <w:tcW w:w="5245" w:type="dxa"/>
          </w:tcPr>
          <w:p w14:paraId="03F02E38" w14:textId="09604E35" w:rsidR="00F6246D" w:rsidRPr="00F6246D" w:rsidRDefault="00F6246D" w:rsidP="00F6246D">
            <w:pPr>
              <w:jc w:val="center"/>
              <w:rPr>
                <w:rFonts w:ascii="Arial" w:hAnsi="Arial" w:cs="Arial"/>
                <w:b/>
                <w:bCs/>
              </w:rPr>
            </w:pPr>
            <w:r w:rsidRPr="00F6246D">
              <w:rPr>
                <w:rFonts w:ascii="Arial" w:hAnsi="Arial" w:cs="Arial"/>
                <w:b/>
                <w:bCs/>
              </w:rPr>
              <w:t>Content Changed</w:t>
            </w:r>
          </w:p>
        </w:tc>
      </w:tr>
      <w:tr w:rsidR="00F6246D" w14:paraId="1A527AEB" w14:textId="53246506" w:rsidTr="00F6246D">
        <w:tc>
          <w:tcPr>
            <w:tcW w:w="1526" w:type="dxa"/>
          </w:tcPr>
          <w:p w14:paraId="4C685E61" w14:textId="65AF6E34" w:rsidR="00F6246D" w:rsidRDefault="00F6246D" w:rsidP="00F6246D">
            <w:pPr>
              <w:jc w:val="center"/>
              <w:rPr>
                <w:rFonts w:ascii="Arial" w:hAnsi="Arial" w:cs="Arial"/>
              </w:rPr>
            </w:pPr>
            <w:r>
              <w:rPr>
                <w:rFonts w:ascii="Arial" w:hAnsi="Arial" w:cs="Arial"/>
              </w:rPr>
              <w:t>13/04/2026</w:t>
            </w:r>
          </w:p>
        </w:tc>
        <w:tc>
          <w:tcPr>
            <w:tcW w:w="2268" w:type="dxa"/>
          </w:tcPr>
          <w:p w14:paraId="5AF97FEF" w14:textId="73045AC9" w:rsidR="00F6246D" w:rsidRDefault="00F6246D" w:rsidP="00F6246D">
            <w:pPr>
              <w:jc w:val="center"/>
              <w:rPr>
                <w:rFonts w:ascii="Arial" w:hAnsi="Arial" w:cs="Arial"/>
              </w:rPr>
            </w:pPr>
            <w:r>
              <w:rPr>
                <w:rFonts w:ascii="Arial" w:hAnsi="Arial" w:cs="Arial"/>
              </w:rPr>
              <w:t>01</w:t>
            </w:r>
          </w:p>
        </w:tc>
        <w:tc>
          <w:tcPr>
            <w:tcW w:w="5245" w:type="dxa"/>
          </w:tcPr>
          <w:p w14:paraId="5B90FDF7" w14:textId="29BA31A4" w:rsidR="00F6246D" w:rsidRDefault="00E22587" w:rsidP="00E22587">
            <w:pPr>
              <w:jc w:val="both"/>
              <w:rPr>
                <w:rFonts w:ascii="Arial" w:hAnsi="Arial" w:cs="Arial"/>
              </w:rPr>
            </w:pPr>
            <w:r w:rsidRPr="00E22587">
              <w:rPr>
                <w:rFonts w:ascii="Arial" w:hAnsi="Arial" w:cs="Arial"/>
              </w:rPr>
              <w:t>No changes, only the following additions</w:t>
            </w:r>
            <w:r w:rsidR="00AD5FC9">
              <w:rPr>
                <w:rFonts w:ascii="Arial" w:hAnsi="Arial" w:cs="Arial"/>
              </w:rPr>
              <w:t xml:space="preserve"> made:</w:t>
            </w:r>
          </w:p>
          <w:p w14:paraId="34A2CF0E" w14:textId="1CE7C7D7" w:rsidR="00E22587" w:rsidRDefault="00E22587" w:rsidP="00E22587">
            <w:pPr>
              <w:pStyle w:val="ListParagraph"/>
              <w:numPr>
                <w:ilvl w:val="0"/>
                <w:numId w:val="11"/>
              </w:numPr>
              <w:jc w:val="both"/>
              <w:rPr>
                <w:rFonts w:ascii="Arial" w:hAnsi="Arial" w:cs="Arial"/>
              </w:rPr>
            </w:pPr>
            <w:r>
              <w:rPr>
                <w:rFonts w:ascii="Arial" w:hAnsi="Arial" w:cs="Arial"/>
              </w:rPr>
              <w:t>PT plan scope increased to include PT participation for Total moisture &amp; sample preparation</w:t>
            </w:r>
          </w:p>
          <w:p w14:paraId="423C2A28" w14:textId="77777777" w:rsidR="00E22587" w:rsidRDefault="00E22587" w:rsidP="00E22587">
            <w:pPr>
              <w:pStyle w:val="ListParagraph"/>
              <w:numPr>
                <w:ilvl w:val="0"/>
                <w:numId w:val="11"/>
              </w:numPr>
              <w:jc w:val="both"/>
              <w:rPr>
                <w:rFonts w:ascii="Arial" w:hAnsi="Arial" w:cs="Arial"/>
              </w:rPr>
            </w:pPr>
            <w:r>
              <w:rPr>
                <w:rFonts w:ascii="Arial" w:hAnsi="Arial" w:cs="Arial"/>
              </w:rPr>
              <w:t>Areas of technical competence &amp; PT participation section updated to include total moisture and sample preparation.</w:t>
            </w:r>
          </w:p>
          <w:p w14:paraId="30ADE5B7" w14:textId="4C9ACE9E" w:rsidR="00E22587" w:rsidRPr="00E22587" w:rsidRDefault="00E22587" w:rsidP="00E22587">
            <w:pPr>
              <w:pStyle w:val="ListParagraph"/>
              <w:numPr>
                <w:ilvl w:val="0"/>
                <w:numId w:val="11"/>
              </w:numPr>
              <w:jc w:val="both"/>
              <w:rPr>
                <w:rFonts w:ascii="Arial" w:hAnsi="Arial" w:cs="Arial"/>
              </w:rPr>
            </w:pPr>
            <w:r>
              <w:rPr>
                <w:rFonts w:ascii="Arial" w:hAnsi="Arial" w:cs="Arial"/>
              </w:rPr>
              <w:t xml:space="preserve">Conclusion updated to include </w:t>
            </w:r>
            <w:r w:rsidR="00AD5FC9">
              <w:rPr>
                <w:rFonts w:ascii="Arial" w:hAnsi="Arial" w:cs="Arial"/>
              </w:rPr>
              <w:t>bi-monthly pt participation of sample preparation &amp; total moisture</w:t>
            </w:r>
          </w:p>
        </w:tc>
      </w:tr>
      <w:tr w:rsidR="00F6246D" w14:paraId="4D12185B" w14:textId="7B405805" w:rsidTr="00F6246D">
        <w:tc>
          <w:tcPr>
            <w:tcW w:w="1526" w:type="dxa"/>
          </w:tcPr>
          <w:p w14:paraId="69425040" w14:textId="77777777" w:rsidR="00F6246D" w:rsidRDefault="00F6246D" w:rsidP="0016171F">
            <w:pPr>
              <w:jc w:val="both"/>
              <w:rPr>
                <w:rFonts w:ascii="Arial" w:hAnsi="Arial" w:cs="Arial"/>
              </w:rPr>
            </w:pPr>
          </w:p>
        </w:tc>
        <w:tc>
          <w:tcPr>
            <w:tcW w:w="2268" w:type="dxa"/>
          </w:tcPr>
          <w:p w14:paraId="300DA103" w14:textId="77777777" w:rsidR="00F6246D" w:rsidRDefault="00F6246D" w:rsidP="0016171F">
            <w:pPr>
              <w:jc w:val="both"/>
              <w:rPr>
                <w:rFonts w:ascii="Arial" w:hAnsi="Arial" w:cs="Arial"/>
              </w:rPr>
            </w:pPr>
          </w:p>
        </w:tc>
        <w:tc>
          <w:tcPr>
            <w:tcW w:w="5245" w:type="dxa"/>
          </w:tcPr>
          <w:p w14:paraId="15E6A9F0" w14:textId="77777777" w:rsidR="00F6246D" w:rsidRDefault="00F6246D" w:rsidP="0016171F">
            <w:pPr>
              <w:jc w:val="both"/>
              <w:rPr>
                <w:rFonts w:ascii="Arial" w:hAnsi="Arial" w:cs="Arial"/>
              </w:rPr>
            </w:pPr>
          </w:p>
        </w:tc>
      </w:tr>
      <w:tr w:rsidR="00F6246D" w14:paraId="0B82154B" w14:textId="65D602E9" w:rsidTr="00F6246D">
        <w:tc>
          <w:tcPr>
            <w:tcW w:w="1526" w:type="dxa"/>
          </w:tcPr>
          <w:p w14:paraId="4A3D2F6D" w14:textId="77777777" w:rsidR="00F6246D" w:rsidRDefault="00F6246D" w:rsidP="0016171F">
            <w:pPr>
              <w:jc w:val="both"/>
              <w:rPr>
                <w:rFonts w:ascii="Arial" w:hAnsi="Arial" w:cs="Arial"/>
              </w:rPr>
            </w:pPr>
          </w:p>
        </w:tc>
        <w:tc>
          <w:tcPr>
            <w:tcW w:w="2268" w:type="dxa"/>
          </w:tcPr>
          <w:p w14:paraId="285156AB" w14:textId="77777777" w:rsidR="00F6246D" w:rsidRDefault="00F6246D" w:rsidP="0016171F">
            <w:pPr>
              <w:jc w:val="both"/>
              <w:rPr>
                <w:rFonts w:ascii="Arial" w:hAnsi="Arial" w:cs="Arial"/>
              </w:rPr>
            </w:pPr>
          </w:p>
        </w:tc>
        <w:tc>
          <w:tcPr>
            <w:tcW w:w="5245" w:type="dxa"/>
          </w:tcPr>
          <w:p w14:paraId="5376B171" w14:textId="77777777" w:rsidR="00F6246D" w:rsidRDefault="00F6246D" w:rsidP="0016171F">
            <w:pPr>
              <w:jc w:val="both"/>
              <w:rPr>
                <w:rFonts w:ascii="Arial" w:hAnsi="Arial" w:cs="Arial"/>
              </w:rPr>
            </w:pPr>
          </w:p>
        </w:tc>
      </w:tr>
      <w:tr w:rsidR="00F6246D" w14:paraId="35D02EE3" w14:textId="06609DB9" w:rsidTr="00F6246D">
        <w:tc>
          <w:tcPr>
            <w:tcW w:w="1526" w:type="dxa"/>
          </w:tcPr>
          <w:p w14:paraId="18779E8A" w14:textId="77777777" w:rsidR="00F6246D" w:rsidRDefault="00F6246D" w:rsidP="0016171F">
            <w:pPr>
              <w:jc w:val="both"/>
              <w:rPr>
                <w:rFonts w:ascii="Arial" w:hAnsi="Arial" w:cs="Arial"/>
              </w:rPr>
            </w:pPr>
          </w:p>
        </w:tc>
        <w:tc>
          <w:tcPr>
            <w:tcW w:w="2268" w:type="dxa"/>
          </w:tcPr>
          <w:p w14:paraId="4009C1C4" w14:textId="77777777" w:rsidR="00F6246D" w:rsidRDefault="00F6246D" w:rsidP="0016171F">
            <w:pPr>
              <w:jc w:val="both"/>
              <w:rPr>
                <w:rFonts w:ascii="Arial" w:hAnsi="Arial" w:cs="Arial"/>
              </w:rPr>
            </w:pPr>
          </w:p>
        </w:tc>
        <w:tc>
          <w:tcPr>
            <w:tcW w:w="5245" w:type="dxa"/>
          </w:tcPr>
          <w:p w14:paraId="515B476E" w14:textId="77777777" w:rsidR="00F6246D" w:rsidRDefault="00F6246D" w:rsidP="0016171F">
            <w:pPr>
              <w:jc w:val="both"/>
              <w:rPr>
                <w:rFonts w:ascii="Arial" w:hAnsi="Arial" w:cs="Arial"/>
              </w:rPr>
            </w:pPr>
          </w:p>
        </w:tc>
      </w:tr>
      <w:tr w:rsidR="00F6246D" w14:paraId="62AFBA6E" w14:textId="6EEAEB8A" w:rsidTr="00F6246D">
        <w:tc>
          <w:tcPr>
            <w:tcW w:w="1526" w:type="dxa"/>
          </w:tcPr>
          <w:p w14:paraId="0EA391D6" w14:textId="77777777" w:rsidR="00F6246D" w:rsidRDefault="00F6246D" w:rsidP="0016171F">
            <w:pPr>
              <w:jc w:val="both"/>
              <w:rPr>
                <w:rFonts w:ascii="Arial" w:hAnsi="Arial" w:cs="Arial"/>
              </w:rPr>
            </w:pPr>
          </w:p>
        </w:tc>
        <w:tc>
          <w:tcPr>
            <w:tcW w:w="2268" w:type="dxa"/>
          </w:tcPr>
          <w:p w14:paraId="341E6A47" w14:textId="77777777" w:rsidR="00F6246D" w:rsidRDefault="00F6246D" w:rsidP="0016171F">
            <w:pPr>
              <w:jc w:val="both"/>
              <w:rPr>
                <w:rFonts w:ascii="Arial" w:hAnsi="Arial" w:cs="Arial"/>
              </w:rPr>
            </w:pPr>
          </w:p>
        </w:tc>
        <w:tc>
          <w:tcPr>
            <w:tcW w:w="5245" w:type="dxa"/>
          </w:tcPr>
          <w:p w14:paraId="0DDFEDBA" w14:textId="77777777" w:rsidR="00F6246D" w:rsidRDefault="00F6246D" w:rsidP="0016171F">
            <w:pPr>
              <w:jc w:val="both"/>
              <w:rPr>
                <w:rFonts w:ascii="Arial" w:hAnsi="Arial" w:cs="Arial"/>
              </w:rPr>
            </w:pPr>
          </w:p>
        </w:tc>
      </w:tr>
    </w:tbl>
    <w:p w14:paraId="5396B551" w14:textId="77777777" w:rsidR="00F6246D" w:rsidRPr="0016171F" w:rsidRDefault="00F6246D" w:rsidP="0016171F">
      <w:pPr>
        <w:spacing w:line="240" w:lineRule="auto"/>
        <w:jc w:val="both"/>
        <w:rPr>
          <w:rFonts w:ascii="Arial" w:hAnsi="Arial" w:cs="Arial"/>
        </w:rPr>
      </w:pPr>
    </w:p>
    <w:sectPr w:rsidR="00F6246D" w:rsidRPr="0016171F"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DE36" w14:textId="77777777" w:rsidR="001320FE" w:rsidRDefault="001320FE" w:rsidP="008069F1">
      <w:pPr>
        <w:spacing w:after="0" w:line="240" w:lineRule="auto"/>
      </w:pPr>
      <w:r>
        <w:separator/>
      </w:r>
    </w:p>
  </w:endnote>
  <w:endnote w:type="continuationSeparator" w:id="0">
    <w:p w14:paraId="74B5CB79" w14:textId="77777777" w:rsidR="001320FE" w:rsidRDefault="001320FE" w:rsidP="00806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9A4D" w14:textId="77777777" w:rsidR="001320FE" w:rsidRDefault="001320FE" w:rsidP="008069F1">
      <w:pPr>
        <w:spacing w:after="0" w:line="240" w:lineRule="auto"/>
      </w:pPr>
      <w:r>
        <w:separator/>
      </w:r>
    </w:p>
  </w:footnote>
  <w:footnote w:type="continuationSeparator" w:id="0">
    <w:p w14:paraId="4FC4D1E0" w14:textId="77777777" w:rsidR="001320FE" w:rsidRDefault="001320FE" w:rsidP="00806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C15D" w14:textId="678E4AFE" w:rsidR="008069F1" w:rsidRDefault="008069F1">
    <w:pPr>
      <w:pStyle w:val="Header"/>
    </w:pPr>
    <w:r w:rsidRPr="006A5016">
      <w:rPr>
        <w:noProof/>
        <w:sz w:val="24"/>
        <w:szCs w:val="24"/>
      </w:rPr>
      <w:drawing>
        <wp:inline distT="0" distB="0" distL="0" distR="0" wp14:anchorId="58DFD8C6" wp14:editId="76BE4FC6">
          <wp:extent cx="967740" cy="958850"/>
          <wp:effectExtent l="0" t="0" r="3810" b="0"/>
          <wp:docPr id="2795312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958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87257"/>
    <w:multiLevelType w:val="hybridMultilevel"/>
    <w:tmpl w:val="8BCCB2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89F58A3"/>
    <w:multiLevelType w:val="hybridMultilevel"/>
    <w:tmpl w:val="70527D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08109501">
    <w:abstractNumId w:val="8"/>
  </w:num>
  <w:num w:numId="2" w16cid:durableId="1334069563">
    <w:abstractNumId w:val="6"/>
  </w:num>
  <w:num w:numId="3" w16cid:durableId="1146899650">
    <w:abstractNumId w:val="5"/>
  </w:num>
  <w:num w:numId="4" w16cid:durableId="1271014189">
    <w:abstractNumId w:val="4"/>
  </w:num>
  <w:num w:numId="5" w16cid:durableId="1397776295">
    <w:abstractNumId w:val="7"/>
  </w:num>
  <w:num w:numId="6" w16cid:durableId="1355036779">
    <w:abstractNumId w:val="3"/>
  </w:num>
  <w:num w:numId="7" w16cid:durableId="1388607337">
    <w:abstractNumId w:val="2"/>
  </w:num>
  <w:num w:numId="8" w16cid:durableId="218983948">
    <w:abstractNumId w:val="1"/>
  </w:num>
  <w:num w:numId="9" w16cid:durableId="1875656846">
    <w:abstractNumId w:val="0"/>
  </w:num>
  <w:num w:numId="10" w16cid:durableId="2009745260">
    <w:abstractNumId w:val="10"/>
  </w:num>
  <w:num w:numId="11" w16cid:durableId="2036419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6D4"/>
    <w:rsid w:val="001320FE"/>
    <w:rsid w:val="001455AB"/>
    <w:rsid w:val="0015074B"/>
    <w:rsid w:val="0016171F"/>
    <w:rsid w:val="0029639D"/>
    <w:rsid w:val="00326F90"/>
    <w:rsid w:val="00477152"/>
    <w:rsid w:val="00492FDD"/>
    <w:rsid w:val="00495304"/>
    <w:rsid w:val="004C5AB1"/>
    <w:rsid w:val="005E633F"/>
    <w:rsid w:val="00614B26"/>
    <w:rsid w:val="00692E5B"/>
    <w:rsid w:val="007268CE"/>
    <w:rsid w:val="008069F1"/>
    <w:rsid w:val="00856512"/>
    <w:rsid w:val="00A86514"/>
    <w:rsid w:val="00AA1D8D"/>
    <w:rsid w:val="00AD5FC9"/>
    <w:rsid w:val="00B47730"/>
    <w:rsid w:val="00B97661"/>
    <w:rsid w:val="00BD2425"/>
    <w:rsid w:val="00CB0664"/>
    <w:rsid w:val="00DB6F65"/>
    <w:rsid w:val="00E22587"/>
    <w:rsid w:val="00E94383"/>
    <w:rsid w:val="00F62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F29A9"/>
  <w14:defaultImageDpi w14:val="300"/>
  <w15:docId w15:val="{D367DAB7-A3DC-4ED2-9A49-84CB38C3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Tshepo Maponya</cp:lastModifiedBy>
  <cp:revision>4</cp:revision>
  <cp:lastPrinted>2026-04-13T09:18:00Z</cp:lastPrinted>
  <dcterms:created xsi:type="dcterms:W3CDTF">2026-04-13T07:42:00Z</dcterms:created>
  <dcterms:modified xsi:type="dcterms:W3CDTF">2026-04-13T09:21:00Z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962f7d84-fc5d-442e-896c-d75c67b35a56</vt:lpwstr>
  </property>
</Properties>
</file>