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B1994" w14:textId="77777777" w:rsidR="00951E28" w:rsidRDefault="00951E28" w:rsidP="00275EAF">
      <w:pPr>
        <w:rPr>
          <w:rFonts w:ascii="Arial" w:hAnsi="Arial" w:cs="Arial"/>
          <w:b/>
          <w:bCs/>
          <w:u w:val="single"/>
        </w:rPr>
      </w:pPr>
      <w:r w:rsidRPr="00951E28">
        <w:rPr>
          <w:rFonts w:ascii="Arial" w:hAnsi="Arial" w:cs="Arial"/>
          <w:b/>
          <w:bCs/>
          <w:u w:val="single"/>
        </w:rPr>
        <w:t>Extension of Application – ISO/IEC 17025 Activities</w:t>
      </w:r>
    </w:p>
    <w:p w14:paraId="6E5A737D" w14:textId="77777777" w:rsidR="00951E28" w:rsidRPr="00951E28" w:rsidRDefault="00951E28" w:rsidP="00275EAF">
      <w:pPr>
        <w:rPr>
          <w:rFonts w:ascii="Arial" w:hAnsi="Arial" w:cs="Arial"/>
          <w:b/>
          <w:bCs/>
          <w:u w:val="single"/>
        </w:rPr>
      </w:pPr>
    </w:p>
    <w:p w14:paraId="06413C4E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In addition to proficiency testing and certified reference material activities, this procedure shall also apply to complaints and/or appeals arising from testing, calibration, sampling, reporting of results, and customer service activities conducted under ISO/IEC 17025 accreditation.</w:t>
      </w:r>
    </w:p>
    <w:p w14:paraId="0FB3216E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This includes, but is not limited to, complaints or appeals relating to:</w:t>
      </w:r>
    </w:p>
    <w:p w14:paraId="66162910" w14:textId="77777777" w:rsidR="00951E28" w:rsidRPr="00951E28" w:rsidRDefault="00951E28" w:rsidP="00275EAF">
      <w:pPr>
        <w:numPr>
          <w:ilvl w:val="0"/>
          <w:numId w:val="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Test or calibration results</w:t>
      </w:r>
    </w:p>
    <w:p w14:paraId="7B323C2D" w14:textId="77777777" w:rsidR="00951E28" w:rsidRPr="00951E28" w:rsidRDefault="00951E28" w:rsidP="00275EAF">
      <w:pPr>
        <w:numPr>
          <w:ilvl w:val="0"/>
          <w:numId w:val="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Sampling activities</w:t>
      </w:r>
    </w:p>
    <w:p w14:paraId="513B83BB" w14:textId="77777777" w:rsidR="00951E28" w:rsidRPr="00951E28" w:rsidRDefault="00951E28" w:rsidP="00275EAF">
      <w:pPr>
        <w:numPr>
          <w:ilvl w:val="0"/>
          <w:numId w:val="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Method selection or application</w:t>
      </w:r>
    </w:p>
    <w:p w14:paraId="733980A9" w14:textId="77777777" w:rsidR="00951E28" w:rsidRPr="00951E28" w:rsidRDefault="00951E28" w:rsidP="00275EAF">
      <w:pPr>
        <w:numPr>
          <w:ilvl w:val="0"/>
          <w:numId w:val="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Report content or interpretation</w:t>
      </w:r>
    </w:p>
    <w:p w14:paraId="0009CA89" w14:textId="77777777" w:rsidR="00951E28" w:rsidRPr="00951E28" w:rsidRDefault="00951E28" w:rsidP="00275EAF">
      <w:pPr>
        <w:numPr>
          <w:ilvl w:val="0"/>
          <w:numId w:val="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Turnaround times</w:t>
      </w:r>
    </w:p>
    <w:p w14:paraId="12AB960E" w14:textId="77777777" w:rsidR="00951E28" w:rsidRPr="00951E28" w:rsidRDefault="00951E28" w:rsidP="00275EAF">
      <w:pPr>
        <w:numPr>
          <w:ilvl w:val="0"/>
          <w:numId w:val="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Staff conduct or competence</w:t>
      </w:r>
    </w:p>
    <w:p w14:paraId="5BA857F9" w14:textId="77777777" w:rsidR="00951E28" w:rsidRPr="00951E28" w:rsidRDefault="00951E28" w:rsidP="00275EAF">
      <w:pPr>
        <w:numPr>
          <w:ilvl w:val="0"/>
          <w:numId w:val="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Alleged nonconformities with ISO/IEC 17025 requirements</w:t>
      </w:r>
    </w:p>
    <w:p w14:paraId="6443DE7D" w14:textId="60895853" w:rsidR="00951E28" w:rsidRPr="00951E28" w:rsidRDefault="00951E28" w:rsidP="00275EAF">
      <w:pPr>
        <w:rPr>
          <w:rFonts w:ascii="Arial" w:hAnsi="Arial" w:cs="Arial"/>
        </w:rPr>
      </w:pPr>
    </w:p>
    <w:p w14:paraId="1ABB52C7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Additional Responsibilities (ISO/IEC 17025 Context)</w:t>
      </w:r>
    </w:p>
    <w:p w14:paraId="1F636F51" w14:textId="5082D470" w:rsidR="00951E28" w:rsidRPr="00951E28" w:rsidRDefault="00951E28" w:rsidP="00275EAF">
      <w:pPr>
        <w:rPr>
          <w:rFonts w:ascii="Arial" w:hAnsi="Arial" w:cs="Arial"/>
        </w:rPr>
      </w:pPr>
      <w:r>
        <w:rPr>
          <w:rFonts w:ascii="Arial" w:hAnsi="Arial" w:cs="Arial"/>
        </w:rPr>
        <w:t>Laboratory</w:t>
      </w:r>
      <w:r w:rsidRPr="00951E28">
        <w:rPr>
          <w:rFonts w:ascii="Arial" w:hAnsi="Arial" w:cs="Arial"/>
        </w:rPr>
        <w:t xml:space="preserve"> Manager:</w:t>
      </w:r>
    </w:p>
    <w:p w14:paraId="44B233CB" w14:textId="77777777" w:rsidR="00951E28" w:rsidRPr="00951E28" w:rsidRDefault="00951E28" w:rsidP="00275EAF">
      <w:pPr>
        <w:numPr>
          <w:ilvl w:val="0"/>
          <w:numId w:val="3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Ensures compliance with ISO/IEC 17025 clauses 7.9 (Complaints), 7.10 (Nonconforming Work), and 8.5 (Actions to Address Risks and Opportunities).</w:t>
      </w:r>
    </w:p>
    <w:p w14:paraId="0379C386" w14:textId="77777777" w:rsidR="00951E28" w:rsidRPr="00951E28" w:rsidRDefault="00951E28" w:rsidP="00275EAF">
      <w:pPr>
        <w:numPr>
          <w:ilvl w:val="0"/>
          <w:numId w:val="3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Ensures records of complaints and appeals are maintained and retrievable.</w:t>
      </w:r>
    </w:p>
    <w:p w14:paraId="714E97CF" w14:textId="0A032FE1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Technical Manager</w:t>
      </w:r>
      <w:r>
        <w:rPr>
          <w:rFonts w:ascii="Arial" w:hAnsi="Arial" w:cs="Arial"/>
        </w:rPr>
        <w:t>/ Laboratory Supervisor</w:t>
      </w:r>
      <w:r w:rsidRPr="00951E28">
        <w:rPr>
          <w:rFonts w:ascii="Arial" w:hAnsi="Arial" w:cs="Arial"/>
        </w:rPr>
        <w:t>:</w:t>
      </w:r>
    </w:p>
    <w:p w14:paraId="6F22DFE0" w14:textId="77777777" w:rsidR="00951E28" w:rsidRPr="00951E28" w:rsidRDefault="00951E28" w:rsidP="00275EAF">
      <w:pPr>
        <w:numPr>
          <w:ilvl w:val="0"/>
          <w:numId w:val="4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Provides technical input into investigations relating to test/calibration validity.</w:t>
      </w:r>
    </w:p>
    <w:p w14:paraId="27F381FF" w14:textId="77777777" w:rsidR="00951E28" w:rsidRPr="00951E28" w:rsidRDefault="00951E28" w:rsidP="00275EAF">
      <w:pPr>
        <w:numPr>
          <w:ilvl w:val="0"/>
          <w:numId w:val="4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Confirms whether reported results may be affected and determines the need for result recall or re-issue.</w:t>
      </w:r>
    </w:p>
    <w:p w14:paraId="43CEE396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pict w14:anchorId="5E6BD608">
          <v:rect id="_x0000_i1026" style="width:0;height:1.5pt" o:hrstd="t" o:hr="t" fillcolor="#a0a0a0" stroked="f"/>
        </w:pict>
      </w:r>
    </w:p>
    <w:p w14:paraId="72FDC40F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lastRenderedPageBreak/>
        <w:t>Additional Procedure – ISO/IEC 17025 Complaints and Appeals Handling</w:t>
      </w:r>
    </w:p>
    <w:p w14:paraId="0C577A19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1. Receipt and Logging</w:t>
      </w:r>
    </w:p>
    <w:p w14:paraId="12F3D44C" w14:textId="77777777" w:rsidR="00951E28" w:rsidRPr="00951E28" w:rsidRDefault="00951E28" w:rsidP="00275EAF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951E28">
        <w:rPr>
          <w:rFonts w:ascii="Arial" w:hAnsi="Arial" w:cs="Arial"/>
        </w:rPr>
        <w:t>All complaints and/or appeals relating to ISO/IEC 17025 laboratory activities shall be received in writing and recorded in the complaints register.</w:t>
      </w:r>
    </w:p>
    <w:p w14:paraId="2F241877" w14:textId="77777777" w:rsidR="00951E28" w:rsidRPr="00951E28" w:rsidRDefault="00951E28" w:rsidP="00275EAF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951E28">
        <w:rPr>
          <w:rFonts w:ascii="Arial" w:hAnsi="Arial" w:cs="Arial"/>
        </w:rPr>
        <w:t>The complainant shall be informed of receipt of the complaint and the process to be followed.</w:t>
      </w:r>
    </w:p>
    <w:p w14:paraId="16CB5131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2. Review and Classification</w:t>
      </w:r>
    </w:p>
    <w:p w14:paraId="10F694FA" w14:textId="77777777" w:rsidR="00951E28" w:rsidRPr="00951E28" w:rsidRDefault="00951E28" w:rsidP="00275EAF">
      <w:pPr>
        <w:numPr>
          <w:ilvl w:val="0"/>
          <w:numId w:val="14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The Laboratory Manager/Supervisor shall confirm whether the complaint or appeal relates to:</w:t>
      </w:r>
      <w:r w:rsidRPr="00951E28">
        <w:rPr>
          <w:rFonts w:ascii="Arial" w:hAnsi="Arial" w:cs="Arial"/>
        </w:rPr>
        <w:br/>
        <w:t>a) PT/CRM activities, or</w:t>
      </w:r>
      <w:r w:rsidRPr="00951E28">
        <w:rPr>
          <w:rFonts w:ascii="Arial" w:hAnsi="Arial" w:cs="Arial"/>
        </w:rPr>
        <w:br/>
        <w:t>b) ISO/IEC 17025 testing, calibration, or sampling activities.</w:t>
      </w:r>
    </w:p>
    <w:p w14:paraId="5EBDFBEE" w14:textId="77777777" w:rsidR="00951E28" w:rsidRPr="00275EAF" w:rsidRDefault="00951E28" w:rsidP="00275EAF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275EAF">
        <w:rPr>
          <w:rFonts w:ascii="Arial" w:hAnsi="Arial" w:cs="Arial"/>
        </w:rPr>
        <w:t>Where related to ISO/IEC 17025, the matter shall also be evaluated as potential nonconforming work.</w:t>
      </w:r>
    </w:p>
    <w:p w14:paraId="3976D3BF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3. Investigation</w:t>
      </w:r>
    </w:p>
    <w:p w14:paraId="1EA60AA6" w14:textId="77777777" w:rsidR="00951E28" w:rsidRPr="00951E28" w:rsidRDefault="00951E28" w:rsidP="00275EAF">
      <w:pPr>
        <w:numPr>
          <w:ilvl w:val="0"/>
          <w:numId w:val="15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An investigator independent of the activity being complained about shall be appointed where practicable.</w:t>
      </w:r>
    </w:p>
    <w:p w14:paraId="62F347FC" w14:textId="77777777" w:rsidR="00951E28" w:rsidRPr="00275EAF" w:rsidRDefault="00951E28" w:rsidP="00275EA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275EAF">
        <w:rPr>
          <w:rFonts w:ascii="Arial" w:hAnsi="Arial" w:cs="Arial"/>
        </w:rPr>
        <w:t>Evidence shall be collected, including but not limited to:</w:t>
      </w:r>
    </w:p>
    <w:p w14:paraId="2A1D8BE7" w14:textId="77777777" w:rsidR="00951E28" w:rsidRPr="00951E28" w:rsidRDefault="00951E28" w:rsidP="00275EAF">
      <w:pPr>
        <w:numPr>
          <w:ilvl w:val="1"/>
          <w:numId w:val="16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Test/calibration records</w:t>
      </w:r>
    </w:p>
    <w:p w14:paraId="4A8CF256" w14:textId="77777777" w:rsidR="00951E28" w:rsidRPr="00951E28" w:rsidRDefault="00951E28" w:rsidP="00275EAF">
      <w:pPr>
        <w:numPr>
          <w:ilvl w:val="1"/>
          <w:numId w:val="16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Instrument logs and calibration status</w:t>
      </w:r>
    </w:p>
    <w:p w14:paraId="1C39A9C8" w14:textId="77777777" w:rsidR="00951E28" w:rsidRPr="00951E28" w:rsidRDefault="00951E28" w:rsidP="00275EAF">
      <w:pPr>
        <w:numPr>
          <w:ilvl w:val="1"/>
          <w:numId w:val="16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Method validation/verification records</w:t>
      </w:r>
    </w:p>
    <w:p w14:paraId="6B331DA5" w14:textId="77777777" w:rsidR="00951E28" w:rsidRPr="00951E28" w:rsidRDefault="00951E28" w:rsidP="00275EAF">
      <w:pPr>
        <w:numPr>
          <w:ilvl w:val="1"/>
          <w:numId w:val="16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Environmental monitoring records</w:t>
      </w:r>
    </w:p>
    <w:p w14:paraId="2305216E" w14:textId="77777777" w:rsidR="00951E28" w:rsidRPr="00951E28" w:rsidRDefault="00951E28" w:rsidP="00275EAF">
      <w:pPr>
        <w:numPr>
          <w:ilvl w:val="1"/>
          <w:numId w:val="16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Staff training and competence records</w:t>
      </w:r>
    </w:p>
    <w:p w14:paraId="16E02E63" w14:textId="77777777" w:rsidR="00951E28" w:rsidRPr="00951E28" w:rsidRDefault="00951E28" w:rsidP="00275EAF">
      <w:pPr>
        <w:numPr>
          <w:ilvl w:val="1"/>
          <w:numId w:val="16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Customer communications</w:t>
      </w:r>
    </w:p>
    <w:p w14:paraId="31605300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4. Technical Impact Assessment</w:t>
      </w:r>
    </w:p>
    <w:p w14:paraId="575CE1F8" w14:textId="77777777" w:rsidR="00951E28" w:rsidRPr="00951E28" w:rsidRDefault="00951E28" w:rsidP="00275EAF">
      <w:pPr>
        <w:numPr>
          <w:ilvl w:val="0"/>
          <w:numId w:val="8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The Technical Manager shall assess whether the validity of reported results is affected.</w:t>
      </w:r>
    </w:p>
    <w:p w14:paraId="2155BF10" w14:textId="77777777" w:rsidR="00951E28" w:rsidRPr="00951E28" w:rsidRDefault="00951E28" w:rsidP="00275EAF">
      <w:pPr>
        <w:numPr>
          <w:ilvl w:val="0"/>
          <w:numId w:val="8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lastRenderedPageBreak/>
        <w:t>Where results are found to be invalid or questionable:</w:t>
      </w:r>
    </w:p>
    <w:p w14:paraId="718F85BA" w14:textId="77777777" w:rsidR="00951E28" w:rsidRPr="00951E28" w:rsidRDefault="00951E28" w:rsidP="00275EAF">
      <w:pPr>
        <w:numPr>
          <w:ilvl w:val="1"/>
          <w:numId w:val="17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The customer shall be notified in writing.</w:t>
      </w:r>
    </w:p>
    <w:p w14:paraId="2A0A2443" w14:textId="77777777" w:rsidR="00951E28" w:rsidRPr="00951E28" w:rsidRDefault="00951E28" w:rsidP="00275EAF">
      <w:pPr>
        <w:numPr>
          <w:ilvl w:val="1"/>
          <w:numId w:val="17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Amended or withdrawn reports shall be issued where required.</w:t>
      </w:r>
    </w:p>
    <w:p w14:paraId="621DE332" w14:textId="77777777" w:rsidR="00951E28" w:rsidRPr="00951E28" w:rsidRDefault="00951E28" w:rsidP="00275EAF">
      <w:pPr>
        <w:numPr>
          <w:ilvl w:val="1"/>
          <w:numId w:val="17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Re-testing or re-sampling shall be considered where feasible.</w:t>
      </w:r>
    </w:p>
    <w:p w14:paraId="2FA1F298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5. Decision and Corrective Action</w:t>
      </w:r>
    </w:p>
    <w:p w14:paraId="72E48D9A" w14:textId="77777777" w:rsidR="00951E28" w:rsidRPr="00951E28" w:rsidRDefault="00951E28" w:rsidP="00275EAF">
      <w:pPr>
        <w:numPr>
          <w:ilvl w:val="0"/>
          <w:numId w:val="18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The Laboratory Manager/Supervisor shall determine whether the complaint or appeal is valid.</w:t>
      </w:r>
    </w:p>
    <w:p w14:paraId="45194BB9" w14:textId="77777777" w:rsidR="00951E28" w:rsidRPr="00951E28" w:rsidRDefault="00951E28" w:rsidP="00275EAF">
      <w:pPr>
        <w:numPr>
          <w:ilvl w:val="0"/>
          <w:numId w:val="18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Root cause analysis shall be performed where applicable.</w:t>
      </w:r>
    </w:p>
    <w:p w14:paraId="767ADEEE" w14:textId="77777777" w:rsidR="00951E28" w:rsidRPr="00951E28" w:rsidRDefault="00951E28" w:rsidP="00275EAF">
      <w:pPr>
        <w:numPr>
          <w:ilvl w:val="0"/>
          <w:numId w:val="18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Corrective and/or preventive actions shall be documented and implemented in accordance with the corrective action procedure.</w:t>
      </w:r>
    </w:p>
    <w:p w14:paraId="62C751C9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6. Communication of Outcome</w:t>
      </w:r>
    </w:p>
    <w:p w14:paraId="139979A5" w14:textId="77777777" w:rsidR="00951E28" w:rsidRPr="00275EAF" w:rsidRDefault="00951E28" w:rsidP="00275EAF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275EAF">
        <w:rPr>
          <w:rFonts w:ascii="Arial" w:hAnsi="Arial" w:cs="Arial"/>
        </w:rPr>
        <w:t>The official outcome of the investigation shall be communicated to the complainant in writing.</w:t>
      </w:r>
    </w:p>
    <w:p w14:paraId="01DC5875" w14:textId="77777777" w:rsidR="00951E28" w:rsidRPr="00275EAF" w:rsidRDefault="00951E28" w:rsidP="00275EAF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275EAF">
        <w:rPr>
          <w:rFonts w:ascii="Arial" w:hAnsi="Arial" w:cs="Arial"/>
        </w:rPr>
        <w:t>Where applicable, this shall include:</w:t>
      </w:r>
    </w:p>
    <w:p w14:paraId="7D3A25BD" w14:textId="77777777" w:rsidR="00951E28" w:rsidRPr="00951E28" w:rsidRDefault="00951E28" w:rsidP="00275EAF">
      <w:pPr>
        <w:numPr>
          <w:ilvl w:val="1"/>
          <w:numId w:val="21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Explanation of findings</w:t>
      </w:r>
    </w:p>
    <w:p w14:paraId="3AC6CE6E" w14:textId="77777777" w:rsidR="00951E28" w:rsidRPr="00951E28" w:rsidRDefault="00951E28" w:rsidP="00275EAF">
      <w:pPr>
        <w:numPr>
          <w:ilvl w:val="1"/>
          <w:numId w:val="21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Actions taken</w:t>
      </w:r>
    </w:p>
    <w:p w14:paraId="77EA2BCC" w14:textId="77777777" w:rsidR="00951E28" w:rsidRPr="00951E28" w:rsidRDefault="00951E28" w:rsidP="00275EAF">
      <w:pPr>
        <w:numPr>
          <w:ilvl w:val="1"/>
          <w:numId w:val="21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Any impact on previously reported results</w:t>
      </w:r>
    </w:p>
    <w:p w14:paraId="6D9F2924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7. Impartiality and Confidentiality</w:t>
      </w:r>
    </w:p>
    <w:p w14:paraId="0DFA49FC" w14:textId="77777777" w:rsidR="00951E28" w:rsidRPr="00951E28" w:rsidRDefault="00951E28" w:rsidP="00275EAF">
      <w:pPr>
        <w:numPr>
          <w:ilvl w:val="0"/>
          <w:numId w:val="2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All complaints and appeals shall be handled impartially and without discrimination.</w:t>
      </w:r>
    </w:p>
    <w:p w14:paraId="55F4FE6B" w14:textId="77777777" w:rsidR="00951E28" w:rsidRPr="00951E28" w:rsidRDefault="00951E28" w:rsidP="00275EAF">
      <w:pPr>
        <w:numPr>
          <w:ilvl w:val="0"/>
          <w:numId w:val="2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Personnel involved in the original activity shall not decide on the outcome of the complaint where resources allow.</w:t>
      </w:r>
    </w:p>
    <w:p w14:paraId="32D13FB7" w14:textId="77777777" w:rsidR="00951E28" w:rsidRPr="00951E28" w:rsidRDefault="00951E28" w:rsidP="00275EAF">
      <w:pPr>
        <w:numPr>
          <w:ilvl w:val="0"/>
          <w:numId w:val="2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Confidentiality of the complainant and related records shall be maintained.</w:t>
      </w:r>
    </w:p>
    <w:p w14:paraId="67924665" w14:textId="77777777" w:rsidR="00275EAF" w:rsidRDefault="00275EAF" w:rsidP="00275EAF">
      <w:pPr>
        <w:rPr>
          <w:rFonts w:ascii="Arial" w:hAnsi="Arial" w:cs="Arial"/>
        </w:rPr>
      </w:pPr>
    </w:p>
    <w:p w14:paraId="29E39F69" w14:textId="77777777" w:rsidR="00275EAF" w:rsidRDefault="00275EAF" w:rsidP="00275EAF">
      <w:pPr>
        <w:rPr>
          <w:rFonts w:ascii="Arial" w:hAnsi="Arial" w:cs="Arial"/>
        </w:rPr>
      </w:pPr>
    </w:p>
    <w:p w14:paraId="20861817" w14:textId="71A3899F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lastRenderedPageBreak/>
        <w:t>8. Risk-Based Thinking</w:t>
      </w:r>
    </w:p>
    <w:p w14:paraId="5356DE34" w14:textId="77777777" w:rsidR="00951E28" w:rsidRPr="00275EAF" w:rsidRDefault="00951E28" w:rsidP="00275EAF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275EAF">
        <w:rPr>
          <w:rFonts w:ascii="Arial" w:hAnsi="Arial" w:cs="Arial"/>
        </w:rPr>
        <w:t>Complaints and appeals related to ISO/IEC 17025 activities shall be reviewed for potential risks to result validity, customer confidence, and accreditation compliance.</w:t>
      </w:r>
    </w:p>
    <w:p w14:paraId="46976567" w14:textId="77777777" w:rsidR="00951E28" w:rsidRPr="00275EAF" w:rsidRDefault="00951E28" w:rsidP="00275EAF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275EAF">
        <w:rPr>
          <w:rFonts w:ascii="Arial" w:hAnsi="Arial" w:cs="Arial"/>
        </w:rPr>
        <w:t>Identified risks shall be logged in the risk register and managed in accordance with the risk management procedure.</w:t>
      </w:r>
    </w:p>
    <w:p w14:paraId="391A0B91" w14:textId="1C67425C" w:rsidR="00951E28" w:rsidRPr="00951E28" w:rsidRDefault="00951E28" w:rsidP="00275EAF">
      <w:pPr>
        <w:rPr>
          <w:rFonts w:ascii="Arial" w:hAnsi="Arial" w:cs="Arial"/>
        </w:rPr>
      </w:pPr>
    </w:p>
    <w:p w14:paraId="373A89C6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Records (ISO/IEC 17025 Context)</w:t>
      </w:r>
    </w:p>
    <w:p w14:paraId="5BC45170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The following records shall be retained:</w:t>
      </w:r>
    </w:p>
    <w:p w14:paraId="15750DBB" w14:textId="77777777" w:rsidR="00951E28" w:rsidRPr="00951E28" w:rsidRDefault="00951E28" w:rsidP="00275EAF">
      <w:pPr>
        <w:numPr>
          <w:ilvl w:val="0"/>
          <w:numId w:val="24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Complaint/appeal register entries</w:t>
      </w:r>
    </w:p>
    <w:p w14:paraId="469C82D2" w14:textId="77777777" w:rsidR="00951E28" w:rsidRPr="00951E28" w:rsidRDefault="00951E28" w:rsidP="00275EAF">
      <w:pPr>
        <w:numPr>
          <w:ilvl w:val="0"/>
          <w:numId w:val="24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Investigation reports</w:t>
      </w:r>
    </w:p>
    <w:p w14:paraId="7D537B7E" w14:textId="77777777" w:rsidR="00951E28" w:rsidRPr="00951E28" w:rsidRDefault="00951E28" w:rsidP="00275EAF">
      <w:pPr>
        <w:numPr>
          <w:ilvl w:val="0"/>
          <w:numId w:val="24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Corrective action records</w:t>
      </w:r>
    </w:p>
    <w:p w14:paraId="06B57C60" w14:textId="77777777" w:rsidR="00951E28" w:rsidRPr="00951E28" w:rsidRDefault="00951E28" w:rsidP="00275EAF">
      <w:pPr>
        <w:numPr>
          <w:ilvl w:val="0"/>
          <w:numId w:val="24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Customer communications</w:t>
      </w:r>
    </w:p>
    <w:p w14:paraId="7B711C0E" w14:textId="77777777" w:rsidR="00951E28" w:rsidRPr="00951E28" w:rsidRDefault="00951E28" w:rsidP="00275EAF">
      <w:pPr>
        <w:numPr>
          <w:ilvl w:val="0"/>
          <w:numId w:val="24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Revised or withdrawn test/calibration reports (if applicable)</w:t>
      </w:r>
    </w:p>
    <w:p w14:paraId="3D4E333B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All records shall be controlled in accordance with the document and record control procedure.</w:t>
      </w:r>
    </w:p>
    <w:p w14:paraId="62E082DD" w14:textId="77777777" w:rsidR="000D43D0" w:rsidRPr="00951E28" w:rsidRDefault="000D43D0" w:rsidP="00275EAF">
      <w:pPr>
        <w:rPr>
          <w:rFonts w:ascii="Arial" w:hAnsi="Arial" w:cs="Arial"/>
        </w:rPr>
      </w:pPr>
    </w:p>
    <w:sectPr w:rsidR="000D43D0" w:rsidRPr="00951E28" w:rsidSect="00951E28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47550" w14:textId="77777777" w:rsidR="00637391" w:rsidRDefault="00637391" w:rsidP="000D43D0">
      <w:pPr>
        <w:spacing w:after="0" w:line="240" w:lineRule="auto"/>
      </w:pPr>
      <w:r>
        <w:separator/>
      </w:r>
    </w:p>
  </w:endnote>
  <w:endnote w:type="continuationSeparator" w:id="0">
    <w:p w14:paraId="5D36512B" w14:textId="77777777" w:rsidR="00637391" w:rsidRDefault="00637391" w:rsidP="000D4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1523A8" w:rsidRPr="00056E0F" w14:paraId="654F3455" w14:textId="77777777" w:rsidTr="00F31757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82D5D07" w14:textId="77777777" w:rsidR="001523A8" w:rsidRPr="00056E0F" w:rsidRDefault="001523A8" w:rsidP="001523A8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F56C9C2" w14:textId="77777777" w:rsidR="001523A8" w:rsidRPr="00056E0F" w:rsidRDefault="001523A8" w:rsidP="001523A8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F86E6C1" w14:textId="77777777" w:rsidR="001523A8" w:rsidRPr="00056E0F" w:rsidRDefault="001523A8" w:rsidP="001523A8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1523A8" w:rsidRPr="00056E0F" w14:paraId="2C3BFF30" w14:textId="77777777" w:rsidTr="00F31757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A977FE4" w14:textId="2C2EE163" w:rsidR="001523A8" w:rsidRPr="00056E0F" w:rsidRDefault="00A90A2B" w:rsidP="001523A8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01</w:t>
          </w:r>
          <w:r w:rsidR="001523A8"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6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1120D98" w14:textId="1D0629B6" w:rsidR="001523A8" w:rsidRPr="00056E0F" w:rsidRDefault="001523A8" w:rsidP="001523A8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</w:t>
          </w:r>
          <w:r w:rsidR="00A90A2B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CA049CC" w14:textId="51F88F51" w:rsidR="001523A8" w:rsidRPr="00056E0F" w:rsidRDefault="00A90A2B" w:rsidP="001523A8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01</w:t>
          </w:r>
          <w:r w:rsidR="001523A8"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</w:p>
      </w:tc>
    </w:tr>
  </w:tbl>
  <w:p w14:paraId="14B99375" w14:textId="77777777" w:rsidR="001523A8" w:rsidRDefault="001523A8" w:rsidP="001523A8">
    <w:pPr>
      <w:pStyle w:val="Footer"/>
    </w:pPr>
  </w:p>
  <w:p w14:paraId="0FB0B3B0" w14:textId="77777777" w:rsidR="001523A8" w:rsidRDefault="001523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4A44C" w14:textId="77777777" w:rsidR="00637391" w:rsidRDefault="00637391" w:rsidP="000D43D0">
      <w:pPr>
        <w:spacing w:after="0" w:line="240" w:lineRule="auto"/>
      </w:pPr>
      <w:r>
        <w:separator/>
      </w:r>
    </w:p>
  </w:footnote>
  <w:footnote w:type="continuationSeparator" w:id="0">
    <w:p w14:paraId="259C1C98" w14:textId="77777777" w:rsidR="00637391" w:rsidRDefault="00637391" w:rsidP="000D43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0844A" w14:textId="3E71A230" w:rsidR="001845F7" w:rsidRDefault="00637391">
    <w:pPr>
      <w:pStyle w:val="Header"/>
    </w:pPr>
    <w:r>
      <w:rPr>
        <w:noProof/>
      </w:rPr>
      <w:pict w14:anchorId="478117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94922" o:spid="_x0000_s1026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tblInd w:w="-463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0D43D0" w:rsidRPr="00056E0F" w14:paraId="6171D6E8" w14:textId="77777777" w:rsidTr="00BC4766">
      <w:trPr>
        <w:trHeight w:val="517"/>
      </w:trPr>
      <w:tc>
        <w:tcPr>
          <w:tcW w:w="2530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76CB4F49" w14:textId="77777777" w:rsidR="000D43D0" w:rsidRPr="00056E0F" w:rsidRDefault="00637391" w:rsidP="000D43D0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0D43D0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584F95E" wp14:editId="195F5DDF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0ADAA17" w14:textId="77777777" w:rsidR="000D43D0" w:rsidRPr="00056E0F" w:rsidRDefault="000D43D0" w:rsidP="000D43D0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516316E3" w14:textId="7605C8AC" w:rsidR="000D43D0" w:rsidRPr="00056E0F" w:rsidRDefault="000D43D0" w:rsidP="000D43D0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COMPLAINT</w:t>
          </w:r>
          <w:r w:rsidR="00BC4766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 xml:space="preserve"> AND APPEALS</w:t>
          </w: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 xml:space="preserve"> HANDLING PROCEDURE</w:t>
          </w:r>
        </w:p>
      </w:tc>
    </w:tr>
    <w:tr w:rsidR="000D43D0" w:rsidRPr="00056E0F" w14:paraId="216FF9D0" w14:textId="77777777" w:rsidTr="00BC4766">
      <w:trPr>
        <w:trHeight w:val="258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674E7751" w14:textId="77777777" w:rsidR="000D43D0" w:rsidRPr="00056E0F" w:rsidRDefault="000D43D0" w:rsidP="000D43D0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056EA87" w14:textId="0D52E2AF" w:rsidR="000D43D0" w:rsidRPr="00BC4766" w:rsidRDefault="000D43D0" w:rsidP="00BC4766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  <w:r w:rsidR="00BC4766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ASMF</w:t>
          </w:r>
          <w:r w:rsidR="00BC4766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7.18</w:t>
          </w:r>
          <w:r w:rsidR="00A90A2B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B</w:t>
          </w:r>
        </w:p>
      </w:tc>
    </w:tr>
    <w:tr w:rsidR="000D43D0" w:rsidRPr="00056E0F" w14:paraId="3F1FE445" w14:textId="77777777" w:rsidTr="00BC4766">
      <w:trPr>
        <w:trHeight w:val="1415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5FCF5FF4" w14:textId="77777777" w:rsidR="000D43D0" w:rsidRPr="00056E0F" w:rsidRDefault="000D43D0" w:rsidP="000D43D0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0D43D0" w:rsidRPr="00056E0F" w14:paraId="50C9DB76" w14:textId="77777777" w:rsidTr="00F31757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1A0EF21" w14:textId="77777777" w:rsidR="000D43D0" w:rsidRPr="00056E0F" w:rsidRDefault="000D43D0" w:rsidP="000D43D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6029684" w14:textId="77777777" w:rsidR="000D43D0" w:rsidRPr="00056E0F" w:rsidRDefault="000D43D0" w:rsidP="000D43D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C54EB0B" w14:textId="275DE6B2" w:rsidR="000D43D0" w:rsidRPr="00056E0F" w:rsidRDefault="000D43D0" w:rsidP="000D43D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D43D0" w:rsidRPr="00056E0F" w14:paraId="794579CD" w14:textId="77777777" w:rsidTr="00F31757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AF52F3B" w14:textId="77777777" w:rsidR="000D43D0" w:rsidRPr="00056E0F" w:rsidRDefault="000D43D0" w:rsidP="000D43D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B21E3D1" w14:textId="77777777" w:rsidR="000D43D0" w:rsidRPr="00056E0F" w:rsidRDefault="000D43D0" w:rsidP="000D43D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E2DACA8" w14:textId="77777777" w:rsidR="000D43D0" w:rsidRPr="00056E0F" w:rsidRDefault="000D43D0" w:rsidP="000D43D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795EA654" w14:textId="77777777" w:rsidR="000D43D0" w:rsidRPr="00056E0F" w:rsidRDefault="000D43D0" w:rsidP="000D43D0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AC66617" w14:textId="4ED92D11" w:rsidR="000D43D0" w:rsidRDefault="00637391">
    <w:pPr>
      <w:pStyle w:val="Header"/>
    </w:pPr>
    <w:r>
      <w:rPr>
        <w:noProof/>
      </w:rPr>
      <w:pict w14:anchorId="0E9D97E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94923" o:spid="_x0000_s1027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7364F" w14:textId="50EEF4FC" w:rsidR="001845F7" w:rsidRDefault="00637391">
    <w:pPr>
      <w:pStyle w:val="Header"/>
    </w:pPr>
    <w:r>
      <w:rPr>
        <w:noProof/>
      </w:rPr>
      <w:pict w14:anchorId="14D881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94921" o:spid="_x0000_s1025" type="#_x0000_t136" style="position:absolute;margin-left:0;margin-top:0;width:517pt;height:119.3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F0B"/>
    <w:multiLevelType w:val="multilevel"/>
    <w:tmpl w:val="914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17612"/>
    <w:multiLevelType w:val="multilevel"/>
    <w:tmpl w:val="CB74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35A92"/>
    <w:multiLevelType w:val="multilevel"/>
    <w:tmpl w:val="89D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2BBF"/>
    <w:multiLevelType w:val="multilevel"/>
    <w:tmpl w:val="3ED4D84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044C6"/>
    <w:multiLevelType w:val="multilevel"/>
    <w:tmpl w:val="D0E68F0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51702"/>
    <w:multiLevelType w:val="multilevel"/>
    <w:tmpl w:val="C868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30C36"/>
    <w:multiLevelType w:val="multilevel"/>
    <w:tmpl w:val="B860EFA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96DC2"/>
    <w:multiLevelType w:val="multilevel"/>
    <w:tmpl w:val="03A8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8088C"/>
    <w:multiLevelType w:val="multilevel"/>
    <w:tmpl w:val="26EA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2014F"/>
    <w:multiLevelType w:val="multilevel"/>
    <w:tmpl w:val="E05CA9D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57440"/>
    <w:multiLevelType w:val="multilevel"/>
    <w:tmpl w:val="7BCA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E522D"/>
    <w:multiLevelType w:val="multilevel"/>
    <w:tmpl w:val="9ECE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F5773"/>
    <w:multiLevelType w:val="multilevel"/>
    <w:tmpl w:val="1D1E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35124"/>
    <w:multiLevelType w:val="multilevel"/>
    <w:tmpl w:val="4EE0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85F4C"/>
    <w:multiLevelType w:val="multilevel"/>
    <w:tmpl w:val="7BCA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F315B"/>
    <w:multiLevelType w:val="multilevel"/>
    <w:tmpl w:val="3ED4D84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50763"/>
    <w:multiLevelType w:val="multilevel"/>
    <w:tmpl w:val="AFA2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D4D8C"/>
    <w:multiLevelType w:val="hybridMultilevel"/>
    <w:tmpl w:val="D7349A8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A17125"/>
    <w:multiLevelType w:val="multilevel"/>
    <w:tmpl w:val="CDA0040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1357CA"/>
    <w:multiLevelType w:val="multilevel"/>
    <w:tmpl w:val="4956ECB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D6AFD"/>
    <w:multiLevelType w:val="multilevel"/>
    <w:tmpl w:val="DB24AE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C713B6"/>
    <w:multiLevelType w:val="multilevel"/>
    <w:tmpl w:val="0B809CC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A673F9"/>
    <w:multiLevelType w:val="multilevel"/>
    <w:tmpl w:val="AFCE16F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53EF3"/>
    <w:multiLevelType w:val="multilevel"/>
    <w:tmpl w:val="6882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362394">
    <w:abstractNumId w:val="17"/>
  </w:num>
  <w:num w:numId="2" w16cid:durableId="131796160">
    <w:abstractNumId w:val="7"/>
  </w:num>
  <w:num w:numId="3" w16cid:durableId="166403530">
    <w:abstractNumId w:val="12"/>
  </w:num>
  <w:num w:numId="4" w16cid:durableId="1908876254">
    <w:abstractNumId w:val="1"/>
  </w:num>
  <w:num w:numId="5" w16cid:durableId="226455489">
    <w:abstractNumId w:val="9"/>
  </w:num>
  <w:num w:numId="6" w16cid:durableId="1069307677">
    <w:abstractNumId w:val="0"/>
  </w:num>
  <w:num w:numId="7" w16cid:durableId="1685936527">
    <w:abstractNumId w:val="13"/>
  </w:num>
  <w:num w:numId="8" w16cid:durableId="1190802079">
    <w:abstractNumId w:val="4"/>
  </w:num>
  <w:num w:numId="9" w16cid:durableId="957181183">
    <w:abstractNumId w:val="11"/>
  </w:num>
  <w:num w:numId="10" w16cid:durableId="1312364789">
    <w:abstractNumId w:val="14"/>
  </w:num>
  <w:num w:numId="11" w16cid:durableId="372315129">
    <w:abstractNumId w:val="8"/>
  </w:num>
  <w:num w:numId="12" w16cid:durableId="2023120465">
    <w:abstractNumId w:val="23"/>
  </w:num>
  <w:num w:numId="13" w16cid:durableId="1594243381">
    <w:abstractNumId w:val="5"/>
  </w:num>
  <w:num w:numId="14" w16cid:durableId="567224349">
    <w:abstractNumId w:val="19"/>
  </w:num>
  <w:num w:numId="15" w16cid:durableId="1792505817">
    <w:abstractNumId w:val="21"/>
  </w:num>
  <w:num w:numId="16" w16cid:durableId="1805268006">
    <w:abstractNumId w:val="2"/>
  </w:num>
  <w:num w:numId="17" w16cid:durableId="651526061">
    <w:abstractNumId w:val="6"/>
  </w:num>
  <w:num w:numId="18" w16cid:durableId="1504012463">
    <w:abstractNumId w:val="22"/>
  </w:num>
  <w:num w:numId="19" w16cid:durableId="97799414">
    <w:abstractNumId w:val="10"/>
  </w:num>
  <w:num w:numId="20" w16cid:durableId="1834753628">
    <w:abstractNumId w:val="18"/>
  </w:num>
  <w:num w:numId="21" w16cid:durableId="27729777">
    <w:abstractNumId w:val="16"/>
  </w:num>
  <w:num w:numId="22" w16cid:durableId="155192457">
    <w:abstractNumId w:val="3"/>
  </w:num>
  <w:num w:numId="23" w16cid:durableId="678889113">
    <w:abstractNumId w:val="15"/>
  </w:num>
  <w:num w:numId="24" w16cid:durableId="11556789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D0"/>
    <w:rsid w:val="000D43D0"/>
    <w:rsid w:val="000E150F"/>
    <w:rsid w:val="001523A8"/>
    <w:rsid w:val="001845F7"/>
    <w:rsid w:val="00197CEF"/>
    <w:rsid w:val="0020621A"/>
    <w:rsid w:val="00226035"/>
    <w:rsid w:val="00275EAF"/>
    <w:rsid w:val="002A482F"/>
    <w:rsid w:val="002D389B"/>
    <w:rsid w:val="00401C55"/>
    <w:rsid w:val="004765F2"/>
    <w:rsid w:val="00492E79"/>
    <w:rsid w:val="004B69B4"/>
    <w:rsid w:val="004F7BC5"/>
    <w:rsid w:val="00632F62"/>
    <w:rsid w:val="00637391"/>
    <w:rsid w:val="00651316"/>
    <w:rsid w:val="00664B5F"/>
    <w:rsid w:val="006710DA"/>
    <w:rsid w:val="006765CF"/>
    <w:rsid w:val="00695D6C"/>
    <w:rsid w:val="006A2544"/>
    <w:rsid w:val="00784487"/>
    <w:rsid w:val="00797320"/>
    <w:rsid w:val="007A71BE"/>
    <w:rsid w:val="007B01D0"/>
    <w:rsid w:val="007C629F"/>
    <w:rsid w:val="007D0778"/>
    <w:rsid w:val="008918CA"/>
    <w:rsid w:val="008D1661"/>
    <w:rsid w:val="00907E9B"/>
    <w:rsid w:val="00921C39"/>
    <w:rsid w:val="00951E28"/>
    <w:rsid w:val="00A641CD"/>
    <w:rsid w:val="00A90A2B"/>
    <w:rsid w:val="00AE24E4"/>
    <w:rsid w:val="00BC4766"/>
    <w:rsid w:val="00BD4276"/>
    <w:rsid w:val="00CA6CDA"/>
    <w:rsid w:val="00D06B89"/>
    <w:rsid w:val="00D60EA0"/>
    <w:rsid w:val="00E100F7"/>
    <w:rsid w:val="00E74FA7"/>
    <w:rsid w:val="00EE6066"/>
    <w:rsid w:val="00F46D65"/>
    <w:rsid w:val="00F8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91DBB8"/>
  <w15:chartTrackingRefBased/>
  <w15:docId w15:val="{2C762257-E223-49C7-86BB-B56B1D4BE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4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D0"/>
  </w:style>
  <w:style w:type="paragraph" w:styleId="Footer">
    <w:name w:val="footer"/>
    <w:basedOn w:val="Normal"/>
    <w:link w:val="FooterChar"/>
    <w:uiPriority w:val="99"/>
    <w:unhideWhenUsed/>
    <w:rsid w:val="000D4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3D0"/>
  </w:style>
  <w:style w:type="table" w:styleId="TableGrid">
    <w:name w:val="Table Grid"/>
    <w:basedOn w:val="TableNormal"/>
    <w:uiPriority w:val="39"/>
    <w:rsid w:val="000D43D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523A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523A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523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14</cp:revision>
  <cp:lastPrinted>2026-01-26T08:02:00Z</cp:lastPrinted>
  <dcterms:created xsi:type="dcterms:W3CDTF">2025-08-21T08:14:00Z</dcterms:created>
  <dcterms:modified xsi:type="dcterms:W3CDTF">2026-01-26T08:07:00Z</dcterms:modified>
</cp:coreProperties>
</file>