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900C6" w14:textId="77777777" w:rsidR="00905C97" w:rsidRPr="00905C97" w:rsidRDefault="00905C97" w:rsidP="004B5A87">
      <w:pPr>
        <w:jc w:val="center"/>
        <w:rPr>
          <w:b/>
          <w:bCs/>
          <w:sz w:val="30"/>
          <w:szCs w:val="30"/>
          <w:u w:val="single"/>
        </w:rPr>
      </w:pPr>
      <w:r w:rsidRPr="00905C97">
        <w:rPr>
          <w:b/>
          <w:bCs/>
          <w:sz w:val="30"/>
          <w:szCs w:val="30"/>
          <w:u w:val="single"/>
        </w:rPr>
        <w:t>Procedure: Identification and Review of Applicable Requirements</w:t>
      </w:r>
    </w:p>
    <w:p w14:paraId="482F9534" w14:textId="77777777" w:rsidR="00905C97" w:rsidRPr="00905C97" w:rsidRDefault="00905C97" w:rsidP="004B5A87">
      <w:pPr>
        <w:pStyle w:val="Heading2"/>
      </w:pPr>
      <w:r w:rsidRPr="00905C97">
        <w:t>1. Purpose</w:t>
      </w:r>
    </w:p>
    <w:p w14:paraId="647BCD98" w14:textId="33DA9B48" w:rsidR="00905C97" w:rsidRPr="00905C97" w:rsidRDefault="00905C97" w:rsidP="00905C97">
      <w:r w:rsidRPr="00905C97">
        <w:t xml:space="preserve">To ensure that </w:t>
      </w:r>
      <w:proofErr w:type="spellStart"/>
      <w:r w:rsidRPr="00905C97">
        <w:t>Azuresky</w:t>
      </w:r>
      <w:proofErr w:type="spellEnd"/>
      <w:r w:rsidRPr="00905C97">
        <w:t xml:space="preserve"> (Pty) Ltd identifies, understands, and complies with:</w:t>
      </w:r>
      <w:r w:rsidRPr="00905C97">
        <w:br/>
        <w:t>a) the requirements of applicable standards,</w:t>
      </w:r>
      <w:r w:rsidRPr="00905C97">
        <w:br/>
        <w:t>b) customer requirements,</w:t>
      </w:r>
      <w:r w:rsidRPr="00905C97">
        <w:br/>
        <w:t>c) regulatory and statutory requirements, and</w:t>
      </w:r>
      <w:r w:rsidRPr="00905C97">
        <w:br/>
        <w:t>d) requirements of organisations providing recognition (e.g. SANAS),</w:t>
      </w:r>
      <w:r w:rsidR="00BC57C9">
        <w:t xml:space="preserve"> </w:t>
      </w:r>
      <w:r w:rsidRPr="00905C97">
        <w:t>before accepting and performing laboratory activities.</w:t>
      </w:r>
    </w:p>
    <w:p w14:paraId="7C8B3B06" w14:textId="77777777" w:rsidR="00905C97" w:rsidRPr="00905C97" w:rsidRDefault="00905C97" w:rsidP="004B5A87">
      <w:pPr>
        <w:pStyle w:val="Heading2"/>
      </w:pPr>
      <w:r w:rsidRPr="00905C97">
        <w:t>2. Scope</w:t>
      </w:r>
    </w:p>
    <w:p w14:paraId="04644A39" w14:textId="77777777" w:rsidR="00905C97" w:rsidRPr="00905C97" w:rsidRDefault="00905C97" w:rsidP="00905C97">
      <w:r w:rsidRPr="00905C97">
        <w:t>This procedure applies to all laboratory activities, including testing, proficiency testing scheme activities, reference material production, and externally provided services.</w:t>
      </w:r>
    </w:p>
    <w:p w14:paraId="168015B2" w14:textId="77777777" w:rsidR="00905C97" w:rsidRPr="00905C97" w:rsidRDefault="00905C97" w:rsidP="004B5A87">
      <w:pPr>
        <w:pStyle w:val="Heading2"/>
      </w:pPr>
      <w:r w:rsidRPr="00905C97">
        <w:t>3. Sources of Requirements</w:t>
      </w:r>
    </w:p>
    <w:p w14:paraId="4ACD0EDA" w14:textId="77777777" w:rsidR="00905C97" w:rsidRPr="00905C97" w:rsidRDefault="00905C97" w:rsidP="004B5A87">
      <w:pPr>
        <w:pStyle w:val="Heading2"/>
      </w:pPr>
      <w:r w:rsidRPr="00905C97">
        <w:t>3.1 Standard Requirements</w:t>
      </w:r>
    </w:p>
    <w:p w14:paraId="37BF9C16" w14:textId="77777777" w:rsidR="00905C97" w:rsidRPr="00905C97" w:rsidRDefault="00905C97" w:rsidP="00905C97">
      <w:r w:rsidRPr="00905C97">
        <w:t>The laboratory operates a management system aligned with the following standards:</w:t>
      </w:r>
      <w:r w:rsidRPr="00905C97">
        <w:br/>
        <w:t>• ISO/IEC 17025:2017</w:t>
      </w:r>
      <w:r w:rsidRPr="00905C97">
        <w:br/>
        <w:t>• ISO/IEC 17034:2016</w:t>
      </w:r>
      <w:r w:rsidRPr="00905C97">
        <w:br/>
        <w:t>• ISO/IEC 17043:2023</w:t>
      </w:r>
    </w:p>
    <w:p w14:paraId="72D67D5D" w14:textId="77777777" w:rsidR="007B4DD3" w:rsidRDefault="00905C97" w:rsidP="00905C97">
      <w:r w:rsidRPr="00905C97">
        <w:t>Applicable test methods include, but are not limited to:</w:t>
      </w:r>
    </w:p>
    <w:p w14:paraId="00F5D62D" w14:textId="171C25CD" w:rsidR="007B4DD3" w:rsidRDefault="00905C97" w:rsidP="007B4DD3">
      <w:pPr>
        <w:pStyle w:val="ListParagraph"/>
        <w:numPr>
          <w:ilvl w:val="0"/>
          <w:numId w:val="2"/>
        </w:numPr>
      </w:pPr>
      <w:r w:rsidRPr="00905C97">
        <w:t>ISO 1171 (Ash)</w:t>
      </w:r>
      <w:r w:rsidRPr="00905C97">
        <w:br/>
        <w:t>ISO 562 (Volatile Matter)</w:t>
      </w:r>
      <w:r w:rsidRPr="00905C97">
        <w:br/>
        <w:t>ISO 1928 (Calorific Value)</w:t>
      </w:r>
      <w:r w:rsidRPr="00905C97">
        <w:br/>
        <w:t>ISO 13909-4 (Sample Preparation)</w:t>
      </w:r>
      <w:r w:rsidRPr="00905C97">
        <w:br/>
        <w:t>SANS 5925 (MIAS)</w:t>
      </w:r>
    </w:p>
    <w:p w14:paraId="753D112F" w14:textId="51186BFF" w:rsidR="007B4DD3" w:rsidRDefault="007B4DD3" w:rsidP="007B4DD3">
      <w:pPr>
        <w:pStyle w:val="ListParagraph"/>
      </w:pPr>
      <w:r>
        <w:t>ISO 589(Total Moisture)</w:t>
      </w:r>
    </w:p>
    <w:p w14:paraId="1B5074D0" w14:textId="19D7BFA5" w:rsidR="007B4DD3" w:rsidRPr="00905C97" w:rsidRDefault="007B4DD3" w:rsidP="007B4DD3">
      <w:pPr>
        <w:pStyle w:val="ListParagraph"/>
      </w:pPr>
      <w:r>
        <w:t>ISO 1953(PSD)</w:t>
      </w:r>
    </w:p>
    <w:p w14:paraId="714BB668" w14:textId="77777777" w:rsidR="00905C97" w:rsidRPr="00905C97" w:rsidRDefault="00905C97" w:rsidP="00905C97">
      <w:r w:rsidRPr="00905C97">
        <w:t>The laboratory ensures current editions of all applicable standards are available and controlled.</w:t>
      </w:r>
    </w:p>
    <w:p w14:paraId="00A1AD9E" w14:textId="77777777" w:rsidR="00905C97" w:rsidRPr="00905C97" w:rsidRDefault="00905C97" w:rsidP="004B5A87">
      <w:pPr>
        <w:pStyle w:val="Heading2"/>
      </w:pPr>
      <w:r w:rsidRPr="00905C97">
        <w:lastRenderedPageBreak/>
        <w:t>3.2 Customer Requirements</w:t>
      </w:r>
    </w:p>
    <w:p w14:paraId="558E475C" w14:textId="77777777" w:rsidR="00905C97" w:rsidRPr="00905C97" w:rsidRDefault="00905C97" w:rsidP="00905C97">
      <w:r w:rsidRPr="00905C97">
        <w:t>Customer requirements may include:</w:t>
      </w:r>
      <w:r w:rsidRPr="00905C97">
        <w:br/>
        <w:t>• test methods to be used</w:t>
      </w:r>
      <w:r w:rsidRPr="00905C97">
        <w:br/>
        <w:t>• turnaround times</w:t>
      </w:r>
      <w:r w:rsidRPr="00905C97">
        <w:br/>
        <w:t>• reporting formats</w:t>
      </w:r>
      <w:r w:rsidRPr="00905C97">
        <w:br/>
        <w:t>• decision rules</w:t>
      </w:r>
      <w:r w:rsidRPr="00905C97">
        <w:br/>
        <w:t>• sample handling requirements</w:t>
      </w:r>
      <w:r w:rsidRPr="00905C97">
        <w:br/>
        <w:t>• confidentiality requirements</w:t>
      </w:r>
    </w:p>
    <w:p w14:paraId="4E5480C5" w14:textId="77777777" w:rsidR="00905C97" w:rsidRPr="00905C97" w:rsidRDefault="00905C97" w:rsidP="00905C97">
      <w:r w:rsidRPr="00905C97">
        <w:t>Customer requirements are confirmed through:</w:t>
      </w:r>
      <w:r w:rsidRPr="00905C97">
        <w:br/>
        <w:t>• quotations</w:t>
      </w:r>
      <w:r w:rsidRPr="00905C97">
        <w:br/>
        <w:t>• contracts or purchase orders</w:t>
      </w:r>
      <w:r w:rsidRPr="00905C97">
        <w:br/>
        <w:t>• sample submission forms</w:t>
      </w:r>
      <w:r w:rsidRPr="00905C97">
        <w:br/>
        <w:t>• written instructions or specifications</w:t>
      </w:r>
    </w:p>
    <w:p w14:paraId="1ADCDD89" w14:textId="77777777" w:rsidR="00905C97" w:rsidRPr="00905C97" w:rsidRDefault="00905C97" w:rsidP="00905C97">
      <w:r w:rsidRPr="00905C97">
        <w:t>No work shall commence until customer requirements are reviewed and confirmed.</w:t>
      </w:r>
    </w:p>
    <w:p w14:paraId="262B8DB0" w14:textId="77777777" w:rsidR="00905C97" w:rsidRPr="00905C97" w:rsidRDefault="00905C97" w:rsidP="004B5A87">
      <w:pPr>
        <w:pStyle w:val="Heading2"/>
      </w:pPr>
      <w:r w:rsidRPr="00905C97">
        <w:t>3.3 Regulatory and Statutory Requirements</w:t>
      </w:r>
    </w:p>
    <w:p w14:paraId="6FE76643" w14:textId="77777777" w:rsidR="00905C97" w:rsidRPr="00905C97" w:rsidRDefault="00905C97" w:rsidP="00905C97">
      <w:r w:rsidRPr="00905C97">
        <w:t>Applicable regulatory requirements may include, but are not limited to:</w:t>
      </w:r>
      <w:r w:rsidRPr="00905C97">
        <w:br/>
        <w:t>• occupational health and safety legislation</w:t>
      </w:r>
      <w:r w:rsidRPr="00905C97">
        <w:br/>
        <w:t>• environmental legislation</w:t>
      </w:r>
      <w:r w:rsidRPr="00905C97">
        <w:br/>
        <w:t>• transport and handling of hazardous materials</w:t>
      </w:r>
      <w:r w:rsidRPr="00905C97">
        <w:br/>
        <w:t>• industry-specific fuel or mining regulations</w:t>
      </w:r>
    </w:p>
    <w:p w14:paraId="1B4B0391" w14:textId="79646058" w:rsidR="00905C97" w:rsidRPr="00905C97" w:rsidRDefault="00905C97" w:rsidP="00905C97">
      <w:r w:rsidRPr="00905C97">
        <w:t xml:space="preserve">The </w:t>
      </w:r>
      <w:r w:rsidR="007B4DD3">
        <w:t>Managing Director</w:t>
      </w:r>
      <w:r w:rsidRPr="00905C97">
        <w:t xml:space="preserve"> is responsible for identifying and maintaining awareness of relevant regulatory obligations affecting laboratory operations.</w:t>
      </w:r>
    </w:p>
    <w:p w14:paraId="27D48275" w14:textId="77777777" w:rsidR="00905C97" w:rsidRPr="00905C97" w:rsidRDefault="00905C97" w:rsidP="004B5A87">
      <w:pPr>
        <w:pStyle w:val="Heading2"/>
      </w:pPr>
      <w:r w:rsidRPr="00905C97">
        <w:t>3.4 Requirements of Organisations Providing Recognition</w:t>
      </w:r>
    </w:p>
    <w:p w14:paraId="1E9D7F7F" w14:textId="77777777" w:rsidR="00905C97" w:rsidRPr="00905C97" w:rsidRDefault="00905C97" w:rsidP="00905C97">
      <w:r w:rsidRPr="00905C97">
        <w:t>Where applicable, the laboratory considers the requirements of organisations providing recognition, including:</w:t>
      </w:r>
      <w:r w:rsidRPr="00905C97">
        <w:br/>
        <w:t>• SANAS accreditation criteria</w:t>
      </w:r>
      <w:r w:rsidRPr="00905C97">
        <w:br/>
        <w:t>• SANAS rules for claims of conformity and use of symbols</w:t>
      </w:r>
      <w:r w:rsidRPr="00905C97">
        <w:br/>
      </w:r>
      <w:r w:rsidRPr="00905C97">
        <w:lastRenderedPageBreak/>
        <w:t>• SANAS R-series and TR documents</w:t>
      </w:r>
      <w:r w:rsidRPr="00905C97">
        <w:br/>
        <w:t>• sector-specific technical requirements</w:t>
      </w:r>
    </w:p>
    <w:p w14:paraId="41C40610" w14:textId="0879CA7E" w:rsidR="00905C97" w:rsidRPr="00905C97" w:rsidRDefault="00905C97" w:rsidP="00905C97">
      <w:r w:rsidRPr="00905C97">
        <w:t>These requirements are used as guidance for system development and shall not be represented as accreditation until formal recognition is granted.</w:t>
      </w:r>
    </w:p>
    <w:p w14:paraId="18296B42" w14:textId="77777777" w:rsidR="00905C97" w:rsidRPr="00905C97" w:rsidRDefault="00905C97" w:rsidP="004B5A87">
      <w:pPr>
        <w:pStyle w:val="Heading2"/>
      </w:pPr>
      <w:r w:rsidRPr="00905C97">
        <w:t>4. Review of Requirements</w:t>
      </w:r>
    </w:p>
    <w:p w14:paraId="0804757B" w14:textId="77777777" w:rsidR="00905C97" w:rsidRPr="00905C97" w:rsidRDefault="00905C97" w:rsidP="00905C97">
      <w:r w:rsidRPr="00905C97">
        <w:t>Before accepting work, the laboratory shall verify that:</w:t>
      </w:r>
      <w:r w:rsidRPr="00905C97">
        <w:br/>
        <w:t>• the requested method is available and suitable</w:t>
      </w:r>
      <w:r w:rsidRPr="00905C97">
        <w:br/>
        <w:t>• personnel are competent</w:t>
      </w:r>
      <w:r w:rsidRPr="00905C97">
        <w:br/>
        <w:t>• equipment and facilities are adequate</w:t>
      </w:r>
      <w:r w:rsidRPr="00905C97">
        <w:br/>
        <w:t>• applicable standards are available</w:t>
      </w:r>
      <w:r w:rsidRPr="00905C97">
        <w:br/>
        <w:t>• regulatory constraints are understood</w:t>
      </w:r>
      <w:r w:rsidRPr="00905C97">
        <w:br/>
        <w:t>• customer reporting requirements are clear</w:t>
      </w:r>
    </w:p>
    <w:p w14:paraId="77C1D15F" w14:textId="1687AD8C" w:rsidR="00905C97" w:rsidRPr="00905C97" w:rsidRDefault="00905C97" w:rsidP="00905C97">
      <w:r w:rsidRPr="00905C97">
        <w:t>Any differences between customer requirements and standard methods shall be resolved and agreed in writing prior to testing.</w:t>
      </w:r>
    </w:p>
    <w:p w14:paraId="618A193A" w14:textId="77777777" w:rsidR="00905C97" w:rsidRPr="00905C97" w:rsidRDefault="00905C97" w:rsidP="004B5A87">
      <w:pPr>
        <w:pStyle w:val="Heading2"/>
      </w:pPr>
      <w:r w:rsidRPr="00905C97">
        <w:t>5. Communication of Requirements</w:t>
      </w:r>
    </w:p>
    <w:p w14:paraId="5A24487B" w14:textId="45DD3891" w:rsidR="00905C97" w:rsidRPr="00905C97" w:rsidRDefault="00905C97" w:rsidP="00905C97">
      <w:r w:rsidRPr="00905C97">
        <w:t>Relevant requirements shall be communicated to:</w:t>
      </w:r>
      <w:r w:rsidRPr="00905C97">
        <w:br/>
        <w:t>• technical staff (methods and controls)</w:t>
      </w:r>
      <w:r w:rsidRPr="00905C97">
        <w:br/>
        <w:t>• quality personnel (system requirements)</w:t>
      </w:r>
      <w:r w:rsidRPr="00905C97">
        <w:br/>
        <w:t>• customers (scope and limitations)</w:t>
      </w:r>
      <w:r w:rsidRPr="00905C97">
        <w:br/>
        <w:t>• external providers (where applicable)</w:t>
      </w:r>
    </w:p>
    <w:p w14:paraId="3CFD8175" w14:textId="77777777" w:rsidR="00905C97" w:rsidRPr="00905C97" w:rsidRDefault="00905C97" w:rsidP="004B5A87">
      <w:pPr>
        <w:pStyle w:val="Heading2"/>
      </w:pPr>
      <w:r w:rsidRPr="00905C97">
        <w:t>6. Control of Changes</w:t>
      </w:r>
    </w:p>
    <w:p w14:paraId="645C391F" w14:textId="77777777" w:rsidR="00905C97" w:rsidRPr="00905C97" w:rsidRDefault="00905C97" w:rsidP="00905C97">
      <w:r w:rsidRPr="00905C97">
        <w:t>When changes occur to:</w:t>
      </w:r>
      <w:r w:rsidRPr="00905C97">
        <w:br/>
        <w:t>• standards</w:t>
      </w:r>
      <w:r w:rsidRPr="00905C97">
        <w:br/>
        <w:t>• customer requirements</w:t>
      </w:r>
      <w:r w:rsidRPr="00905C97">
        <w:br/>
        <w:t>• regulatory requirements</w:t>
      </w:r>
      <w:r w:rsidRPr="00905C97">
        <w:br/>
        <w:t>• recognition body requirements</w:t>
      </w:r>
    </w:p>
    <w:p w14:paraId="76D9EC0A" w14:textId="6636FBCE" w:rsidR="00905C97" w:rsidRPr="00905C97" w:rsidRDefault="00905C97" w:rsidP="00905C97">
      <w:r w:rsidRPr="00905C97">
        <w:t xml:space="preserve">the </w:t>
      </w:r>
      <w:r w:rsidR="00DD7F56">
        <w:t>Operations</w:t>
      </w:r>
      <w:r w:rsidRPr="00905C97">
        <w:t xml:space="preserve"> Manager shall assess the impact and implement necessary updates to procedures, methods, or records.</w:t>
      </w:r>
    </w:p>
    <w:p w14:paraId="2141377E" w14:textId="77777777" w:rsidR="00905C97" w:rsidRPr="00905C97" w:rsidRDefault="00905C97" w:rsidP="004B5A87">
      <w:pPr>
        <w:pStyle w:val="Heading2"/>
      </w:pPr>
      <w:r w:rsidRPr="00905C97">
        <w:lastRenderedPageBreak/>
        <w:t>7. Records</w:t>
      </w:r>
    </w:p>
    <w:p w14:paraId="5DFA99FD" w14:textId="77777777" w:rsidR="00905C97" w:rsidRPr="00905C97" w:rsidRDefault="00905C97" w:rsidP="00905C97">
      <w:r w:rsidRPr="00905C97">
        <w:t>The following records shall be maintained:</w:t>
      </w:r>
      <w:r w:rsidRPr="00905C97">
        <w:br/>
        <w:t>• contract review or job acceptance records</w:t>
      </w:r>
      <w:r w:rsidRPr="00905C97">
        <w:br/>
        <w:t>• controlled standards register</w:t>
      </w:r>
      <w:r w:rsidRPr="00905C97">
        <w:br/>
        <w:t>• customer communications</w:t>
      </w:r>
      <w:r w:rsidRPr="00905C97">
        <w:br/>
        <w:t>• regulatory requirement register (where applicable)</w:t>
      </w:r>
      <w:r w:rsidRPr="00905C97">
        <w:br/>
        <w:t>• external provider evaluations</w:t>
      </w:r>
    </w:p>
    <w:p w14:paraId="71F2681B" w14:textId="45B0F4DB" w:rsidR="00905C97" w:rsidRPr="00905C97" w:rsidRDefault="00905C97" w:rsidP="00905C97"/>
    <w:p w14:paraId="7B90D4E8" w14:textId="77777777" w:rsidR="00905C97" w:rsidRPr="00905C97" w:rsidRDefault="00905C97" w:rsidP="004B5A87">
      <w:pPr>
        <w:pStyle w:val="Heading2"/>
      </w:pPr>
      <w:r w:rsidRPr="00905C97">
        <w:t>8. Responsibility</w:t>
      </w:r>
    </w:p>
    <w:p w14:paraId="7E44C748" w14:textId="77777777" w:rsidR="00905C97" w:rsidRPr="00905C97" w:rsidRDefault="00905C97" w:rsidP="00905C97">
      <w:r w:rsidRPr="00905C97">
        <w:t>The Laboratory Manager is responsible for:</w:t>
      </w:r>
      <w:r w:rsidRPr="00905C97">
        <w:br/>
        <w:t>• ensuring this procedure is implemented</w:t>
      </w:r>
      <w:r w:rsidRPr="00905C97">
        <w:br/>
        <w:t>• ensuring relevant requirements are identified</w:t>
      </w:r>
      <w:r w:rsidRPr="00905C97">
        <w:br/>
        <w:t>• preventing acceptance of work outside laboratory capability</w:t>
      </w:r>
      <w:r w:rsidRPr="00905C97">
        <w:br/>
        <w:t>• ensuring no false claims of accreditation or recognition are made</w:t>
      </w:r>
    </w:p>
    <w:p w14:paraId="2F9E10DD" w14:textId="30AE5F49" w:rsidR="00905C97" w:rsidRPr="00905C97" w:rsidRDefault="00905C97" w:rsidP="00905C97"/>
    <w:p w14:paraId="5DF9C3ED" w14:textId="77777777" w:rsidR="00905C97" w:rsidRPr="00905C97" w:rsidRDefault="00905C97" w:rsidP="004B5A87">
      <w:pPr>
        <w:pStyle w:val="Heading2"/>
      </w:pPr>
      <w:r w:rsidRPr="00905C97">
        <w:t>9. Compliance Statement</w:t>
      </w:r>
    </w:p>
    <w:p w14:paraId="51DE4C8A" w14:textId="77777777" w:rsidR="00905C97" w:rsidRPr="00905C97" w:rsidRDefault="00905C97" w:rsidP="00905C97">
      <w:proofErr w:type="spellStart"/>
      <w:r w:rsidRPr="00905C97">
        <w:t>Azuresky</w:t>
      </w:r>
      <w:proofErr w:type="spellEnd"/>
      <w:r w:rsidRPr="00905C97">
        <w:t xml:space="preserve"> (Pty) Ltd ensures that laboratory activities are planned and performed in accordance with:</w:t>
      </w:r>
      <w:r w:rsidRPr="00905C97">
        <w:br/>
        <w:t>• applicable international and national standards</w:t>
      </w:r>
      <w:r w:rsidRPr="00905C97">
        <w:br/>
        <w:t>• agreed customer requirements</w:t>
      </w:r>
      <w:r w:rsidRPr="00905C97">
        <w:br/>
        <w:t>• relevant regulatory obligations</w:t>
      </w:r>
      <w:r w:rsidRPr="00905C97">
        <w:br/>
        <w:t>• applicable requirements of organisations providing recognition</w:t>
      </w:r>
    </w:p>
    <w:p w14:paraId="582B241F" w14:textId="77777777" w:rsidR="00905C97" w:rsidRPr="00905C97" w:rsidRDefault="00905C97" w:rsidP="00905C97">
      <w:r w:rsidRPr="00905C97">
        <w:t>This ensures technical validity, legal compliance, and transparency of laboratory operations.</w:t>
      </w:r>
    </w:p>
    <w:p w14:paraId="7FD37BE1" w14:textId="77777777" w:rsidR="00492E79" w:rsidRPr="00482B12" w:rsidRDefault="00492E79" w:rsidP="00482B12"/>
    <w:sectPr w:rsidR="00492E79" w:rsidRPr="00482B12" w:rsidSect="00B538DB">
      <w:headerReference w:type="default" r:id="rId7"/>
      <w:footerReference w:type="default" r:id="rId8"/>
      <w:pgSz w:w="11906" w:h="16838"/>
      <w:pgMar w:top="1440" w:right="1440" w:bottom="1440" w:left="144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04F3A3" w14:textId="77777777" w:rsidR="00641F9C" w:rsidRDefault="00641F9C" w:rsidP="00465469">
      <w:pPr>
        <w:spacing w:after="0" w:line="240" w:lineRule="auto"/>
      </w:pPr>
      <w:r>
        <w:separator/>
      </w:r>
    </w:p>
  </w:endnote>
  <w:endnote w:type="continuationSeparator" w:id="0">
    <w:p w14:paraId="009AFCD1" w14:textId="77777777" w:rsidR="00641F9C" w:rsidRDefault="00641F9C" w:rsidP="004654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90" w:type="dxa"/>
      <w:tblInd w:w="-717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4337"/>
      <w:gridCol w:w="3239"/>
      <w:gridCol w:w="2914"/>
    </w:tblGrid>
    <w:tr w:rsidR="00B538DB" w:rsidRPr="00056E0F" w14:paraId="2F04DB56" w14:textId="77777777" w:rsidTr="00B538DB">
      <w:trPr>
        <w:trHeight w:val="452"/>
      </w:trPr>
      <w:tc>
        <w:tcPr>
          <w:tcW w:w="4337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45C1DCD5" w14:textId="77777777" w:rsidR="00B538DB" w:rsidRPr="00056E0F" w:rsidRDefault="00B538DB" w:rsidP="00B538DB">
          <w:pPr>
            <w:widowControl w:val="0"/>
            <w:autoSpaceDE w:val="0"/>
            <w:autoSpaceDN w:val="0"/>
            <w:spacing w:before="9" w:after="0" w:line="240" w:lineRule="auto"/>
            <w:ind w:left="36" w:right="14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w w:val="105"/>
              <w:kern w:val="0"/>
              <w:lang w:val="en-US"/>
              <w14:ligatures w14:val="none"/>
            </w:rPr>
            <w:t>Effective date</w:t>
          </w:r>
        </w:p>
      </w:tc>
      <w:tc>
        <w:tcPr>
          <w:tcW w:w="3239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3941A53B" w14:textId="77777777" w:rsidR="00B538DB" w:rsidRPr="00056E0F" w:rsidRDefault="00B538DB" w:rsidP="00B538DB">
          <w:pPr>
            <w:widowControl w:val="0"/>
            <w:autoSpaceDE w:val="0"/>
            <w:autoSpaceDN w:val="0"/>
            <w:spacing w:before="5" w:after="0" w:line="240" w:lineRule="auto"/>
            <w:ind w:left="53" w:right="33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Rev</w:t>
          </w:r>
          <w:r w:rsidRPr="00056E0F">
            <w:rPr>
              <w:rFonts w:ascii="Arial" w:eastAsia="Arial" w:hAnsi="Arial" w:cs="Arial"/>
              <w:color w:val="212121"/>
              <w:spacing w:val="-12"/>
              <w:kern w:val="0"/>
              <w:lang w:val="en-US"/>
              <w14:ligatures w14:val="none"/>
            </w:rPr>
            <w:t xml:space="preserve"> </w:t>
          </w:r>
          <w:r w:rsidRPr="00056E0F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status</w:t>
          </w:r>
        </w:p>
      </w:tc>
      <w:tc>
        <w:tcPr>
          <w:tcW w:w="2914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266C97B6" w14:textId="77777777" w:rsidR="00B538DB" w:rsidRPr="00056E0F" w:rsidRDefault="00B538DB" w:rsidP="00B538DB">
          <w:pPr>
            <w:widowControl w:val="0"/>
            <w:autoSpaceDE w:val="0"/>
            <w:autoSpaceDN w:val="0"/>
            <w:spacing w:before="19" w:after="0" w:line="240" w:lineRule="auto"/>
            <w:ind w:left="35" w:right="9"/>
            <w:jc w:val="center"/>
            <w:rPr>
              <w:rFonts w:ascii="Arial" w:eastAsia="Arial" w:hAnsi="Arial" w:cs="Arial"/>
              <w:bCs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bCs/>
              <w:color w:val="212121"/>
              <w:spacing w:val="-4"/>
              <w:kern w:val="0"/>
              <w:lang w:val="en-US"/>
              <w14:ligatures w14:val="none"/>
            </w:rPr>
            <w:t>Next review date</w:t>
          </w:r>
        </w:p>
      </w:tc>
    </w:tr>
    <w:tr w:rsidR="00B538DB" w:rsidRPr="00056E0F" w14:paraId="685ABE00" w14:textId="77777777" w:rsidTr="00B538DB">
      <w:trPr>
        <w:trHeight w:val="417"/>
      </w:trPr>
      <w:tc>
        <w:tcPr>
          <w:tcW w:w="4337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685F5140" w14:textId="1C06C76F" w:rsidR="00B538DB" w:rsidRPr="00056E0F" w:rsidRDefault="00FD064E" w:rsidP="00B538DB">
          <w:pPr>
            <w:widowControl w:val="0"/>
            <w:autoSpaceDE w:val="0"/>
            <w:autoSpaceDN w:val="0"/>
            <w:spacing w:after="0" w:line="255" w:lineRule="exact"/>
            <w:ind w:left="36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>
            <w:rPr>
              <w:rFonts w:ascii="Arial" w:eastAsia="Arial" w:hAnsi="Arial" w:cs="Arial"/>
              <w:color w:val="212121"/>
              <w:kern w:val="0"/>
              <w:lang w:val="en-US"/>
              <w14:ligatures w14:val="none"/>
            </w:rPr>
            <w:t>02</w:t>
          </w:r>
          <w:r w:rsidR="00B538DB" w:rsidRPr="00056E0F">
            <w:rPr>
              <w:rFonts w:ascii="Arial" w:eastAsia="Arial" w:hAnsi="Arial" w:cs="Arial"/>
              <w:color w:val="212121"/>
              <w:kern w:val="0"/>
              <w:lang w:val="en-US"/>
              <w14:ligatures w14:val="none"/>
            </w:rPr>
            <w:t>/202</w:t>
          </w:r>
          <w:r>
            <w:rPr>
              <w:rFonts w:ascii="Arial" w:eastAsia="Arial" w:hAnsi="Arial" w:cs="Arial"/>
              <w:color w:val="212121"/>
              <w:kern w:val="0"/>
              <w:lang w:val="en-US"/>
              <w14:ligatures w14:val="none"/>
            </w:rPr>
            <w:t>6</w:t>
          </w:r>
        </w:p>
      </w:tc>
      <w:tc>
        <w:tcPr>
          <w:tcW w:w="3239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2BBCEA61" w14:textId="77777777" w:rsidR="00B538DB" w:rsidRPr="00056E0F" w:rsidRDefault="00B538DB" w:rsidP="00B538DB">
          <w:pPr>
            <w:widowControl w:val="0"/>
            <w:autoSpaceDE w:val="0"/>
            <w:autoSpaceDN w:val="0"/>
            <w:spacing w:after="0" w:line="262" w:lineRule="exact"/>
            <w:ind w:left="53" w:right="18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spacing w:val="-5"/>
              <w:kern w:val="0"/>
              <w:lang w:val="en-US"/>
              <w14:ligatures w14:val="none"/>
            </w:rPr>
            <w:t>00</w:t>
          </w:r>
        </w:p>
      </w:tc>
      <w:tc>
        <w:tcPr>
          <w:tcW w:w="2914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097854D2" w14:textId="19DCA954" w:rsidR="00B538DB" w:rsidRPr="00056E0F" w:rsidRDefault="00B538DB" w:rsidP="00B538DB">
          <w:pPr>
            <w:widowControl w:val="0"/>
            <w:autoSpaceDE w:val="0"/>
            <w:autoSpaceDN w:val="0"/>
            <w:spacing w:after="0" w:line="263" w:lineRule="exact"/>
            <w:ind w:left="35" w:right="14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0</w:t>
          </w:r>
          <w:r w:rsidR="00FD064E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2</w:t>
          </w:r>
          <w:r w:rsidRPr="00056E0F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/202</w:t>
          </w:r>
          <w:r w:rsidR="005477A0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9</w:t>
          </w:r>
        </w:p>
      </w:tc>
    </w:tr>
  </w:tbl>
  <w:p w14:paraId="7C37EB4D" w14:textId="77777777" w:rsidR="00B538DB" w:rsidRPr="00056E0F" w:rsidRDefault="00B538DB" w:rsidP="00B538DB">
    <w:pPr>
      <w:widowControl w:val="0"/>
      <w:tabs>
        <w:tab w:val="center" w:pos="4513"/>
        <w:tab w:val="right" w:pos="9026"/>
      </w:tabs>
      <w:autoSpaceDE w:val="0"/>
      <w:autoSpaceDN w:val="0"/>
      <w:spacing w:after="0" w:line="240" w:lineRule="auto"/>
      <w:rPr>
        <w:rFonts w:ascii="Times New Roman" w:eastAsia="Times New Roman" w:hAnsi="Times New Roman" w:cs="Times New Roman"/>
        <w:kern w:val="0"/>
        <w:sz w:val="22"/>
        <w:szCs w:val="22"/>
        <w:lang w:val="en-US"/>
        <w14:ligatures w14:val="none"/>
      </w:rPr>
    </w:pPr>
  </w:p>
  <w:p w14:paraId="084AD8FF" w14:textId="77777777" w:rsidR="00B538DB" w:rsidRDefault="00B538DB" w:rsidP="00B538DB">
    <w:pPr>
      <w:pStyle w:val="Footer"/>
    </w:pPr>
  </w:p>
  <w:p w14:paraId="2A582BD7" w14:textId="77777777" w:rsidR="00B538DB" w:rsidRDefault="00B538D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F54CBF" w14:textId="77777777" w:rsidR="00641F9C" w:rsidRDefault="00641F9C" w:rsidP="00465469">
      <w:pPr>
        <w:spacing w:after="0" w:line="240" w:lineRule="auto"/>
      </w:pPr>
      <w:r>
        <w:separator/>
      </w:r>
    </w:p>
  </w:footnote>
  <w:footnote w:type="continuationSeparator" w:id="0">
    <w:p w14:paraId="015DA664" w14:textId="77777777" w:rsidR="00641F9C" w:rsidRDefault="00641F9C" w:rsidP="004654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52" w:type="dxa"/>
      <w:tblInd w:w="-717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3112"/>
      <w:gridCol w:w="7340"/>
    </w:tblGrid>
    <w:tr w:rsidR="00465469" w:rsidRPr="00056E0F" w14:paraId="4763CF08" w14:textId="77777777" w:rsidTr="00437DEE">
      <w:trPr>
        <w:trHeight w:val="523"/>
      </w:trPr>
      <w:tc>
        <w:tcPr>
          <w:tcW w:w="3112" w:type="dxa"/>
          <w:vMerge w:val="restart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</w:tcPr>
        <w:p w14:paraId="63626D59" w14:textId="77777777" w:rsidR="00465469" w:rsidRPr="00056E0F" w:rsidRDefault="00465469" w:rsidP="00465469">
          <w:pPr>
            <w:widowControl w:val="0"/>
            <w:autoSpaceDE w:val="0"/>
            <w:autoSpaceDN w:val="0"/>
            <w:spacing w:after="0" w:line="399" w:lineRule="exact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noProof/>
              <w:kern w:val="0"/>
              <w:sz w:val="22"/>
              <w:szCs w:val="22"/>
              <w:lang w:val="en-US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63ECE13" wp14:editId="52748418">
                <wp:simplePos x="0" y="0"/>
                <wp:positionH relativeFrom="column">
                  <wp:posOffset>312420</wp:posOffset>
                </wp:positionH>
                <wp:positionV relativeFrom="paragraph">
                  <wp:posOffset>318135</wp:posOffset>
                </wp:positionV>
                <wp:extent cx="1329690" cy="1424940"/>
                <wp:effectExtent l="0" t="0" r="3810" b="3810"/>
                <wp:wrapSquare wrapText="bothSides"/>
                <wp:docPr id="8" name="Picture 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29690" cy="142494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sdt>
            <w:sdtPr>
              <w:rPr>
                <w:rFonts w:ascii="Times New Roman" w:eastAsia="Arial" w:hAnsi="Arial" w:cs="Arial"/>
                <w:kern w:val="0"/>
                <w:lang w:val="en-US"/>
                <w14:ligatures w14:val="none"/>
              </w:rPr>
              <w:id w:val="-2124134303"/>
              <w:docPartObj>
                <w:docPartGallery w:val="Page Numbers (Margins)"/>
                <w:docPartUnique/>
              </w:docPartObj>
            </w:sdtPr>
            <w:sdtEndPr/>
            <w:sdtContent/>
          </w:sdt>
        </w:p>
        <w:p w14:paraId="5209CB7E" w14:textId="77777777" w:rsidR="00465469" w:rsidRPr="00056E0F" w:rsidRDefault="00465469" w:rsidP="00465469">
          <w:pPr>
            <w:widowControl w:val="0"/>
            <w:autoSpaceDE w:val="0"/>
            <w:autoSpaceDN w:val="0"/>
            <w:spacing w:after="0" w:line="135" w:lineRule="exact"/>
            <w:ind w:left="1164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</w:p>
      </w:tc>
      <w:tc>
        <w:tcPr>
          <w:tcW w:w="7340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025D4E5E" w14:textId="77777777" w:rsidR="00465469" w:rsidRDefault="005262F5" w:rsidP="00465469">
          <w:pPr>
            <w:widowControl w:val="0"/>
            <w:autoSpaceDE w:val="0"/>
            <w:autoSpaceDN w:val="0"/>
            <w:spacing w:before="69" w:after="0" w:line="240" w:lineRule="auto"/>
            <w:ind w:left="33" w:right="17"/>
            <w:jc w:val="center"/>
            <w:rPr>
              <w:rFonts w:ascii="Arial" w:eastAsia="Arial" w:hAnsi="Arial" w:cs="Arial"/>
              <w:b/>
              <w:bCs/>
              <w:kern w:val="0"/>
              <w14:ligatures w14:val="none"/>
            </w:rPr>
          </w:pPr>
          <w:r>
            <w:rPr>
              <w:rFonts w:ascii="Arial" w:eastAsia="Arial" w:hAnsi="Arial" w:cs="Arial"/>
              <w:b/>
              <w:bCs/>
              <w:kern w:val="0"/>
              <w14:ligatures w14:val="none"/>
            </w:rPr>
            <w:t xml:space="preserve">Requirements of </w:t>
          </w:r>
          <w:r w:rsidR="00482B12">
            <w:rPr>
              <w:rFonts w:ascii="Arial" w:eastAsia="Arial" w:hAnsi="Arial" w:cs="Arial"/>
              <w:b/>
              <w:bCs/>
              <w:kern w:val="0"/>
              <w14:ligatures w14:val="none"/>
            </w:rPr>
            <w:t>standards, customers, reg auth etc</w:t>
          </w:r>
        </w:p>
        <w:p w14:paraId="5CD08AA5" w14:textId="3525F15F" w:rsidR="00482B12" w:rsidRPr="00056E0F" w:rsidRDefault="00482B12" w:rsidP="00465469">
          <w:pPr>
            <w:widowControl w:val="0"/>
            <w:autoSpaceDE w:val="0"/>
            <w:autoSpaceDN w:val="0"/>
            <w:spacing w:before="69" w:after="0" w:line="240" w:lineRule="auto"/>
            <w:ind w:left="33" w:right="17"/>
            <w:jc w:val="center"/>
            <w:rPr>
              <w:rFonts w:ascii="Arial" w:eastAsia="Arial" w:hAnsi="Arial" w:cs="Arial"/>
              <w:b/>
              <w:bCs/>
              <w:kern w:val="0"/>
              <w:lang w:val="en-US"/>
              <w14:ligatures w14:val="none"/>
            </w:rPr>
          </w:pPr>
        </w:p>
      </w:tc>
    </w:tr>
    <w:tr w:rsidR="00465469" w:rsidRPr="00056E0F" w14:paraId="2C719CD7" w14:textId="77777777" w:rsidTr="00437DEE">
      <w:trPr>
        <w:trHeight w:val="261"/>
      </w:trPr>
      <w:tc>
        <w:tcPr>
          <w:tcW w:w="3112" w:type="dxa"/>
          <w:vMerge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vAlign w:val="center"/>
          <w:hideMark/>
        </w:tcPr>
        <w:p w14:paraId="5B0A3FBE" w14:textId="77777777" w:rsidR="00465469" w:rsidRPr="00056E0F" w:rsidRDefault="00465469" w:rsidP="00465469">
          <w:pPr>
            <w:widowControl w:val="0"/>
            <w:autoSpaceDE w:val="0"/>
            <w:autoSpaceDN w:val="0"/>
            <w:spacing w:after="0" w:line="240" w:lineRule="auto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</w:p>
      </w:tc>
      <w:tc>
        <w:tcPr>
          <w:tcW w:w="7340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333C540F" w14:textId="0D1A8D3F" w:rsidR="00465469" w:rsidRPr="00056E0F" w:rsidRDefault="00465469" w:rsidP="00465469">
          <w:pPr>
            <w:widowControl w:val="0"/>
            <w:autoSpaceDE w:val="0"/>
            <w:autoSpaceDN w:val="0"/>
            <w:spacing w:before="69" w:after="0" w:line="240" w:lineRule="auto"/>
            <w:ind w:left="33" w:right="17"/>
            <w:jc w:val="center"/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sz w:val="31"/>
              <w:szCs w:val="22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>Document no:</w:t>
          </w:r>
          <w:r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 xml:space="preserve"> ASMF5.</w:t>
          </w:r>
          <w:r w:rsidR="005262F5"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>4</w:t>
          </w:r>
        </w:p>
      </w:tc>
    </w:tr>
    <w:tr w:rsidR="00465469" w:rsidRPr="00056E0F" w14:paraId="6815C54B" w14:textId="77777777" w:rsidTr="00437DEE">
      <w:trPr>
        <w:trHeight w:val="1431"/>
      </w:trPr>
      <w:tc>
        <w:tcPr>
          <w:tcW w:w="3112" w:type="dxa"/>
          <w:vMerge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vAlign w:val="center"/>
          <w:hideMark/>
        </w:tcPr>
        <w:p w14:paraId="1D9AB255" w14:textId="77777777" w:rsidR="00465469" w:rsidRPr="00056E0F" w:rsidRDefault="00465469" w:rsidP="00465469">
          <w:pPr>
            <w:widowControl w:val="0"/>
            <w:autoSpaceDE w:val="0"/>
            <w:autoSpaceDN w:val="0"/>
            <w:spacing w:after="0" w:line="240" w:lineRule="auto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</w:p>
      </w:tc>
      <w:tc>
        <w:tcPr>
          <w:tcW w:w="7340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tbl>
          <w:tblPr>
            <w:tblStyle w:val="TableGrid"/>
            <w:tblpPr w:leftFromText="180" w:rightFromText="180" w:vertAnchor="page" w:horzAnchor="margin" w:tblpY="337"/>
            <w:tblOverlap w:val="never"/>
            <w:tblW w:w="0" w:type="auto"/>
            <w:tblInd w:w="0" w:type="dxa"/>
            <w:tblLook w:val="04A0" w:firstRow="1" w:lastRow="0" w:firstColumn="1" w:lastColumn="0" w:noHBand="0" w:noVBand="1"/>
          </w:tblPr>
          <w:tblGrid>
            <w:gridCol w:w="1602"/>
            <w:gridCol w:w="3047"/>
            <w:gridCol w:w="2325"/>
          </w:tblGrid>
          <w:tr w:rsidR="00465469" w:rsidRPr="00056E0F" w14:paraId="71F35925" w14:textId="77777777" w:rsidTr="00465469">
            <w:trPr>
              <w:trHeight w:val="841"/>
            </w:trPr>
            <w:tc>
              <w:tcPr>
                <w:tcW w:w="160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52B832A1" w14:textId="77777777" w:rsidR="00465469" w:rsidRPr="00056E0F" w:rsidRDefault="00465469" w:rsidP="00465469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  <w:i/>
                    <w:iCs/>
                  </w:rPr>
                </w:pPr>
                <w:r w:rsidRPr="00056E0F">
                  <w:rPr>
                    <w:rFonts w:ascii="Arial" w:eastAsia="Arial" w:hAnsi="Arial" w:cs="Arial"/>
                    <w:b/>
                    <w:bCs/>
                    <w:i/>
                    <w:iCs/>
                  </w:rPr>
                  <w:t>Compiled by:</w:t>
                </w:r>
              </w:p>
            </w:tc>
            <w:tc>
              <w:tcPr>
                <w:tcW w:w="304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7F7B3CD3" w14:textId="01FDA18A" w:rsidR="00465469" w:rsidRPr="00056E0F" w:rsidRDefault="0045532F" w:rsidP="00465469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  <w:r>
                  <w:rPr>
                    <w:rFonts w:ascii="Arial" w:eastAsia="Arial" w:hAnsi="Arial" w:cs="Arial"/>
                    <w:b/>
                    <w:bCs/>
                  </w:rPr>
                  <w:t>Sifiso Nyambi</w:t>
                </w:r>
                <w:r w:rsidR="00465469" w:rsidRPr="00056E0F">
                  <w:rPr>
                    <w:rFonts w:ascii="Arial" w:eastAsia="Arial" w:hAnsi="Arial" w:cs="Arial"/>
                    <w:b/>
                    <w:bCs/>
                  </w:rPr>
                  <w:t xml:space="preserve"> </w:t>
                </w:r>
                <w:r w:rsidR="00465469">
                  <w:rPr>
                    <w:rFonts w:ascii="Arial" w:eastAsia="Arial" w:hAnsi="Arial" w:cs="Arial"/>
                    <w:b/>
                    <w:bCs/>
                  </w:rPr>
                  <w:t>–</w:t>
                </w:r>
                <w:r w:rsidR="00465469" w:rsidRPr="00056E0F">
                  <w:rPr>
                    <w:rFonts w:ascii="Arial" w:eastAsia="Arial" w:hAnsi="Arial" w:cs="Arial"/>
                    <w:b/>
                    <w:bCs/>
                  </w:rPr>
                  <w:t xml:space="preserve"> </w:t>
                </w:r>
                <w:r w:rsidR="00465469">
                  <w:rPr>
                    <w:rFonts w:ascii="Arial" w:eastAsia="Arial" w:hAnsi="Arial" w:cs="Arial"/>
                    <w:b/>
                    <w:bCs/>
                  </w:rPr>
                  <w:t xml:space="preserve">Laboratory </w:t>
                </w:r>
                <w:r>
                  <w:rPr>
                    <w:rFonts w:ascii="Arial" w:eastAsia="Arial" w:hAnsi="Arial" w:cs="Arial"/>
                    <w:b/>
                    <w:bCs/>
                  </w:rPr>
                  <w:t>Manager</w:t>
                </w:r>
              </w:p>
            </w:tc>
            <w:tc>
              <w:tcPr>
                <w:tcW w:w="232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35D971E6" w14:textId="700A2932" w:rsidR="00465469" w:rsidRPr="00056E0F" w:rsidRDefault="008249B1" w:rsidP="008249B1">
                <w:pPr>
                  <w:tabs>
                    <w:tab w:val="right" w:pos="2109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  <w:r>
                  <w:rPr>
                    <w:rFonts w:ascii="Arial" w:eastAsia="Arial" w:hAnsi="Arial" w:cs="Arial"/>
                    <w:b/>
                    <w:bCs/>
                  </w:rPr>
                  <w:tab/>
                </w:r>
              </w:p>
            </w:tc>
          </w:tr>
          <w:tr w:rsidR="00465469" w:rsidRPr="00056E0F" w14:paraId="3A241E53" w14:textId="77777777" w:rsidTr="006A6D80">
            <w:trPr>
              <w:trHeight w:val="699"/>
            </w:trPr>
            <w:tc>
              <w:tcPr>
                <w:tcW w:w="160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1FAFE36B" w14:textId="77777777" w:rsidR="00465469" w:rsidRPr="00056E0F" w:rsidRDefault="00465469" w:rsidP="00465469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  <w:i/>
                    <w:iCs/>
                  </w:rPr>
                </w:pPr>
                <w:r w:rsidRPr="00056E0F">
                  <w:rPr>
                    <w:rFonts w:ascii="Arial" w:eastAsia="Arial" w:hAnsi="Arial" w:cs="Arial"/>
                    <w:b/>
                    <w:bCs/>
                    <w:i/>
                    <w:iCs/>
                  </w:rPr>
                  <w:t>Approved by:</w:t>
                </w:r>
              </w:p>
            </w:tc>
            <w:tc>
              <w:tcPr>
                <w:tcW w:w="304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39B446D4" w14:textId="2304E455" w:rsidR="00465469" w:rsidRPr="00056E0F" w:rsidRDefault="00465469" w:rsidP="00465469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  <w:r w:rsidRPr="00056E0F">
                  <w:rPr>
                    <w:rFonts w:ascii="Arial" w:eastAsia="Arial" w:hAnsi="Arial" w:cs="Arial"/>
                    <w:b/>
                    <w:bCs/>
                  </w:rPr>
                  <w:t>Nonhlanhla Msibi -Operations Manager</w:t>
                </w:r>
              </w:p>
            </w:tc>
            <w:tc>
              <w:tcPr>
                <w:tcW w:w="232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40E0D61" w14:textId="2BA1424B" w:rsidR="00465469" w:rsidRPr="00056E0F" w:rsidRDefault="00465469" w:rsidP="00465469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</w:p>
            </w:tc>
          </w:tr>
        </w:tbl>
        <w:p w14:paraId="16AC390F" w14:textId="6288EC7F" w:rsidR="00465469" w:rsidRPr="00056E0F" w:rsidRDefault="00465469" w:rsidP="00465469">
          <w:pPr>
            <w:widowControl w:val="0"/>
            <w:tabs>
              <w:tab w:val="left" w:pos="1882"/>
            </w:tabs>
            <w:autoSpaceDE w:val="0"/>
            <w:autoSpaceDN w:val="0"/>
            <w:spacing w:before="149" w:after="0" w:line="240" w:lineRule="auto"/>
            <w:ind w:left="472"/>
            <w:rPr>
              <w:rFonts w:ascii="Arial" w:eastAsia="Arial" w:hAnsi="Arial" w:cs="Arial"/>
              <w:b/>
              <w:bCs/>
              <w:kern w:val="0"/>
              <w:lang w:val="en-US"/>
              <w14:ligatures w14:val="none"/>
            </w:rPr>
          </w:pPr>
        </w:p>
      </w:tc>
    </w:tr>
  </w:tbl>
  <w:p w14:paraId="63EC0C25" w14:textId="77777777" w:rsidR="00465469" w:rsidRDefault="0046546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9C1B7E"/>
    <w:multiLevelType w:val="hybridMultilevel"/>
    <w:tmpl w:val="C6D0AD2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E50F37"/>
    <w:multiLevelType w:val="multilevel"/>
    <w:tmpl w:val="B5E21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0276908">
    <w:abstractNumId w:val="1"/>
  </w:num>
  <w:num w:numId="2" w16cid:durableId="5952079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469"/>
    <w:rsid w:val="00064FE3"/>
    <w:rsid w:val="001E41A8"/>
    <w:rsid w:val="001F31DA"/>
    <w:rsid w:val="00263CA0"/>
    <w:rsid w:val="00436DFB"/>
    <w:rsid w:val="0045532F"/>
    <w:rsid w:val="00465469"/>
    <w:rsid w:val="004765F2"/>
    <w:rsid w:val="00482B12"/>
    <w:rsid w:val="00492E79"/>
    <w:rsid w:val="004B5A87"/>
    <w:rsid w:val="004F7BC5"/>
    <w:rsid w:val="005262F5"/>
    <w:rsid w:val="005477A0"/>
    <w:rsid w:val="00552BD2"/>
    <w:rsid w:val="005A441B"/>
    <w:rsid w:val="005E22BC"/>
    <w:rsid w:val="006416DD"/>
    <w:rsid w:val="00641F9C"/>
    <w:rsid w:val="006A6D80"/>
    <w:rsid w:val="006D63BA"/>
    <w:rsid w:val="00702F35"/>
    <w:rsid w:val="007955ED"/>
    <w:rsid w:val="007B4DD3"/>
    <w:rsid w:val="008249B1"/>
    <w:rsid w:val="0084113D"/>
    <w:rsid w:val="008748A2"/>
    <w:rsid w:val="008A4C2E"/>
    <w:rsid w:val="00905C97"/>
    <w:rsid w:val="00943E21"/>
    <w:rsid w:val="009C209B"/>
    <w:rsid w:val="00A105FB"/>
    <w:rsid w:val="00A4123B"/>
    <w:rsid w:val="00A71538"/>
    <w:rsid w:val="00B538DB"/>
    <w:rsid w:val="00B86726"/>
    <w:rsid w:val="00BC57C9"/>
    <w:rsid w:val="00C40631"/>
    <w:rsid w:val="00CC5A87"/>
    <w:rsid w:val="00D07B05"/>
    <w:rsid w:val="00D4250B"/>
    <w:rsid w:val="00D808C2"/>
    <w:rsid w:val="00DC0283"/>
    <w:rsid w:val="00DD7F56"/>
    <w:rsid w:val="00DE768D"/>
    <w:rsid w:val="00E53363"/>
    <w:rsid w:val="00E96641"/>
    <w:rsid w:val="00EF0801"/>
    <w:rsid w:val="00FC76E4"/>
    <w:rsid w:val="00FD064E"/>
    <w:rsid w:val="00FE5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."/>
  <w14:docId w14:val="57DF109D"/>
  <w15:chartTrackingRefBased/>
  <w15:docId w15:val="{C958E3A1-18B3-459F-9B31-14301256E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54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54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54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54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54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54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54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54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54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4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654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54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54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54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54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54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54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54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54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54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54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54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54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54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54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54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54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54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546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654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5469"/>
  </w:style>
  <w:style w:type="paragraph" w:styleId="Footer">
    <w:name w:val="footer"/>
    <w:basedOn w:val="Normal"/>
    <w:link w:val="FooterChar"/>
    <w:uiPriority w:val="99"/>
    <w:unhideWhenUsed/>
    <w:rsid w:val="004654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5469"/>
  </w:style>
  <w:style w:type="table" w:styleId="TableGrid">
    <w:name w:val="Table Grid"/>
    <w:basedOn w:val="TableNormal"/>
    <w:uiPriority w:val="39"/>
    <w:rsid w:val="00465469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en-US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640</Words>
  <Characters>3654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Tshepo Maponya</dc:creator>
  <cp:keywords/>
  <dc:description/>
  <cp:lastModifiedBy>Tshepo Maponya</cp:lastModifiedBy>
  <cp:revision>2</cp:revision>
  <cp:lastPrinted>2026-02-05T09:07:00Z</cp:lastPrinted>
  <dcterms:created xsi:type="dcterms:W3CDTF">2026-05-11T10:46:00Z</dcterms:created>
  <dcterms:modified xsi:type="dcterms:W3CDTF">2026-05-11T10:46:00Z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b1cc6703-03c8-4f06-9823-2d4dec16ea38</vt:lpwstr>
  </property>
</Properties>
</file>