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D9E51" w14:textId="2A19C789" w:rsidR="00552BD2" w:rsidRPr="00552BD2" w:rsidRDefault="00552BD2" w:rsidP="00DE768D">
      <w:pPr>
        <w:pStyle w:val="Heading2"/>
      </w:pPr>
      <w:r w:rsidRPr="00552BD2">
        <w:t>1. Purpose</w:t>
      </w:r>
    </w:p>
    <w:p w14:paraId="3BBF3F13" w14:textId="77777777" w:rsidR="00552BD2" w:rsidRPr="00552BD2" w:rsidRDefault="00552BD2" w:rsidP="00552BD2">
      <w:r w:rsidRPr="00552BD2">
        <w:t xml:space="preserve">This procedure defines and documents the range of laboratory activities performed by </w:t>
      </w:r>
      <w:proofErr w:type="spellStart"/>
      <w:r w:rsidRPr="00552BD2">
        <w:t>Azuresky</w:t>
      </w:r>
      <w:proofErr w:type="spellEnd"/>
      <w:r w:rsidRPr="00552BD2">
        <w:t xml:space="preserve"> (Pty) Ltd and identifies which activities are conducted in-house and which are externally provided. This document ensures transparency of laboratory operations and prevents misrepresentation of accreditation status.</w:t>
      </w:r>
    </w:p>
    <w:p w14:paraId="32E397D7" w14:textId="77777777" w:rsidR="00552BD2" w:rsidRPr="00552BD2" w:rsidRDefault="00552BD2" w:rsidP="00DE768D">
      <w:pPr>
        <w:pStyle w:val="Heading2"/>
      </w:pPr>
      <w:r w:rsidRPr="00552BD2">
        <w:t>2. Status of the Laboratory</w:t>
      </w:r>
    </w:p>
    <w:p w14:paraId="6044E813" w14:textId="77777777" w:rsidR="00552BD2" w:rsidRPr="00552BD2" w:rsidRDefault="00552BD2" w:rsidP="00552BD2">
      <w:proofErr w:type="spellStart"/>
      <w:r w:rsidRPr="00552BD2">
        <w:t>Azuresky</w:t>
      </w:r>
      <w:proofErr w:type="spellEnd"/>
      <w:r w:rsidRPr="00552BD2">
        <w:t xml:space="preserve"> (Pty) Ltd is currently implementing a management system aligned with the requirements of ISO/IEC 17025:2017, ISO/IEC 17034:2016 and ISO/IEC 17043:2023.</w:t>
      </w:r>
      <w:r w:rsidRPr="00552BD2">
        <w:br/>
      </w:r>
      <w:r w:rsidRPr="00552BD2">
        <w:rPr>
          <w:b/>
          <w:bCs/>
        </w:rPr>
        <w:t>The laboratory is not accredited by SANAS or any other accreditation body at this stage.</w:t>
      </w:r>
      <w:r w:rsidRPr="00552BD2">
        <w:br/>
        <w:t>No claim of accreditation or accredited scope is made in this document or in any laboratory reports, marketing material, or official communications.</w:t>
      </w:r>
    </w:p>
    <w:p w14:paraId="4E87F9FE" w14:textId="77777777" w:rsidR="00552BD2" w:rsidRPr="00552BD2" w:rsidRDefault="00552BD2" w:rsidP="00DE768D">
      <w:pPr>
        <w:pStyle w:val="Heading2"/>
      </w:pPr>
      <w:r w:rsidRPr="00552BD2">
        <w:t>3. Location of Activities</w:t>
      </w:r>
    </w:p>
    <w:p w14:paraId="518E5DFD" w14:textId="77777777" w:rsidR="00552BD2" w:rsidRPr="00552BD2" w:rsidRDefault="00552BD2" w:rsidP="00552BD2">
      <w:r w:rsidRPr="00552BD2">
        <w:t>All in-house laboratory activities are conducted at:</w:t>
      </w:r>
      <w:r w:rsidRPr="00552BD2">
        <w:br/>
        <w:t xml:space="preserve">Unit 3, 17 </w:t>
      </w:r>
      <w:proofErr w:type="spellStart"/>
      <w:r w:rsidRPr="00552BD2">
        <w:t>Makriel</w:t>
      </w:r>
      <w:proofErr w:type="spellEnd"/>
      <w:r w:rsidRPr="00552BD2">
        <w:t xml:space="preserve"> Road, </w:t>
      </w:r>
      <w:proofErr w:type="spellStart"/>
      <w:r w:rsidRPr="00552BD2">
        <w:t>Wadeville</w:t>
      </w:r>
      <w:proofErr w:type="spellEnd"/>
      <w:r w:rsidRPr="00552BD2">
        <w:t>, Germiston, 1428.</w:t>
      </w:r>
    </w:p>
    <w:p w14:paraId="5DB88F25" w14:textId="77777777" w:rsidR="00552BD2" w:rsidRPr="00552BD2" w:rsidRDefault="00552BD2" w:rsidP="00DE768D">
      <w:pPr>
        <w:pStyle w:val="Heading2"/>
      </w:pPr>
      <w:r w:rsidRPr="00552BD2">
        <w:t>4. In-House Laboratory Activities</w:t>
      </w:r>
    </w:p>
    <w:p w14:paraId="0C586F49" w14:textId="77777777" w:rsidR="00552BD2" w:rsidRPr="00552BD2" w:rsidRDefault="00552BD2" w:rsidP="00552BD2">
      <w:r w:rsidRPr="00552BD2">
        <w:t>The following analytical activities are performed internally under the laboratory’s management system and controlled procedures: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1928"/>
        <w:gridCol w:w="5251"/>
      </w:tblGrid>
      <w:tr w:rsidR="00552BD2" w:rsidRPr="00552BD2" w14:paraId="1FDB9FC3" w14:textId="77777777" w:rsidTr="00552B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20C20" w14:textId="77777777" w:rsidR="00552BD2" w:rsidRPr="00552BD2" w:rsidRDefault="00552BD2" w:rsidP="00552BD2">
            <w:pPr>
              <w:rPr>
                <w:b/>
                <w:bCs/>
              </w:rPr>
            </w:pPr>
            <w:r w:rsidRPr="00552BD2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48801D7" w14:textId="77777777" w:rsidR="00552BD2" w:rsidRPr="00552BD2" w:rsidRDefault="00552BD2" w:rsidP="00552BD2">
            <w:pPr>
              <w:rPr>
                <w:b/>
                <w:bCs/>
              </w:rPr>
            </w:pPr>
            <w:r w:rsidRPr="00552BD2">
              <w:rPr>
                <w:b/>
                <w:bCs/>
              </w:rPr>
              <w:t>Test Method / Standard</w:t>
            </w:r>
          </w:p>
        </w:tc>
        <w:tc>
          <w:tcPr>
            <w:tcW w:w="0" w:type="auto"/>
            <w:vAlign w:val="center"/>
            <w:hideMark/>
          </w:tcPr>
          <w:p w14:paraId="30BB6342" w14:textId="77777777" w:rsidR="00552BD2" w:rsidRPr="00552BD2" w:rsidRDefault="00552BD2" w:rsidP="00552BD2">
            <w:pPr>
              <w:rPr>
                <w:b/>
                <w:bCs/>
              </w:rPr>
            </w:pPr>
            <w:r w:rsidRPr="00552BD2">
              <w:rPr>
                <w:b/>
                <w:bCs/>
              </w:rPr>
              <w:t>Description</w:t>
            </w:r>
          </w:p>
        </w:tc>
      </w:tr>
      <w:tr w:rsidR="00552BD2" w:rsidRPr="00552BD2" w14:paraId="5C869DB6" w14:textId="77777777" w:rsidTr="00552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CCBF0" w14:textId="77777777" w:rsidR="00552BD2" w:rsidRPr="00552BD2" w:rsidRDefault="00552BD2" w:rsidP="00552BD2">
            <w:r w:rsidRPr="00552BD2">
              <w:t>Sample Preparation</w:t>
            </w:r>
          </w:p>
        </w:tc>
        <w:tc>
          <w:tcPr>
            <w:tcW w:w="0" w:type="auto"/>
            <w:vAlign w:val="center"/>
            <w:hideMark/>
          </w:tcPr>
          <w:p w14:paraId="7F7896B1" w14:textId="77777777" w:rsidR="00552BD2" w:rsidRPr="00552BD2" w:rsidRDefault="00552BD2" w:rsidP="00552BD2">
            <w:r w:rsidRPr="00552BD2">
              <w:t>ISO 13909-4</w:t>
            </w:r>
          </w:p>
        </w:tc>
        <w:tc>
          <w:tcPr>
            <w:tcW w:w="0" w:type="auto"/>
            <w:vAlign w:val="center"/>
            <w:hideMark/>
          </w:tcPr>
          <w:p w14:paraId="503A02B4" w14:textId="77777777" w:rsidR="00552BD2" w:rsidRPr="00552BD2" w:rsidRDefault="00552BD2" w:rsidP="00552BD2">
            <w:r w:rsidRPr="00552BD2">
              <w:t>Preparation, homogenisation and reduction of solid fuel samples for analysis</w:t>
            </w:r>
          </w:p>
        </w:tc>
      </w:tr>
      <w:tr w:rsidR="00552BD2" w:rsidRPr="00552BD2" w14:paraId="4C196E0B" w14:textId="77777777" w:rsidTr="00552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D45A8" w14:textId="77777777" w:rsidR="00552BD2" w:rsidRPr="00552BD2" w:rsidRDefault="00552BD2" w:rsidP="00552BD2">
            <w:r w:rsidRPr="00552BD2">
              <w:t>Ash Content</w:t>
            </w:r>
          </w:p>
        </w:tc>
        <w:tc>
          <w:tcPr>
            <w:tcW w:w="0" w:type="auto"/>
            <w:vAlign w:val="center"/>
            <w:hideMark/>
          </w:tcPr>
          <w:p w14:paraId="1C45FF25" w14:textId="77777777" w:rsidR="00552BD2" w:rsidRPr="00552BD2" w:rsidRDefault="00552BD2" w:rsidP="00552BD2">
            <w:r w:rsidRPr="00552BD2">
              <w:t>ISO 1171</w:t>
            </w:r>
          </w:p>
        </w:tc>
        <w:tc>
          <w:tcPr>
            <w:tcW w:w="0" w:type="auto"/>
            <w:vAlign w:val="center"/>
            <w:hideMark/>
          </w:tcPr>
          <w:p w14:paraId="445A025C" w14:textId="77777777" w:rsidR="00552BD2" w:rsidRPr="00552BD2" w:rsidRDefault="00552BD2" w:rsidP="00552BD2">
            <w:r w:rsidRPr="00552BD2">
              <w:t>Determination of ash in coal and coke</w:t>
            </w:r>
          </w:p>
        </w:tc>
      </w:tr>
      <w:tr w:rsidR="00552BD2" w:rsidRPr="00552BD2" w14:paraId="542BDA0D" w14:textId="77777777" w:rsidTr="00552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F880C" w14:textId="77777777" w:rsidR="00552BD2" w:rsidRPr="00552BD2" w:rsidRDefault="00552BD2" w:rsidP="00552BD2">
            <w:r w:rsidRPr="00552BD2">
              <w:t>Volatile Matter</w:t>
            </w:r>
          </w:p>
        </w:tc>
        <w:tc>
          <w:tcPr>
            <w:tcW w:w="0" w:type="auto"/>
            <w:vAlign w:val="center"/>
            <w:hideMark/>
          </w:tcPr>
          <w:p w14:paraId="3132E4FD" w14:textId="77777777" w:rsidR="00552BD2" w:rsidRPr="00552BD2" w:rsidRDefault="00552BD2" w:rsidP="00552BD2">
            <w:r w:rsidRPr="00552BD2">
              <w:t>ISO 562</w:t>
            </w:r>
          </w:p>
        </w:tc>
        <w:tc>
          <w:tcPr>
            <w:tcW w:w="0" w:type="auto"/>
            <w:vAlign w:val="center"/>
            <w:hideMark/>
          </w:tcPr>
          <w:p w14:paraId="08879355" w14:textId="77777777" w:rsidR="00552BD2" w:rsidRPr="00552BD2" w:rsidRDefault="00552BD2" w:rsidP="00552BD2">
            <w:r w:rsidRPr="00552BD2">
              <w:t>Determination of volatile matter in coal and coke</w:t>
            </w:r>
          </w:p>
        </w:tc>
      </w:tr>
      <w:tr w:rsidR="00552BD2" w:rsidRPr="00552BD2" w14:paraId="0B430647" w14:textId="77777777" w:rsidTr="00552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90B13" w14:textId="77777777" w:rsidR="00552BD2" w:rsidRPr="00552BD2" w:rsidRDefault="00552BD2" w:rsidP="00552BD2">
            <w:r w:rsidRPr="00552BD2">
              <w:lastRenderedPageBreak/>
              <w:t>Gross Calorific Value</w:t>
            </w:r>
          </w:p>
        </w:tc>
        <w:tc>
          <w:tcPr>
            <w:tcW w:w="0" w:type="auto"/>
            <w:vAlign w:val="center"/>
            <w:hideMark/>
          </w:tcPr>
          <w:p w14:paraId="400AB663" w14:textId="77777777" w:rsidR="00552BD2" w:rsidRPr="00552BD2" w:rsidRDefault="00552BD2" w:rsidP="00552BD2">
            <w:r w:rsidRPr="00552BD2">
              <w:t>ISO 1928</w:t>
            </w:r>
          </w:p>
        </w:tc>
        <w:tc>
          <w:tcPr>
            <w:tcW w:w="0" w:type="auto"/>
            <w:vAlign w:val="center"/>
            <w:hideMark/>
          </w:tcPr>
          <w:p w14:paraId="7603CFAD" w14:textId="77777777" w:rsidR="00552BD2" w:rsidRPr="00552BD2" w:rsidRDefault="00552BD2" w:rsidP="00552BD2">
            <w:r w:rsidRPr="00552BD2">
              <w:t>Determination of gross calorific value and calculation of net calorific value</w:t>
            </w:r>
          </w:p>
        </w:tc>
      </w:tr>
      <w:tr w:rsidR="00552BD2" w:rsidRPr="00552BD2" w14:paraId="2F519D95" w14:textId="77777777" w:rsidTr="00552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490F6" w14:textId="77777777" w:rsidR="00552BD2" w:rsidRPr="00552BD2" w:rsidRDefault="00552BD2" w:rsidP="00552BD2">
            <w:r w:rsidRPr="00552BD2">
              <w:t>MIAS</w:t>
            </w:r>
          </w:p>
        </w:tc>
        <w:tc>
          <w:tcPr>
            <w:tcW w:w="0" w:type="auto"/>
            <w:vAlign w:val="center"/>
            <w:hideMark/>
          </w:tcPr>
          <w:p w14:paraId="3849E590" w14:textId="77777777" w:rsidR="00552BD2" w:rsidRPr="00552BD2" w:rsidRDefault="00552BD2" w:rsidP="00552BD2">
            <w:r w:rsidRPr="00552BD2">
              <w:t>SANS 5925</w:t>
            </w:r>
          </w:p>
        </w:tc>
        <w:tc>
          <w:tcPr>
            <w:tcW w:w="0" w:type="auto"/>
            <w:vAlign w:val="center"/>
            <w:hideMark/>
          </w:tcPr>
          <w:p w14:paraId="05F8A7FF" w14:textId="77777777" w:rsidR="00552BD2" w:rsidRPr="00552BD2" w:rsidRDefault="00552BD2" w:rsidP="00552BD2">
            <w:r w:rsidRPr="00552BD2">
              <w:t>Determination of moisture in analysis sample of coal and related solid fuels</w:t>
            </w:r>
          </w:p>
        </w:tc>
      </w:tr>
      <w:tr w:rsidR="002D72B1" w:rsidRPr="00552BD2" w14:paraId="157AF1C6" w14:textId="77777777" w:rsidTr="00552BD2">
        <w:trPr>
          <w:tblCellSpacing w:w="15" w:type="dxa"/>
        </w:trPr>
        <w:tc>
          <w:tcPr>
            <w:tcW w:w="0" w:type="auto"/>
            <w:vAlign w:val="center"/>
          </w:tcPr>
          <w:p w14:paraId="0FC5F531" w14:textId="108A1445" w:rsidR="002D72B1" w:rsidRPr="00552BD2" w:rsidRDefault="002D72B1" w:rsidP="00552BD2">
            <w:r>
              <w:t>PSD</w:t>
            </w:r>
          </w:p>
        </w:tc>
        <w:tc>
          <w:tcPr>
            <w:tcW w:w="0" w:type="auto"/>
            <w:vAlign w:val="center"/>
          </w:tcPr>
          <w:p w14:paraId="385BFFD7" w14:textId="406E89B6" w:rsidR="002D72B1" w:rsidRPr="00552BD2" w:rsidRDefault="002D72B1" w:rsidP="00552BD2">
            <w:r>
              <w:t>ISO 1953</w:t>
            </w:r>
          </w:p>
        </w:tc>
        <w:tc>
          <w:tcPr>
            <w:tcW w:w="0" w:type="auto"/>
            <w:vAlign w:val="center"/>
          </w:tcPr>
          <w:p w14:paraId="3C72A6EF" w14:textId="41FD6723" w:rsidR="002D72B1" w:rsidRPr="00552BD2" w:rsidRDefault="002D72B1" w:rsidP="00552BD2">
            <w:r>
              <w:t>Determination of Particle Size Distribution of coal</w:t>
            </w:r>
          </w:p>
        </w:tc>
      </w:tr>
      <w:tr w:rsidR="002D72B1" w:rsidRPr="00552BD2" w14:paraId="3BC41364" w14:textId="77777777" w:rsidTr="00552BD2">
        <w:trPr>
          <w:tblCellSpacing w:w="15" w:type="dxa"/>
        </w:trPr>
        <w:tc>
          <w:tcPr>
            <w:tcW w:w="0" w:type="auto"/>
            <w:vAlign w:val="center"/>
          </w:tcPr>
          <w:p w14:paraId="77D72B87" w14:textId="1BA8B64D" w:rsidR="002D72B1" w:rsidRDefault="002D72B1" w:rsidP="00552BD2">
            <w:r>
              <w:t>Total Moisture</w:t>
            </w:r>
          </w:p>
        </w:tc>
        <w:tc>
          <w:tcPr>
            <w:tcW w:w="0" w:type="auto"/>
            <w:vAlign w:val="center"/>
          </w:tcPr>
          <w:p w14:paraId="14ADCF29" w14:textId="69E19A1A" w:rsidR="002D72B1" w:rsidRDefault="002D72B1" w:rsidP="00552BD2">
            <w:r>
              <w:t>ISO 589</w:t>
            </w:r>
          </w:p>
        </w:tc>
        <w:tc>
          <w:tcPr>
            <w:tcW w:w="0" w:type="auto"/>
            <w:vAlign w:val="center"/>
          </w:tcPr>
          <w:p w14:paraId="6AF107C5" w14:textId="05BB2B44" w:rsidR="002D72B1" w:rsidRDefault="000A0C21" w:rsidP="00552BD2">
            <w:r>
              <w:t>Determination of Total Moisture of Coal</w:t>
            </w:r>
          </w:p>
        </w:tc>
      </w:tr>
    </w:tbl>
    <w:p w14:paraId="69171C97" w14:textId="77777777" w:rsidR="00552BD2" w:rsidRPr="00552BD2" w:rsidRDefault="00552BD2" w:rsidP="00552BD2">
      <w:r w:rsidRPr="00552BD2">
        <w:t xml:space="preserve">These activities are performed using validated methods, trained personnel and internal quality controls; however, </w:t>
      </w:r>
      <w:r w:rsidRPr="00552BD2">
        <w:rPr>
          <w:b/>
          <w:bCs/>
        </w:rPr>
        <w:t>they are not accredited activities</w:t>
      </w:r>
      <w:r w:rsidRPr="00552BD2">
        <w:t>.</w:t>
      </w:r>
    </w:p>
    <w:p w14:paraId="36B0C74A" w14:textId="77777777" w:rsidR="00552BD2" w:rsidRPr="00552BD2" w:rsidRDefault="00552BD2" w:rsidP="00DE768D">
      <w:pPr>
        <w:pStyle w:val="Heading2"/>
      </w:pPr>
      <w:r w:rsidRPr="00552BD2">
        <w:t>5. Sampling Activities</w:t>
      </w:r>
    </w:p>
    <w:p w14:paraId="36DA3414" w14:textId="77777777" w:rsidR="00552BD2" w:rsidRPr="00552BD2" w:rsidRDefault="00552BD2" w:rsidP="00552BD2">
      <w:r w:rsidRPr="00552BD2">
        <w:t>Sampling is performed in accordance with ISO 18283 when required by customers.</w:t>
      </w:r>
      <w:r w:rsidRPr="00552BD2">
        <w:br/>
        <w:t>Sampling is treated as a support activity and is not included within the laboratory’s claimed scope of conformity or any future accreditation scope unless formally applied for and approved.</w:t>
      </w:r>
    </w:p>
    <w:p w14:paraId="6C0CC711" w14:textId="77777777" w:rsidR="00552BD2" w:rsidRPr="00552BD2" w:rsidRDefault="00552BD2" w:rsidP="00DE768D">
      <w:pPr>
        <w:pStyle w:val="Heading2"/>
      </w:pPr>
      <w:r w:rsidRPr="00552BD2">
        <w:t>6. Externally Provided Laboratory Activities</w:t>
      </w:r>
    </w:p>
    <w:p w14:paraId="413DD548" w14:textId="77777777" w:rsidR="00552BD2" w:rsidRPr="00552BD2" w:rsidRDefault="00552BD2" w:rsidP="00552BD2">
      <w:r w:rsidRPr="00552BD2">
        <w:t>The following tests are outsourced to competent external laboratories: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8"/>
        <w:gridCol w:w="1384"/>
        <w:gridCol w:w="3865"/>
      </w:tblGrid>
      <w:tr w:rsidR="00552BD2" w:rsidRPr="00552BD2" w14:paraId="43D3AD80" w14:textId="77777777" w:rsidTr="001F31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BF99A" w14:textId="77777777" w:rsidR="00552BD2" w:rsidRPr="00552BD2" w:rsidRDefault="00552BD2" w:rsidP="00552BD2">
            <w:pPr>
              <w:rPr>
                <w:b/>
                <w:bCs/>
              </w:rPr>
            </w:pPr>
            <w:r w:rsidRPr="00552BD2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3E138FF7" w14:textId="77777777" w:rsidR="00552BD2" w:rsidRPr="00552BD2" w:rsidRDefault="00552BD2" w:rsidP="00552BD2">
            <w:pPr>
              <w:rPr>
                <w:b/>
                <w:bCs/>
              </w:rPr>
            </w:pPr>
            <w:r w:rsidRPr="00552BD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F86DCDC" w14:textId="77777777" w:rsidR="00552BD2" w:rsidRPr="00552BD2" w:rsidRDefault="00552BD2" w:rsidP="00552BD2">
            <w:pPr>
              <w:rPr>
                <w:b/>
                <w:bCs/>
              </w:rPr>
            </w:pPr>
            <w:r w:rsidRPr="00552BD2">
              <w:rPr>
                <w:b/>
                <w:bCs/>
              </w:rPr>
              <w:t>Provider Status</w:t>
            </w:r>
          </w:p>
        </w:tc>
      </w:tr>
      <w:tr w:rsidR="00552BD2" w:rsidRPr="00552BD2" w14:paraId="751520D2" w14:textId="77777777" w:rsidTr="001F3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3EF94" w14:textId="77777777" w:rsidR="00552BD2" w:rsidRPr="00552BD2" w:rsidRDefault="00552BD2" w:rsidP="00552BD2">
            <w:r w:rsidRPr="00552BD2">
              <w:t>Total Sulphur</w:t>
            </w:r>
          </w:p>
        </w:tc>
        <w:tc>
          <w:tcPr>
            <w:tcW w:w="0" w:type="auto"/>
            <w:vAlign w:val="center"/>
            <w:hideMark/>
          </w:tcPr>
          <w:p w14:paraId="53FABFB4" w14:textId="77777777" w:rsidR="00552BD2" w:rsidRPr="00552BD2" w:rsidRDefault="00552BD2" w:rsidP="00552BD2">
            <w:r w:rsidRPr="00552BD2">
              <w:t>ASTM D4239</w:t>
            </w:r>
          </w:p>
        </w:tc>
        <w:tc>
          <w:tcPr>
            <w:tcW w:w="0" w:type="auto"/>
            <w:vAlign w:val="center"/>
            <w:hideMark/>
          </w:tcPr>
          <w:p w14:paraId="55994C68" w14:textId="77777777" w:rsidR="00552BD2" w:rsidRPr="00552BD2" w:rsidRDefault="00552BD2" w:rsidP="00552BD2">
            <w:r w:rsidRPr="00552BD2">
              <w:t>ISO/IEC 17025 accredited laboratory</w:t>
            </w:r>
          </w:p>
        </w:tc>
      </w:tr>
      <w:tr w:rsidR="00552BD2" w:rsidRPr="00552BD2" w14:paraId="1BA443D3" w14:textId="77777777" w:rsidTr="001F3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91FD6" w14:textId="77777777" w:rsidR="00552BD2" w:rsidRPr="00552BD2" w:rsidRDefault="00552BD2" w:rsidP="00552BD2">
            <w:r w:rsidRPr="00552BD2">
              <w:t>Ash Fusion Temperature (AFT)</w:t>
            </w:r>
          </w:p>
        </w:tc>
        <w:tc>
          <w:tcPr>
            <w:tcW w:w="0" w:type="auto"/>
            <w:vAlign w:val="center"/>
            <w:hideMark/>
          </w:tcPr>
          <w:p w14:paraId="7B671ED8" w14:textId="77777777" w:rsidR="00552BD2" w:rsidRPr="00552BD2" w:rsidRDefault="00552BD2" w:rsidP="00552BD2">
            <w:r w:rsidRPr="00552BD2">
              <w:t>ISO 540</w:t>
            </w:r>
          </w:p>
        </w:tc>
        <w:tc>
          <w:tcPr>
            <w:tcW w:w="0" w:type="auto"/>
            <w:vAlign w:val="center"/>
            <w:hideMark/>
          </w:tcPr>
          <w:p w14:paraId="3E1736F6" w14:textId="77777777" w:rsidR="00552BD2" w:rsidRPr="00552BD2" w:rsidRDefault="00552BD2" w:rsidP="00552BD2">
            <w:r w:rsidRPr="00552BD2">
              <w:t>ISO/IEC 17025 accredited laboratory</w:t>
            </w:r>
          </w:p>
        </w:tc>
      </w:tr>
    </w:tbl>
    <w:p w14:paraId="07CAC1EF" w14:textId="42E5F083" w:rsidR="00552BD2" w:rsidRPr="00552BD2" w:rsidRDefault="00552BD2" w:rsidP="00552BD2">
      <w:r w:rsidRPr="00552BD2">
        <w:t>Externally provided activities are:</w:t>
      </w:r>
      <w:r w:rsidRPr="00552BD2">
        <w:br/>
        <w:t>• evaluated and approved prior to use</w:t>
      </w:r>
      <w:r w:rsidRPr="00552BD2">
        <w:br/>
        <w:t>• clearly identified in reports as externally performed</w:t>
      </w:r>
      <w:r w:rsidRPr="00552BD2">
        <w:br/>
        <w:t xml:space="preserve">• excluded from </w:t>
      </w:r>
      <w:proofErr w:type="spellStart"/>
      <w:r w:rsidRPr="00552BD2">
        <w:t>Azuresky</w:t>
      </w:r>
      <w:proofErr w:type="spellEnd"/>
      <w:r w:rsidRPr="00552BD2">
        <w:t xml:space="preserve"> (Pty) </w:t>
      </w:r>
      <w:r w:rsidR="00FD064E" w:rsidRPr="00552BD2">
        <w:t>Ltd.’s</w:t>
      </w:r>
      <w:r w:rsidRPr="00552BD2">
        <w:t xml:space="preserve"> internal activity range</w:t>
      </w:r>
    </w:p>
    <w:p w14:paraId="087E9DDB" w14:textId="77777777" w:rsidR="00552BD2" w:rsidRPr="00552BD2" w:rsidRDefault="00552BD2" w:rsidP="00DE768D">
      <w:pPr>
        <w:pStyle w:val="Heading2"/>
      </w:pPr>
      <w:r w:rsidRPr="00552BD2">
        <w:lastRenderedPageBreak/>
        <w:t>7. Distribution and Transport</w:t>
      </w:r>
    </w:p>
    <w:p w14:paraId="7C7A9E97" w14:textId="77777777" w:rsidR="00552BD2" w:rsidRPr="00552BD2" w:rsidRDefault="00552BD2" w:rsidP="00552BD2">
      <w:proofErr w:type="spellStart"/>
      <w:r w:rsidRPr="00552BD2">
        <w:t>Azuresky</w:t>
      </w:r>
      <w:proofErr w:type="spellEnd"/>
      <w:r w:rsidRPr="00552BD2">
        <w:t xml:space="preserve"> (Pty) Ltd performs internal packaging of samples.</w:t>
      </w:r>
      <w:r w:rsidRPr="00552BD2">
        <w:br/>
        <w:t>Courier services are used for transportation.</w:t>
      </w:r>
      <w:r w:rsidRPr="00552BD2">
        <w:br/>
        <w:t>These activities are controlled to ensure sample integrity, traceability and security but are not analytical activities.</w:t>
      </w:r>
    </w:p>
    <w:p w14:paraId="0723045D" w14:textId="77777777" w:rsidR="00552BD2" w:rsidRPr="00552BD2" w:rsidRDefault="00552BD2" w:rsidP="00DE768D">
      <w:pPr>
        <w:pStyle w:val="Heading2"/>
      </w:pPr>
      <w:r w:rsidRPr="00552BD2">
        <w:t>8. Prohibition of Accreditation Claims</w:t>
      </w:r>
    </w:p>
    <w:p w14:paraId="656B20DA" w14:textId="77777777" w:rsidR="00552BD2" w:rsidRPr="00552BD2" w:rsidRDefault="00552BD2" w:rsidP="00552BD2">
      <w:proofErr w:type="spellStart"/>
      <w:r w:rsidRPr="00552BD2">
        <w:t>Azuresky</w:t>
      </w:r>
      <w:proofErr w:type="spellEnd"/>
      <w:r w:rsidRPr="00552BD2">
        <w:t xml:space="preserve"> (Pty) Ltd shall not:</w:t>
      </w:r>
      <w:r w:rsidRPr="00552BD2">
        <w:br/>
        <w:t>• claim SANAS accreditation</w:t>
      </w:r>
      <w:r w:rsidRPr="00552BD2">
        <w:br/>
        <w:t>• imply accreditation</w:t>
      </w:r>
      <w:r w:rsidRPr="00552BD2">
        <w:br/>
        <w:t>• use SANAS symbols</w:t>
      </w:r>
      <w:r w:rsidRPr="00552BD2">
        <w:br/>
        <w:t>• refer to any “scope of accreditation”</w:t>
      </w:r>
    </w:p>
    <w:p w14:paraId="59D82675" w14:textId="77777777" w:rsidR="00552BD2" w:rsidRPr="00552BD2" w:rsidRDefault="00552BD2" w:rsidP="00552BD2">
      <w:r w:rsidRPr="00552BD2">
        <w:t>until formal accreditation has been granted.</w:t>
      </w:r>
    </w:p>
    <w:p w14:paraId="5448397C" w14:textId="77777777" w:rsidR="00552BD2" w:rsidRPr="00552BD2" w:rsidRDefault="00552BD2" w:rsidP="00DE768D">
      <w:pPr>
        <w:pStyle w:val="Heading2"/>
      </w:pPr>
      <w:r w:rsidRPr="00552BD2">
        <w:t>9. Responsibility and Review</w:t>
      </w:r>
    </w:p>
    <w:p w14:paraId="71D221DC" w14:textId="77777777" w:rsidR="00552BD2" w:rsidRPr="00552BD2" w:rsidRDefault="00552BD2" w:rsidP="00552BD2">
      <w:r w:rsidRPr="00552BD2">
        <w:t>The Laboratory Manager is responsible for:</w:t>
      </w:r>
      <w:r w:rsidRPr="00552BD2">
        <w:br/>
        <w:t>• maintaining this document</w:t>
      </w:r>
      <w:r w:rsidRPr="00552BD2">
        <w:br/>
        <w:t>• ensuring only defined activities are performed</w:t>
      </w:r>
      <w:r w:rsidRPr="00552BD2">
        <w:br/>
        <w:t>• ensuring no false accreditation claims are made</w:t>
      </w:r>
      <w:r w:rsidRPr="00552BD2">
        <w:br/>
        <w:t>• updating this document when activities change</w:t>
      </w:r>
    </w:p>
    <w:p w14:paraId="2569F0A1" w14:textId="77777777" w:rsidR="00552BD2" w:rsidRPr="00552BD2" w:rsidRDefault="00552BD2" w:rsidP="00552BD2">
      <w:r w:rsidRPr="00552BD2">
        <w:t>This document shall be reviewed annually or when operational changes occur.</w:t>
      </w:r>
    </w:p>
    <w:p w14:paraId="2C4B1D86" w14:textId="77777777" w:rsidR="002D72B1" w:rsidRDefault="002D72B1" w:rsidP="00702F35"/>
    <w:tbl>
      <w:tblPr>
        <w:tblStyle w:val="TableGrid"/>
        <w:tblW w:w="10060" w:type="dxa"/>
        <w:tblInd w:w="0" w:type="dxa"/>
        <w:tblLook w:val="04A0" w:firstRow="1" w:lastRow="0" w:firstColumn="1" w:lastColumn="0" w:noHBand="0" w:noVBand="1"/>
      </w:tblPr>
      <w:tblGrid>
        <w:gridCol w:w="1413"/>
        <w:gridCol w:w="1843"/>
        <w:gridCol w:w="3633"/>
        <w:gridCol w:w="3171"/>
      </w:tblGrid>
      <w:tr w:rsidR="002D72B1" w14:paraId="7BA6191B" w14:textId="336BA24C" w:rsidTr="002D72B1">
        <w:tc>
          <w:tcPr>
            <w:tcW w:w="1413" w:type="dxa"/>
          </w:tcPr>
          <w:p w14:paraId="62C9BE4A" w14:textId="4697C18D" w:rsidR="002D72B1" w:rsidRPr="002D72B1" w:rsidRDefault="002D72B1" w:rsidP="002D72B1">
            <w:pPr>
              <w:jc w:val="center"/>
              <w:rPr>
                <w:b/>
                <w:bCs/>
                <w:sz w:val="24"/>
                <w:szCs w:val="24"/>
              </w:rPr>
            </w:pPr>
            <w:r w:rsidRPr="002D72B1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:lang w:val="en-ZA"/>
                <w14:ligatures w14:val="standardContextual"/>
              </w:rPr>
              <w:t>Date</w:t>
            </w:r>
          </w:p>
        </w:tc>
        <w:tc>
          <w:tcPr>
            <w:tcW w:w="1843" w:type="dxa"/>
          </w:tcPr>
          <w:p w14:paraId="70961391" w14:textId="16F8308D" w:rsidR="002D72B1" w:rsidRPr="002D72B1" w:rsidRDefault="002D72B1" w:rsidP="002D72B1">
            <w:pPr>
              <w:jc w:val="center"/>
              <w:rPr>
                <w:b/>
                <w:bCs/>
                <w:sz w:val="24"/>
                <w:szCs w:val="24"/>
              </w:rPr>
            </w:pPr>
            <w:r w:rsidRPr="002D72B1">
              <w:rPr>
                <w:b/>
                <w:bCs/>
                <w:sz w:val="24"/>
                <w:szCs w:val="24"/>
              </w:rPr>
              <w:t>Rev no</w:t>
            </w:r>
          </w:p>
        </w:tc>
        <w:tc>
          <w:tcPr>
            <w:tcW w:w="3633" w:type="dxa"/>
          </w:tcPr>
          <w:p w14:paraId="48799717" w14:textId="0798BE76" w:rsidR="002D72B1" w:rsidRPr="002D72B1" w:rsidRDefault="002D72B1" w:rsidP="002D72B1">
            <w:pPr>
              <w:jc w:val="center"/>
              <w:rPr>
                <w:b/>
                <w:bCs/>
                <w:sz w:val="24"/>
                <w:szCs w:val="24"/>
              </w:rPr>
            </w:pPr>
            <w:r w:rsidRPr="002D72B1">
              <w:rPr>
                <w:b/>
                <w:bCs/>
                <w:sz w:val="24"/>
                <w:szCs w:val="24"/>
              </w:rPr>
              <w:t>Contents Changed</w:t>
            </w:r>
          </w:p>
        </w:tc>
        <w:tc>
          <w:tcPr>
            <w:tcW w:w="3171" w:type="dxa"/>
          </w:tcPr>
          <w:p w14:paraId="433E1DBE" w14:textId="7757E242" w:rsidR="002D72B1" w:rsidRPr="002D72B1" w:rsidRDefault="002D72B1" w:rsidP="002D72B1">
            <w:pPr>
              <w:jc w:val="center"/>
              <w:rPr>
                <w:b/>
                <w:bCs/>
                <w:sz w:val="24"/>
                <w:szCs w:val="24"/>
              </w:rPr>
            </w:pPr>
            <w:r w:rsidRPr="002D72B1">
              <w:rPr>
                <w:b/>
                <w:bCs/>
                <w:sz w:val="24"/>
                <w:szCs w:val="24"/>
              </w:rPr>
              <w:t>Reason for revision</w:t>
            </w:r>
          </w:p>
        </w:tc>
      </w:tr>
      <w:tr w:rsidR="002D72B1" w14:paraId="1A6E16EE" w14:textId="4107DD96" w:rsidTr="002D72B1">
        <w:tc>
          <w:tcPr>
            <w:tcW w:w="1413" w:type="dxa"/>
          </w:tcPr>
          <w:p w14:paraId="2E1E1327" w14:textId="059EC0A2" w:rsidR="002D72B1" w:rsidRDefault="002D72B1" w:rsidP="00702F35">
            <w:r>
              <w:t>02/2026</w:t>
            </w:r>
          </w:p>
        </w:tc>
        <w:tc>
          <w:tcPr>
            <w:tcW w:w="1843" w:type="dxa"/>
          </w:tcPr>
          <w:p w14:paraId="52D179D6" w14:textId="5392C878" w:rsidR="002D72B1" w:rsidRDefault="002D72B1" w:rsidP="00702F35">
            <w:r>
              <w:t>01</w:t>
            </w:r>
          </w:p>
        </w:tc>
        <w:tc>
          <w:tcPr>
            <w:tcW w:w="3633" w:type="dxa"/>
          </w:tcPr>
          <w:p w14:paraId="493BE933" w14:textId="0A0BB765" w:rsidR="002D72B1" w:rsidRDefault="002D72B1" w:rsidP="00702F35">
            <w:r>
              <w:t>The claiming of conformity to recognized ISO standards</w:t>
            </w:r>
          </w:p>
        </w:tc>
        <w:tc>
          <w:tcPr>
            <w:tcW w:w="3171" w:type="dxa"/>
          </w:tcPr>
          <w:p w14:paraId="65CC9BFB" w14:textId="192C2CEE" w:rsidR="002D72B1" w:rsidRDefault="002D72B1" w:rsidP="00702F35">
            <w:r>
              <w:t>Compliance with ISO 17025</w:t>
            </w:r>
          </w:p>
        </w:tc>
      </w:tr>
      <w:tr w:rsidR="002D72B1" w14:paraId="22EE5930" w14:textId="7588D9E0" w:rsidTr="002D72B1">
        <w:tc>
          <w:tcPr>
            <w:tcW w:w="1413" w:type="dxa"/>
          </w:tcPr>
          <w:p w14:paraId="0C72744B" w14:textId="77777777" w:rsidR="002D72B1" w:rsidRDefault="002D72B1" w:rsidP="00702F35"/>
        </w:tc>
        <w:tc>
          <w:tcPr>
            <w:tcW w:w="1843" w:type="dxa"/>
          </w:tcPr>
          <w:p w14:paraId="1DE40DD5" w14:textId="77777777" w:rsidR="002D72B1" w:rsidRDefault="002D72B1" w:rsidP="00702F35"/>
        </w:tc>
        <w:tc>
          <w:tcPr>
            <w:tcW w:w="3633" w:type="dxa"/>
          </w:tcPr>
          <w:p w14:paraId="50F35AC7" w14:textId="77777777" w:rsidR="002D72B1" w:rsidRDefault="002D72B1" w:rsidP="00702F35"/>
        </w:tc>
        <w:tc>
          <w:tcPr>
            <w:tcW w:w="3171" w:type="dxa"/>
          </w:tcPr>
          <w:p w14:paraId="1E1B6395" w14:textId="77777777" w:rsidR="002D72B1" w:rsidRDefault="002D72B1" w:rsidP="00702F35"/>
        </w:tc>
      </w:tr>
      <w:tr w:rsidR="002D72B1" w14:paraId="5C97501A" w14:textId="1BC812B0" w:rsidTr="002D72B1">
        <w:tc>
          <w:tcPr>
            <w:tcW w:w="1413" w:type="dxa"/>
          </w:tcPr>
          <w:p w14:paraId="2CE0588F" w14:textId="77777777" w:rsidR="002D72B1" w:rsidRDefault="002D72B1" w:rsidP="00702F35"/>
        </w:tc>
        <w:tc>
          <w:tcPr>
            <w:tcW w:w="1843" w:type="dxa"/>
          </w:tcPr>
          <w:p w14:paraId="35B242C9" w14:textId="77777777" w:rsidR="002D72B1" w:rsidRDefault="002D72B1" w:rsidP="00702F35"/>
        </w:tc>
        <w:tc>
          <w:tcPr>
            <w:tcW w:w="3633" w:type="dxa"/>
          </w:tcPr>
          <w:p w14:paraId="12B8F4E2" w14:textId="77777777" w:rsidR="002D72B1" w:rsidRDefault="002D72B1" w:rsidP="00702F35"/>
        </w:tc>
        <w:tc>
          <w:tcPr>
            <w:tcW w:w="3171" w:type="dxa"/>
          </w:tcPr>
          <w:p w14:paraId="6581AF52" w14:textId="77777777" w:rsidR="002D72B1" w:rsidRDefault="002D72B1" w:rsidP="00702F35"/>
        </w:tc>
      </w:tr>
      <w:tr w:rsidR="002D72B1" w14:paraId="153F6927" w14:textId="3B2FBE45" w:rsidTr="002D72B1">
        <w:tc>
          <w:tcPr>
            <w:tcW w:w="1413" w:type="dxa"/>
          </w:tcPr>
          <w:p w14:paraId="33E8D2A8" w14:textId="77777777" w:rsidR="002D72B1" w:rsidRDefault="002D72B1" w:rsidP="00702F35"/>
        </w:tc>
        <w:tc>
          <w:tcPr>
            <w:tcW w:w="1843" w:type="dxa"/>
          </w:tcPr>
          <w:p w14:paraId="05E64F60" w14:textId="77777777" w:rsidR="002D72B1" w:rsidRDefault="002D72B1" w:rsidP="00702F35"/>
        </w:tc>
        <w:tc>
          <w:tcPr>
            <w:tcW w:w="3633" w:type="dxa"/>
          </w:tcPr>
          <w:p w14:paraId="6F7FCF44" w14:textId="77777777" w:rsidR="002D72B1" w:rsidRDefault="002D72B1" w:rsidP="00702F35"/>
        </w:tc>
        <w:tc>
          <w:tcPr>
            <w:tcW w:w="3171" w:type="dxa"/>
          </w:tcPr>
          <w:p w14:paraId="31A342F8" w14:textId="77777777" w:rsidR="002D72B1" w:rsidRDefault="002D72B1" w:rsidP="00702F35"/>
        </w:tc>
      </w:tr>
    </w:tbl>
    <w:p w14:paraId="363B8D18" w14:textId="77777777" w:rsidR="002D72B1" w:rsidRPr="00702F35" w:rsidRDefault="002D72B1" w:rsidP="002D72B1"/>
    <w:sectPr w:rsidR="002D72B1" w:rsidRPr="00702F35" w:rsidSect="00B538DB">
      <w:headerReference w:type="default" r:id="rId7"/>
      <w:footerReference w:type="default" r:id="rId8"/>
      <w:pgSz w:w="11906" w:h="16838"/>
      <w:pgMar w:top="1440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0FD22" w14:textId="77777777" w:rsidR="00F628C7" w:rsidRDefault="00F628C7" w:rsidP="00465469">
      <w:pPr>
        <w:spacing w:after="0" w:line="240" w:lineRule="auto"/>
      </w:pPr>
      <w:r>
        <w:separator/>
      </w:r>
    </w:p>
  </w:endnote>
  <w:endnote w:type="continuationSeparator" w:id="0">
    <w:p w14:paraId="3DF2106A" w14:textId="77777777" w:rsidR="00F628C7" w:rsidRDefault="00F628C7" w:rsidP="00465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717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4337"/>
      <w:gridCol w:w="3239"/>
      <w:gridCol w:w="2914"/>
    </w:tblGrid>
    <w:tr w:rsidR="00B538DB" w:rsidRPr="00056E0F" w14:paraId="2F04DB56" w14:textId="77777777" w:rsidTr="00B538DB">
      <w:trPr>
        <w:trHeight w:val="452"/>
      </w:trPr>
      <w:tc>
        <w:tcPr>
          <w:tcW w:w="4337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5C1DCD5" w14:textId="77777777" w:rsidR="00B538DB" w:rsidRPr="00056E0F" w:rsidRDefault="00B538DB" w:rsidP="00B538DB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  <w:t>Effective date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941A53B" w14:textId="77777777" w:rsidR="00B538DB" w:rsidRPr="00056E0F" w:rsidRDefault="00B538DB" w:rsidP="00B538DB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Rev</w:t>
          </w:r>
          <w:r w:rsidRPr="00056E0F">
            <w:rPr>
              <w:rFonts w:ascii="Arial" w:eastAsia="Arial" w:hAnsi="Arial" w:cs="Arial"/>
              <w:color w:val="212121"/>
              <w:spacing w:val="-12"/>
              <w:kern w:val="0"/>
              <w:lang w:val="en-US"/>
              <w14:ligatures w14:val="none"/>
            </w:rPr>
            <w:t xml:space="preserve"> 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status</w:t>
          </w:r>
        </w:p>
      </w:tc>
      <w:tc>
        <w:tcPr>
          <w:tcW w:w="2914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266C97B6" w14:textId="77777777" w:rsidR="00B538DB" w:rsidRPr="00056E0F" w:rsidRDefault="00B538DB" w:rsidP="00B538DB">
          <w:pPr>
            <w:widowControl w:val="0"/>
            <w:autoSpaceDE w:val="0"/>
            <w:autoSpaceDN w:val="0"/>
            <w:spacing w:before="19" w:after="0" w:line="240" w:lineRule="auto"/>
            <w:ind w:left="35" w:right="9"/>
            <w:jc w:val="center"/>
            <w:rPr>
              <w:rFonts w:ascii="Arial" w:eastAsia="Arial" w:hAnsi="Arial" w:cs="Arial"/>
              <w:bCs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>Next review date</w:t>
          </w:r>
        </w:p>
      </w:tc>
    </w:tr>
    <w:tr w:rsidR="00B538DB" w:rsidRPr="00056E0F" w14:paraId="685ABE00" w14:textId="77777777" w:rsidTr="00B538DB">
      <w:trPr>
        <w:trHeight w:val="417"/>
      </w:trPr>
      <w:tc>
        <w:tcPr>
          <w:tcW w:w="4337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85F5140" w14:textId="2D2C5672" w:rsidR="00B538DB" w:rsidRPr="00056E0F" w:rsidRDefault="00FD064E" w:rsidP="00B538DB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0</w:t>
          </w:r>
          <w:r w:rsidR="00DC65C2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2</w:t>
          </w:r>
          <w:r w:rsidR="00B538DB"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/202</w:t>
          </w:r>
          <w:r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6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2BBCEA61" w14:textId="77A59C4D" w:rsidR="00B538DB" w:rsidRPr="00056E0F" w:rsidRDefault="00B538DB" w:rsidP="00B538DB">
          <w:pPr>
            <w:widowControl w:val="0"/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</w:t>
          </w:r>
          <w:r w:rsidR="00DC65C2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1</w:t>
          </w:r>
        </w:p>
      </w:tc>
      <w:tc>
        <w:tcPr>
          <w:tcW w:w="2914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97854D2" w14:textId="19DCA954" w:rsidR="00B538DB" w:rsidRPr="00056E0F" w:rsidRDefault="00B538DB" w:rsidP="00B538DB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</w:t>
          </w:r>
          <w:r w:rsidR="00FD064E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2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/202</w:t>
          </w:r>
          <w:r w:rsidR="005477A0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9</w:t>
          </w:r>
        </w:p>
      </w:tc>
    </w:tr>
  </w:tbl>
  <w:p w14:paraId="7C37EB4D" w14:textId="77777777" w:rsidR="00B538DB" w:rsidRPr="00056E0F" w:rsidRDefault="00B538DB" w:rsidP="00B538DB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rPr>
        <w:rFonts w:ascii="Times New Roman" w:eastAsia="Times New Roman" w:hAnsi="Times New Roman" w:cs="Times New Roman"/>
        <w:kern w:val="0"/>
        <w:sz w:val="22"/>
        <w:szCs w:val="22"/>
        <w:lang w:val="en-US"/>
        <w14:ligatures w14:val="none"/>
      </w:rPr>
    </w:pPr>
  </w:p>
  <w:p w14:paraId="084AD8FF" w14:textId="77777777" w:rsidR="00B538DB" w:rsidRDefault="00B538DB" w:rsidP="00B538DB">
    <w:pPr>
      <w:pStyle w:val="Footer"/>
    </w:pPr>
  </w:p>
  <w:p w14:paraId="2A582BD7" w14:textId="77777777" w:rsidR="00B538DB" w:rsidRDefault="00B538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E2876" w14:textId="77777777" w:rsidR="00F628C7" w:rsidRDefault="00F628C7" w:rsidP="00465469">
      <w:pPr>
        <w:spacing w:after="0" w:line="240" w:lineRule="auto"/>
      </w:pPr>
      <w:r>
        <w:separator/>
      </w:r>
    </w:p>
  </w:footnote>
  <w:footnote w:type="continuationSeparator" w:id="0">
    <w:p w14:paraId="1B88CBB8" w14:textId="77777777" w:rsidR="00F628C7" w:rsidRDefault="00F628C7" w:rsidP="004654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52" w:type="dxa"/>
      <w:tblInd w:w="-717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112"/>
      <w:gridCol w:w="7340"/>
    </w:tblGrid>
    <w:tr w:rsidR="00465469" w:rsidRPr="00056E0F" w14:paraId="4763CF08" w14:textId="77777777" w:rsidTr="00437DEE">
      <w:trPr>
        <w:trHeight w:val="523"/>
      </w:trPr>
      <w:tc>
        <w:tcPr>
          <w:tcW w:w="3112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63626D59" w14:textId="76847BB2" w:rsidR="00465469" w:rsidRPr="00056E0F" w:rsidRDefault="00465469" w:rsidP="00465469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noProof/>
              <w:kern w:val="0"/>
              <w:sz w:val="22"/>
              <w:szCs w:val="22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63ECE13" wp14:editId="74CB7CDA">
                <wp:simplePos x="0" y="0"/>
                <wp:positionH relativeFrom="column">
                  <wp:posOffset>312420</wp:posOffset>
                </wp:positionH>
                <wp:positionV relativeFrom="paragraph">
                  <wp:posOffset>318135</wp:posOffset>
                </wp:positionV>
                <wp:extent cx="1329690" cy="1424940"/>
                <wp:effectExtent l="0" t="0" r="3810" b="3810"/>
                <wp:wrapSquare wrapText="bothSides"/>
                <wp:docPr id="8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-2124134303"/>
              <w:docPartObj>
                <w:docPartGallery w:val="Page Numbers (Margins)"/>
                <w:docPartUnique/>
              </w:docPartObj>
            </w:sdtPr>
            <w:sdtEndPr/>
            <w:sdtContent/>
          </w:sdt>
        </w:p>
        <w:p w14:paraId="5209CB7E" w14:textId="77777777" w:rsidR="00465469" w:rsidRPr="00056E0F" w:rsidRDefault="00465469" w:rsidP="00465469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340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5CD08AA5" w14:textId="10EBA1C8" w:rsidR="00465469" w:rsidRPr="00056E0F" w:rsidRDefault="00465469" w:rsidP="00465469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  <w:r w:rsidRPr="00465469">
            <w:rPr>
              <w:rFonts w:ascii="Arial" w:eastAsia="Arial" w:hAnsi="Arial" w:cs="Arial"/>
              <w:b/>
              <w:bCs/>
              <w:kern w:val="0"/>
              <w14:ligatures w14:val="none"/>
            </w:rPr>
            <w:t>Statement of Conformity</w:t>
          </w:r>
          <w:r w:rsidR="005E22BC">
            <w:rPr>
              <w:rFonts w:ascii="Arial" w:eastAsia="Arial" w:hAnsi="Arial" w:cs="Arial"/>
              <w:b/>
              <w:bCs/>
              <w:kern w:val="0"/>
              <w14:ligatures w14:val="none"/>
            </w:rPr>
            <w:t xml:space="preserve"> (defining the scope of lab activities)</w:t>
          </w:r>
        </w:p>
      </w:tc>
    </w:tr>
    <w:tr w:rsidR="00465469" w:rsidRPr="00056E0F" w14:paraId="2C719CD7" w14:textId="77777777" w:rsidTr="00437DEE">
      <w:trPr>
        <w:trHeight w:val="261"/>
      </w:trPr>
      <w:tc>
        <w:tcPr>
          <w:tcW w:w="3112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5B0A3FBE" w14:textId="77777777" w:rsidR="00465469" w:rsidRPr="00056E0F" w:rsidRDefault="00465469" w:rsidP="00465469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340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33C540F" w14:textId="2735FC91" w:rsidR="00465469" w:rsidRPr="00056E0F" w:rsidRDefault="00465469" w:rsidP="00465469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sz w:val="31"/>
              <w:szCs w:val="22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Document no:</w:t>
          </w: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 xml:space="preserve"> ASMF5.3  </w:t>
          </w:r>
        </w:p>
      </w:tc>
    </w:tr>
    <w:tr w:rsidR="00465469" w:rsidRPr="00056E0F" w14:paraId="6815C54B" w14:textId="77777777" w:rsidTr="00437DEE">
      <w:trPr>
        <w:trHeight w:val="1431"/>
      </w:trPr>
      <w:tc>
        <w:tcPr>
          <w:tcW w:w="3112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1D9AB255" w14:textId="77777777" w:rsidR="00465469" w:rsidRPr="00056E0F" w:rsidRDefault="00465469" w:rsidP="00465469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340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Ind w:w="0" w:type="dxa"/>
            <w:tblLook w:val="04A0" w:firstRow="1" w:lastRow="0" w:firstColumn="1" w:lastColumn="0" w:noHBand="0" w:noVBand="1"/>
          </w:tblPr>
          <w:tblGrid>
            <w:gridCol w:w="1602"/>
            <w:gridCol w:w="3047"/>
            <w:gridCol w:w="2325"/>
          </w:tblGrid>
          <w:tr w:rsidR="00465469" w:rsidRPr="00056E0F" w14:paraId="71F35925" w14:textId="77777777" w:rsidTr="00465469">
            <w:trPr>
              <w:trHeight w:val="841"/>
            </w:trPr>
            <w:tc>
              <w:tcPr>
                <w:tcW w:w="160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2B832A1" w14:textId="51329D3F" w:rsidR="00465469" w:rsidRPr="00056E0F" w:rsidRDefault="00465469" w:rsidP="00465469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04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7F7B3CD3" w14:textId="01FDA18A" w:rsidR="00465469" w:rsidRPr="00056E0F" w:rsidRDefault="0045532F" w:rsidP="00465469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>Sifiso Nyambi</w:t>
                </w:r>
                <w:r w:rsidR="00465469" w:rsidRPr="00056E0F">
                  <w:rPr>
                    <w:rFonts w:ascii="Arial" w:eastAsia="Arial" w:hAnsi="Arial" w:cs="Arial"/>
                    <w:b/>
                    <w:bCs/>
                  </w:rPr>
                  <w:t xml:space="preserve"> </w:t>
                </w:r>
                <w:r w:rsidR="00465469">
                  <w:rPr>
                    <w:rFonts w:ascii="Arial" w:eastAsia="Arial" w:hAnsi="Arial" w:cs="Arial"/>
                    <w:b/>
                    <w:bCs/>
                  </w:rPr>
                  <w:t>–</w:t>
                </w:r>
                <w:r w:rsidR="00465469" w:rsidRPr="00056E0F">
                  <w:rPr>
                    <w:rFonts w:ascii="Arial" w:eastAsia="Arial" w:hAnsi="Arial" w:cs="Arial"/>
                    <w:b/>
                    <w:bCs/>
                  </w:rPr>
                  <w:t xml:space="preserve"> </w:t>
                </w:r>
                <w:r w:rsidR="00465469">
                  <w:rPr>
                    <w:rFonts w:ascii="Arial" w:eastAsia="Arial" w:hAnsi="Arial" w:cs="Arial"/>
                    <w:b/>
                    <w:bCs/>
                  </w:rPr>
                  <w:t xml:space="preserve">Laboratory 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Manager</w:t>
                </w:r>
              </w:p>
            </w:tc>
            <w:tc>
              <w:tcPr>
                <w:tcW w:w="23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5D971E6" w14:textId="022CE9C6" w:rsidR="00465469" w:rsidRPr="00056E0F" w:rsidRDefault="00DC65C2" w:rsidP="008249B1">
                <w:pPr>
                  <w:tabs>
                    <w:tab w:val="right" w:pos="2109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  <w:noProof/>
                    <w14:ligatures w14:val="standardContextual"/>
                  </w:rPr>
                  <w:drawing>
                    <wp:anchor distT="0" distB="0" distL="114300" distR="114300" simplePos="0" relativeHeight="251660288" behindDoc="0" locked="0" layoutInCell="1" allowOverlap="1" wp14:anchorId="0D3C7984" wp14:editId="7DB00550">
                      <wp:simplePos x="0" y="0"/>
                      <wp:positionH relativeFrom="column">
                        <wp:posOffset>198755</wp:posOffset>
                      </wp:positionH>
                      <wp:positionV relativeFrom="paragraph">
                        <wp:posOffset>-52070</wp:posOffset>
                      </wp:positionV>
                      <wp:extent cx="884673" cy="655320"/>
                      <wp:effectExtent l="0" t="0" r="0" b="0"/>
                      <wp:wrapNone/>
                      <wp:docPr id="920546686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20546686" name="Picture 920546686"/>
                              <pic:cNvPicPr/>
                            </pic:nvPicPr>
                            <pic:blipFill>
                              <a:blip r:embed="rId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3">
                                        <a14:imgEffect>
                                          <a14:backgroundRemoval t="10000" b="90000" l="10000" r="90000">
                                            <a14:backgroundMark x1="22724" y1="53814" x2="22724" y2="53814"/>
                                          </a14:backgroundRemoval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84673" cy="65532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="008249B1">
                  <w:rPr>
                    <w:rFonts w:ascii="Arial" w:eastAsia="Arial" w:hAnsi="Arial" w:cs="Arial"/>
                    <w:b/>
                    <w:bCs/>
                  </w:rPr>
                  <w:tab/>
                </w:r>
              </w:p>
            </w:tc>
          </w:tr>
          <w:tr w:rsidR="00465469" w:rsidRPr="00056E0F" w14:paraId="3A241E53" w14:textId="77777777" w:rsidTr="006A6D80">
            <w:trPr>
              <w:trHeight w:val="699"/>
            </w:trPr>
            <w:tc>
              <w:tcPr>
                <w:tcW w:w="160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1FAFE36B" w14:textId="57CD7F12" w:rsidR="00465469" w:rsidRPr="00056E0F" w:rsidRDefault="00465469" w:rsidP="00465469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04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39B446D4" w14:textId="53E8F2CD" w:rsidR="00465469" w:rsidRPr="00056E0F" w:rsidRDefault="00465469" w:rsidP="00465469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23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40E0D61" w14:textId="4752E06C" w:rsidR="00465469" w:rsidRPr="00056E0F" w:rsidRDefault="00465469" w:rsidP="00465469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</w:tbl>
        <w:p w14:paraId="16AC390F" w14:textId="1C4F4C5F" w:rsidR="00465469" w:rsidRPr="00056E0F" w:rsidRDefault="00465469" w:rsidP="00465469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</w:p>
      </w:tc>
    </w:tr>
  </w:tbl>
  <w:p w14:paraId="63EC0C25" w14:textId="0190A903" w:rsidR="00465469" w:rsidRDefault="00A97C62">
    <w:pPr>
      <w:pStyle w:val="Header"/>
    </w:pPr>
    <w:r>
      <w:rPr>
        <w:rFonts w:ascii="Arial" w:eastAsia="Arial" w:hAnsi="Arial" w:cs="Arial"/>
        <w:b/>
        <w:bCs/>
        <w:noProof/>
      </w:rPr>
      <w:drawing>
        <wp:anchor distT="0" distB="0" distL="114300" distR="114300" simplePos="0" relativeHeight="251661312" behindDoc="0" locked="0" layoutInCell="1" allowOverlap="1" wp14:anchorId="2428C9B9" wp14:editId="48D10E72">
          <wp:simplePos x="0" y="0"/>
          <wp:positionH relativeFrom="column">
            <wp:posOffset>4532630</wp:posOffset>
          </wp:positionH>
          <wp:positionV relativeFrom="paragraph">
            <wp:posOffset>-1341120</wp:posOffset>
          </wp:positionV>
          <wp:extent cx="1313804" cy="2339340"/>
          <wp:effectExtent l="0" t="0" r="0" b="0"/>
          <wp:wrapNone/>
          <wp:docPr id="4062519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625194" name="Picture 40625194"/>
                  <pic:cNvPicPr/>
                </pic:nvPicPr>
                <pic:blipFill>
                  <a:blip r:embed="rId4">
                    <a:extLst>
                      <a:ext uri="{BEBA8EAE-BF5A-486C-A8C5-ECC9F3942E4B}">
                        <a14:imgProps xmlns:a14="http://schemas.microsoft.com/office/drawing/2010/main">
                          <a14:imgLayer r:embed="rId5">
                            <a14:imgEffect>
                              <a14:backgroundRemoval t="10000" b="90000" l="10000" r="9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3804" cy="2339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E50F37"/>
    <w:multiLevelType w:val="multilevel"/>
    <w:tmpl w:val="B5E2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0276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469"/>
    <w:rsid w:val="00064FE3"/>
    <w:rsid w:val="000A0C21"/>
    <w:rsid w:val="001E41A8"/>
    <w:rsid w:val="001F31DA"/>
    <w:rsid w:val="002D72B1"/>
    <w:rsid w:val="00436DFB"/>
    <w:rsid w:val="0045532F"/>
    <w:rsid w:val="00465469"/>
    <w:rsid w:val="004765F2"/>
    <w:rsid w:val="00492E79"/>
    <w:rsid w:val="004F7BC5"/>
    <w:rsid w:val="005477A0"/>
    <w:rsid w:val="00552BD2"/>
    <w:rsid w:val="005A441B"/>
    <w:rsid w:val="005E22BC"/>
    <w:rsid w:val="006416DD"/>
    <w:rsid w:val="006A6D80"/>
    <w:rsid w:val="006D63BA"/>
    <w:rsid w:val="00702F35"/>
    <w:rsid w:val="007955ED"/>
    <w:rsid w:val="008249B1"/>
    <w:rsid w:val="00825F53"/>
    <w:rsid w:val="0084113D"/>
    <w:rsid w:val="008748A2"/>
    <w:rsid w:val="008A4C2E"/>
    <w:rsid w:val="009C209B"/>
    <w:rsid w:val="00A4123B"/>
    <w:rsid w:val="00A71538"/>
    <w:rsid w:val="00A97C62"/>
    <w:rsid w:val="00B538DB"/>
    <w:rsid w:val="00B86726"/>
    <w:rsid w:val="00B93922"/>
    <w:rsid w:val="00C40631"/>
    <w:rsid w:val="00CC5A87"/>
    <w:rsid w:val="00D4250B"/>
    <w:rsid w:val="00D808C2"/>
    <w:rsid w:val="00DC0283"/>
    <w:rsid w:val="00DC65C2"/>
    <w:rsid w:val="00DE768D"/>
    <w:rsid w:val="00E53363"/>
    <w:rsid w:val="00E96641"/>
    <w:rsid w:val="00EF0801"/>
    <w:rsid w:val="00F628C7"/>
    <w:rsid w:val="00FD064E"/>
    <w:rsid w:val="00FE5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."/>
  <w14:docId w14:val="57DF109D"/>
  <w15:chartTrackingRefBased/>
  <w15:docId w15:val="{C958E3A1-18B3-459F-9B31-14301256E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5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4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4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4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5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4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4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4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4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4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4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5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5469"/>
  </w:style>
  <w:style w:type="paragraph" w:styleId="Footer">
    <w:name w:val="footer"/>
    <w:basedOn w:val="Normal"/>
    <w:link w:val="FooterChar"/>
    <w:uiPriority w:val="99"/>
    <w:unhideWhenUsed/>
    <w:rsid w:val="00465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5469"/>
  </w:style>
  <w:style w:type="table" w:styleId="TableGrid">
    <w:name w:val="Table Grid"/>
    <w:basedOn w:val="TableNormal"/>
    <w:uiPriority w:val="39"/>
    <w:rsid w:val="0046546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microsoft.com/office/2007/relationships/hdphoto" Target="media/hdphoto2.wdp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528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Tshepo Maponya</cp:lastModifiedBy>
  <cp:revision>3</cp:revision>
  <cp:lastPrinted>2026-05-11T10:35:00Z</cp:lastPrinted>
  <dcterms:created xsi:type="dcterms:W3CDTF">2026-05-11T10:35:00Z</dcterms:created>
  <dcterms:modified xsi:type="dcterms:W3CDTF">2026-05-11T10:47:00Z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b1cc6703-03c8-4f06-9823-2d4dec16ea38</vt:lpwstr>
  </property>
</Properties>
</file>