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43F4" w14:textId="692AF7E3" w:rsidR="00F47C88" w:rsidRDefault="00351B99" w:rsidP="0061702C">
      <w:pPr>
        <w:rPr>
          <w:sz w:val="40"/>
          <w:szCs w:val="40"/>
          <w:lang w:val="en-GB"/>
        </w:rPr>
      </w:pPr>
      <w:r>
        <w:rPr>
          <w:sz w:val="40"/>
          <w:szCs w:val="40"/>
          <w:lang w:val="en-GB"/>
        </w:rPr>
        <w:t>Clause reference: ISO 17034:2016 – Clause 7.16</w:t>
      </w:r>
      <w:r w:rsidR="001113FA">
        <w:rPr>
          <w:sz w:val="40"/>
          <w:szCs w:val="40"/>
          <w:lang w:val="en-GB"/>
        </w:rPr>
        <w:t xml:space="preserve"> and ISO 17043:2023 – Clause 7.5</w:t>
      </w:r>
    </w:p>
    <w:p w14:paraId="2A5BF8F6" w14:textId="23AABB8C" w:rsidR="00351B99" w:rsidRDefault="00351B99" w:rsidP="0061702C">
      <w:pPr>
        <w:rPr>
          <w:lang w:val="en-GB"/>
        </w:rPr>
      </w:pPr>
      <w:r>
        <w:rPr>
          <w:lang w:val="en-GB"/>
        </w:rPr>
        <w:t>Applies</w:t>
      </w:r>
      <w:r w:rsidR="00E53E83">
        <w:rPr>
          <w:lang w:val="en-GB"/>
        </w:rPr>
        <w:t xml:space="preserve"> to: All records</w:t>
      </w:r>
      <w:r w:rsidR="006B65CA">
        <w:rPr>
          <w:lang w:val="en-GB"/>
        </w:rPr>
        <w:t xml:space="preserve"> and procedures</w:t>
      </w:r>
      <w:r w:rsidR="00E53E83">
        <w:rPr>
          <w:lang w:val="en-GB"/>
        </w:rPr>
        <w:t xml:space="preserve"> generated in the production, testing, release, and post-distribution of </w:t>
      </w:r>
      <w:r w:rsidR="001113FA">
        <w:rPr>
          <w:lang w:val="en-GB"/>
        </w:rPr>
        <w:t xml:space="preserve">Proficiency Testing samples and </w:t>
      </w:r>
      <w:r w:rsidR="00E53E83">
        <w:rPr>
          <w:lang w:val="en-GB"/>
        </w:rPr>
        <w:t>reference materials (RMs and CRMs)</w:t>
      </w:r>
    </w:p>
    <w:p w14:paraId="6D0B88E9" w14:textId="77777777" w:rsidR="00AE7C29" w:rsidRPr="00AE7C29" w:rsidRDefault="00AE7C29" w:rsidP="00AE7C29">
      <w:r w:rsidRPr="00AE7C29">
        <w:t xml:space="preserve">The CAB has implemented a comprehensive document and record control system that governs both </w:t>
      </w:r>
      <w:r w:rsidRPr="00AE7C29">
        <w:rPr>
          <w:b/>
          <w:bCs/>
        </w:rPr>
        <w:t>internally generated documents</w:t>
      </w:r>
      <w:r w:rsidRPr="00AE7C29">
        <w:t xml:space="preserve"> (e.g., SOPs, forms, quality procedures) and </w:t>
      </w:r>
      <w:r w:rsidRPr="00AE7C29">
        <w:rPr>
          <w:b/>
          <w:bCs/>
        </w:rPr>
        <w:t>externally sourced documents</w:t>
      </w:r>
      <w:r w:rsidRPr="00AE7C29">
        <w:t xml:space="preserve"> (e.g., ISO standards, reference methods, and normative documents).</w:t>
      </w:r>
      <w:r w:rsidRPr="00AE7C29">
        <w:br/>
        <w:t>Top Management has full access and control over the entire Quality Management System (QMS), including the authorization, approval, and review of controlled documents. Personnel have restricted access—limited to the sections of the QMS necessary for performing their daily tasks. To safeguard integrity, all digital documents are password-protected and access-controlled to prevent unauthorized alteration.</w:t>
      </w:r>
    </w:p>
    <w:p w14:paraId="2209499E" w14:textId="0E777B5D" w:rsidR="00AE7C29" w:rsidRPr="00AE7C29" w:rsidRDefault="00AE7C29" w:rsidP="0061702C">
      <w:r w:rsidRPr="00AE7C29">
        <w:t>All controlled documents, records, and associated data are maintained to ensure authenticity, completeness, traceability, and ease of retrieval. The system ensures that obsolete documents are promptly removed from points of use and archived with clear “Obsolete” markings to avoid unintended application.</w:t>
      </w:r>
    </w:p>
    <w:p w14:paraId="54B2B327" w14:textId="0BA2C1E7" w:rsidR="00F47C88" w:rsidRDefault="009E3C35" w:rsidP="00F47C88">
      <w:pPr>
        <w:pStyle w:val="Heading1"/>
        <w:numPr>
          <w:ilvl w:val="0"/>
          <w:numId w:val="31"/>
        </w:numPr>
        <w:rPr>
          <w:sz w:val="28"/>
          <w:szCs w:val="28"/>
        </w:rPr>
      </w:pPr>
      <w:r>
        <w:rPr>
          <w:sz w:val="28"/>
          <w:szCs w:val="28"/>
        </w:rPr>
        <w:t>Purpose</w:t>
      </w:r>
    </w:p>
    <w:p w14:paraId="4A56F8D9" w14:textId="6D72F2D2" w:rsidR="009E3C35" w:rsidRDefault="009E3C35" w:rsidP="009E3C35">
      <w:pPr>
        <w:ind w:firstLine="360"/>
      </w:pPr>
      <w:r>
        <w:t>To ensure that all</w:t>
      </w:r>
      <w:r w:rsidR="006B65CA">
        <w:t xml:space="preserve"> procedures,</w:t>
      </w:r>
      <w:r>
        <w:t xml:space="preserve"> quality and technical records are:</w:t>
      </w:r>
    </w:p>
    <w:p w14:paraId="623EB9F9" w14:textId="188233AB" w:rsidR="009E3C35" w:rsidRDefault="009E3C35" w:rsidP="009E3C35">
      <w:pPr>
        <w:pStyle w:val="ListParagraph"/>
        <w:numPr>
          <w:ilvl w:val="0"/>
          <w:numId w:val="39"/>
        </w:numPr>
      </w:pPr>
      <w:r>
        <w:t>Authenticated, complete and traceable.</w:t>
      </w:r>
    </w:p>
    <w:p w14:paraId="17A11EF3" w14:textId="3CDAFB56" w:rsidR="009E3C35" w:rsidRDefault="009E3C35" w:rsidP="009E3C35">
      <w:pPr>
        <w:pStyle w:val="ListParagraph"/>
        <w:numPr>
          <w:ilvl w:val="0"/>
          <w:numId w:val="39"/>
        </w:numPr>
      </w:pPr>
      <w:r>
        <w:t>Easily retrievable for external and internal review.</w:t>
      </w:r>
    </w:p>
    <w:p w14:paraId="7E4B2C93" w14:textId="7AC90D5E" w:rsidR="009E3C35" w:rsidRDefault="009E3C35" w:rsidP="009E3C35">
      <w:pPr>
        <w:pStyle w:val="ListParagraph"/>
        <w:numPr>
          <w:ilvl w:val="0"/>
          <w:numId w:val="39"/>
        </w:numPr>
      </w:pPr>
      <w:r>
        <w:t>Retained for a defined period</w:t>
      </w:r>
    </w:p>
    <w:p w14:paraId="54777605" w14:textId="6CEA909D" w:rsidR="00012AA8" w:rsidRDefault="009E3C35" w:rsidP="00F47C88">
      <w:pPr>
        <w:pStyle w:val="ListParagraph"/>
        <w:numPr>
          <w:ilvl w:val="0"/>
          <w:numId w:val="39"/>
        </w:numPr>
      </w:pPr>
      <w:r>
        <w:t>Protected from alteration, damage, or unauthorised access.</w:t>
      </w:r>
    </w:p>
    <w:p w14:paraId="01B91994" w14:textId="77777777" w:rsidR="00012AA8" w:rsidRDefault="00012AA8" w:rsidP="00F47C88"/>
    <w:p w14:paraId="6B2AF0E5" w14:textId="38DB77C0" w:rsidR="00012AA8" w:rsidRDefault="009E3C35" w:rsidP="00012AA8">
      <w:pPr>
        <w:pStyle w:val="Heading1"/>
        <w:numPr>
          <w:ilvl w:val="0"/>
          <w:numId w:val="31"/>
        </w:numPr>
        <w:rPr>
          <w:sz w:val="28"/>
          <w:szCs w:val="28"/>
        </w:rPr>
      </w:pPr>
      <w:r>
        <w:rPr>
          <w:sz w:val="28"/>
          <w:szCs w:val="28"/>
        </w:rPr>
        <w:lastRenderedPageBreak/>
        <w:t>References</w:t>
      </w:r>
    </w:p>
    <w:p w14:paraId="6B3BAB63" w14:textId="76816E63" w:rsidR="00012AA8" w:rsidRDefault="009E3C35" w:rsidP="009E3C35">
      <w:pPr>
        <w:pStyle w:val="ListParagraph"/>
        <w:numPr>
          <w:ilvl w:val="0"/>
          <w:numId w:val="40"/>
        </w:numPr>
      </w:pPr>
      <w:r>
        <w:t>ISO/IEC 17025:2017 Clause 7.5.</w:t>
      </w:r>
    </w:p>
    <w:p w14:paraId="5FEC95EA" w14:textId="3825386E" w:rsidR="009E3C35" w:rsidRDefault="009E3C35" w:rsidP="001113FA">
      <w:pPr>
        <w:pStyle w:val="ListParagraph"/>
        <w:numPr>
          <w:ilvl w:val="0"/>
          <w:numId w:val="40"/>
        </w:numPr>
      </w:pPr>
      <w:r>
        <w:t>ISO 9001: Document and record control guidance</w:t>
      </w:r>
    </w:p>
    <w:p w14:paraId="5E1231F2" w14:textId="3761E9D2" w:rsidR="003936D5" w:rsidRPr="009E3C35" w:rsidRDefault="009E3C35" w:rsidP="0061702C">
      <w:pPr>
        <w:pStyle w:val="ListParagraph"/>
        <w:numPr>
          <w:ilvl w:val="0"/>
          <w:numId w:val="40"/>
        </w:numPr>
      </w:pPr>
      <w:r>
        <w:t>Internal SOPs for document handling</w:t>
      </w:r>
    </w:p>
    <w:p w14:paraId="2425090F" w14:textId="11B75B9C" w:rsidR="003936D5" w:rsidRDefault="009E3C35" w:rsidP="003936D5">
      <w:pPr>
        <w:pStyle w:val="Heading1"/>
        <w:numPr>
          <w:ilvl w:val="0"/>
          <w:numId w:val="31"/>
        </w:numPr>
        <w:rPr>
          <w:sz w:val="28"/>
          <w:szCs w:val="28"/>
        </w:rPr>
      </w:pPr>
      <w:r>
        <w:rPr>
          <w:sz w:val="28"/>
          <w:szCs w:val="28"/>
        </w:rPr>
        <w:t>Responsibilities</w:t>
      </w:r>
    </w:p>
    <w:tbl>
      <w:tblPr>
        <w:tblStyle w:val="TableGrid"/>
        <w:tblW w:w="9351" w:type="dxa"/>
        <w:tblInd w:w="643" w:type="dxa"/>
        <w:tblLook w:val="04A0" w:firstRow="1" w:lastRow="0" w:firstColumn="1" w:lastColumn="0" w:noHBand="0" w:noVBand="1"/>
      </w:tblPr>
      <w:tblGrid>
        <w:gridCol w:w="3005"/>
        <w:gridCol w:w="6346"/>
      </w:tblGrid>
      <w:tr w:rsidR="009E3C35" w14:paraId="4141B50A" w14:textId="77777777" w:rsidTr="00FC3D99">
        <w:tc>
          <w:tcPr>
            <w:tcW w:w="3005" w:type="dxa"/>
          </w:tcPr>
          <w:p w14:paraId="64D4CB11" w14:textId="337F6F9E" w:rsidR="009E3C35" w:rsidRDefault="009E3C35" w:rsidP="003936D5">
            <w:r>
              <w:t>Role</w:t>
            </w:r>
          </w:p>
        </w:tc>
        <w:tc>
          <w:tcPr>
            <w:tcW w:w="6346" w:type="dxa"/>
          </w:tcPr>
          <w:p w14:paraId="527F3413" w14:textId="3D300F81" w:rsidR="009E3C35" w:rsidRDefault="009E3C35" w:rsidP="003936D5">
            <w:r>
              <w:t>Responsibility</w:t>
            </w:r>
          </w:p>
        </w:tc>
      </w:tr>
      <w:tr w:rsidR="009E3C35" w14:paraId="1D486517" w14:textId="77777777" w:rsidTr="00FC3D99">
        <w:tc>
          <w:tcPr>
            <w:tcW w:w="3005" w:type="dxa"/>
          </w:tcPr>
          <w:p w14:paraId="10CB0D96" w14:textId="6729F0AA" w:rsidR="009E3C35" w:rsidRDefault="009E3C35" w:rsidP="003936D5">
            <w:r>
              <w:t>Laboratory Manager</w:t>
            </w:r>
          </w:p>
        </w:tc>
        <w:tc>
          <w:tcPr>
            <w:tcW w:w="6346" w:type="dxa"/>
          </w:tcPr>
          <w:p w14:paraId="58D4FBDF" w14:textId="031C1E5E" w:rsidR="009E3C35" w:rsidRDefault="009E3C35" w:rsidP="003936D5">
            <w:r>
              <w:t>Ensure compliance with document control procedures, ensure records are complete and accurate</w:t>
            </w:r>
          </w:p>
        </w:tc>
      </w:tr>
      <w:tr w:rsidR="009E3C35" w14:paraId="16C2414D" w14:textId="77777777" w:rsidTr="00FC3D99">
        <w:tc>
          <w:tcPr>
            <w:tcW w:w="3005" w:type="dxa"/>
          </w:tcPr>
          <w:p w14:paraId="7D5AE703" w14:textId="4016E9A8" w:rsidR="009E3C35" w:rsidRDefault="009E3C35" w:rsidP="003936D5">
            <w:r>
              <w:t>Laboratory Supervisor</w:t>
            </w:r>
          </w:p>
        </w:tc>
        <w:tc>
          <w:tcPr>
            <w:tcW w:w="6346" w:type="dxa"/>
          </w:tcPr>
          <w:p w14:paraId="235D5F1E" w14:textId="4BCF6DC5" w:rsidR="009E3C35" w:rsidRDefault="009E3C35" w:rsidP="003936D5">
            <w:r>
              <w:t>Ensure that documents are filled out and signed (where necessary)</w:t>
            </w:r>
          </w:p>
        </w:tc>
      </w:tr>
      <w:tr w:rsidR="009E3C35" w14:paraId="1835F516" w14:textId="77777777" w:rsidTr="00FC3D99">
        <w:tc>
          <w:tcPr>
            <w:tcW w:w="3005" w:type="dxa"/>
          </w:tcPr>
          <w:p w14:paraId="354FF114" w14:textId="1976CBE3" w:rsidR="009E3C35" w:rsidRDefault="009E3C35" w:rsidP="003936D5">
            <w:r>
              <w:t>Lab Technician and/or Operator</w:t>
            </w:r>
          </w:p>
        </w:tc>
        <w:tc>
          <w:tcPr>
            <w:tcW w:w="6346" w:type="dxa"/>
          </w:tcPr>
          <w:p w14:paraId="56E05864" w14:textId="4ADA5AFF" w:rsidR="009E3C35" w:rsidRDefault="009E3C35" w:rsidP="003936D5">
            <w:r>
              <w:t>Fill out records legibly, accurately and in real-time</w:t>
            </w:r>
          </w:p>
        </w:tc>
      </w:tr>
    </w:tbl>
    <w:p w14:paraId="7FC7AABA" w14:textId="77777777" w:rsidR="003936D5" w:rsidRDefault="003936D5" w:rsidP="003936D5"/>
    <w:p w14:paraId="657D5708" w14:textId="1DCF8EBD" w:rsidR="00225490" w:rsidRDefault="00C217ED" w:rsidP="00225490">
      <w:pPr>
        <w:pStyle w:val="Heading1"/>
        <w:numPr>
          <w:ilvl w:val="0"/>
          <w:numId w:val="31"/>
        </w:numPr>
        <w:rPr>
          <w:sz w:val="28"/>
          <w:szCs w:val="28"/>
        </w:rPr>
      </w:pPr>
      <w:r>
        <w:rPr>
          <w:sz w:val="28"/>
          <w:szCs w:val="28"/>
        </w:rPr>
        <w:t>Scope of Records to be controlled</w:t>
      </w:r>
    </w:p>
    <w:p w14:paraId="29EE0B3F" w14:textId="24770634" w:rsidR="00C217ED" w:rsidRDefault="00C217ED" w:rsidP="00C217ED">
      <w:pPr>
        <w:pStyle w:val="ListParagraph"/>
        <w:numPr>
          <w:ilvl w:val="0"/>
          <w:numId w:val="41"/>
        </w:numPr>
      </w:pPr>
      <w:r>
        <w:t>Production Records</w:t>
      </w:r>
      <w:r w:rsidR="006710D1">
        <w:t>: E.g. Processing logs, weighing sheets</w:t>
      </w:r>
    </w:p>
    <w:p w14:paraId="7A2D60C5" w14:textId="18209764" w:rsidR="006710D1" w:rsidRDefault="006710D1" w:rsidP="00C217ED">
      <w:pPr>
        <w:pStyle w:val="ListParagraph"/>
        <w:numPr>
          <w:ilvl w:val="0"/>
          <w:numId w:val="41"/>
        </w:numPr>
      </w:pPr>
      <w:r>
        <w:t>Characterisation data: e.g. Raw data, statistical calculations, assigned values</w:t>
      </w:r>
    </w:p>
    <w:p w14:paraId="3AA1CE5F" w14:textId="33487154" w:rsidR="006710D1" w:rsidRDefault="006710D1" w:rsidP="00C217ED">
      <w:pPr>
        <w:pStyle w:val="ListParagraph"/>
        <w:numPr>
          <w:ilvl w:val="0"/>
          <w:numId w:val="41"/>
        </w:numPr>
      </w:pPr>
      <w:r>
        <w:t>Stability and homogeneity: Regression outputs</w:t>
      </w:r>
    </w:p>
    <w:p w14:paraId="450CE2D9" w14:textId="27D5BB64" w:rsidR="006710D1" w:rsidRDefault="006710D1" w:rsidP="00C217ED">
      <w:pPr>
        <w:pStyle w:val="ListParagraph"/>
        <w:numPr>
          <w:ilvl w:val="0"/>
          <w:numId w:val="41"/>
        </w:numPr>
      </w:pPr>
      <w:r>
        <w:t>Traceability: CRM usage, balances and calibration records</w:t>
      </w:r>
    </w:p>
    <w:p w14:paraId="2B154857" w14:textId="5D236EC4" w:rsidR="006710D1" w:rsidRDefault="006710D1" w:rsidP="00C217ED">
      <w:pPr>
        <w:pStyle w:val="ListParagraph"/>
        <w:numPr>
          <w:ilvl w:val="0"/>
          <w:numId w:val="41"/>
        </w:numPr>
      </w:pPr>
      <w:r>
        <w:t>Uncertainty budget: Worksheets, formulas, sources,</w:t>
      </w:r>
    </w:p>
    <w:p w14:paraId="19ABC19E" w14:textId="1749F19F" w:rsidR="006710D1" w:rsidRDefault="006710D1" w:rsidP="00C217ED">
      <w:pPr>
        <w:pStyle w:val="ListParagraph"/>
        <w:numPr>
          <w:ilvl w:val="0"/>
          <w:numId w:val="41"/>
        </w:numPr>
      </w:pPr>
      <w:r>
        <w:t>C</w:t>
      </w:r>
      <w:r w:rsidR="008477C6">
        <w:t xml:space="preserve">ertificate </w:t>
      </w:r>
      <w:r>
        <w:t>o</w:t>
      </w:r>
      <w:r w:rsidR="008477C6">
        <w:t xml:space="preserve">f </w:t>
      </w:r>
      <w:r>
        <w:t>A</w:t>
      </w:r>
      <w:r w:rsidR="008477C6">
        <w:t>nalysis</w:t>
      </w:r>
      <w:r>
        <w:t xml:space="preserve"> and labels: Version-controlled and final copies</w:t>
      </w:r>
    </w:p>
    <w:p w14:paraId="6151F372" w14:textId="11906F5F" w:rsidR="006710D1" w:rsidRDefault="006710D1" w:rsidP="00C217ED">
      <w:pPr>
        <w:pStyle w:val="ListParagraph"/>
        <w:numPr>
          <w:ilvl w:val="0"/>
          <w:numId w:val="41"/>
        </w:numPr>
      </w:pPr>
      <w:r>
        <w:t>Training and Competence: Staff training matrix, authorisations</w:t>
      </w:r>
    </w:p>
    <w:p w14:paraId="2F5446A8" w14:textId="3C5CC815" w:rsidR="006710D1" w:rsidRDefault="006710D1" w:rsidP="00C217ED">
      <w:pPr>
        <w:pStyle w:val="ListParagraph"/>
        <w:numPr>
          <w:ilvl w:val="0"/>
          <w:numId w:val="41"/>
        </w:numPr>
      </w:pPr>
      <w:r>
        <w:t>Equipment logs: Calibrations, verifications, repairs</w:t>
      </w:r>
    </w:p>
    <w:p w14:paraId="6AD6A8F2" w14:textId="580F9534" w:rsidR="006710D1" w:rsidRDefault="006710D1" w:rsidP="00C217ED">
      <w:pPr>
        <w:pStyle w:val="ListParagraph"/>
        <w:numPr>
          <w:ilvl w:val="0"/>
          <w:numId w:val="41"/>
        </w:numPr>
      </w:pPr>
      <w:r>
        <w:t>Customer communications: Inquiries, complaints, feedback and follow-ups</w:t>
      </w:r>
    </w:p>
    <w:p w14:paraId="513AB43E" w14:textId="2E44E8FE" w:rsidR="006710D1" w:rsidRDefault="006710D1" w:rsidP="00C217ED">
      <w:pPr>
        <w:pStyle w:val="ListParagraph"/>
        <w:numPr>
          <w:ilvl w:val="0"/>
          <w:numId w:val="41"/>
        </w:numPr>
      </w:pPr>
      <w:r>
        <w:t>Review and approvals: Signature records, approval checklists</w:t>
      </w:r>
    </w:p>
    <w:p w14:paraId="6D2F7709" w14:textId="0401710A" w:rsidR="006B65CA" w:rsidRDefault="006B65CA" w:rsidP="00C217ED">
      <w:pPr>
        <w:pStyle w:val="ListParagraph"/>
        <w:numPr>
          <w:ilvl w:val="0"/>
          <w:numId w:val="41"/>
        </w:numPr>
      </w:pPr>
      <w:r>
        <w:t>Standard operating procedures</w:t>
      </w:r>
    </w:p>
    <w:p w14:paraId="12066511" w14:textId="5DC303BE" w:rsidR="006B65CA" w:rsidRDefault="006B65CA" w:rsidP="00C217ED">
      <w:pPr>
        <w:pStyle w:val="ListParagraph"/>
        <w:numPr>
          <w:ilvl w:val="0"/>
          <w:numId w:val="41"/>
        </w:numPr>
      </w:pPr>
      <w:r>
        <w:t>Externally sourced documents( ISO standards)</w:t>
      </w:r>
    </w:p>
    <w:p w14:paraId="28FE6731" w14:textId="59A3166E" w:rsidR="006710D1" w:rsidRDefault="006710D1" w:rsidP="006710D1">
      <w:pPr>
        <w:pStyle w:val="Heading1"/>
        <w:numPr>
          <w:ilvl w:val="0"/>
          <w:numId w:val="31"/>
        </w:numPr>
        <w:rPr>
          <w:sz w:val="28"/>
          <w:szCs w:val="28"/>
        </w:rPr>
      </w:pPr>
      <w:r>
        <w:rPr>
          <w:sz w:val="28"/>
          <w:szCs w:val="28"/>
        </w:rPr>
        <w:t>Record Format and Identification</w:t>
      </w:r>
    </w:p>
    <w:p w14:paraId="03092226" w14:textId="0AA557BC" w:rsidR="006710D1" w:rsidRDefault="006710D1" w:rsidP="006710D1">
      <w:pPr>
        <w:ind w:left="360"/>
      </w:pPr>
      <w:r>
        <w:t>All records must:</w:t>
      </w:r>
    </w:p>
    <w:p w14:paraId="6126C438" w14:textId="435C7821" w:rsidR="006710D1" w:rsidRDefault="006710D1" w:rsidP="006710D1">
      <w:pPr>
        <w:pStyle w:val="ListParagraph"/>
        <w:numPr>
          <w:ilvl w:val="0"/>
          <w:numId w:val="42"/>
        </w:numPr>
      </w:pPr>
      <w:r>
        <w:lastRenderedPageBreak/>
        <w:t>Clearly be titled and dated</w:t>
      </w:r>
    </w:p>
    <w:p w14:paraId="43C11BA8" w14:textId="0F8ED340" w:rsidR="006710D1" w:rsidRDefault="006710D1" w:rsidP="006710D1">
      <w:pPr>
        <w:pStyle w:val="ListParagraph"/>
        <w:numPr>
          <w:ilvl w:val="0"/>
          <w:numId w:val="42"/>
        </w:numPr>
      </w:pPr>
      <w:r>
        <w:t>Include unique identifier (batch, project, or file number)</w:t>
      </w:r>
    </w:p>
    <w:p w14:paraId="56F48092" w14:textId="7DD53F77" w:rsidR="006710D1" w:rsidRDefault="006710D1" w:rsidP="006710D1">
      <w:pPr>
        <w:pStyle w:val="ListParagraph"/>
        <w:numPr>
          <w:ilvl w:val="0"/>
          <w:numId w:val="42"/>
        </w:numPr>
      </w:pPr>
      <w:r>
        <w:t xml:space="preserve">Be linked to the </w:t>
      </w:r>
      <w:r w:rsidR="001113FA">
        <w:t xml:space="preserve">PT &amp; </w:t>
      </w:r>
      <w:r>
        <w:t>RM production plan</w:t>
      </w:r>
    </w:p>
    <w:p w14:paraId="6E6F3556" w14:textId="6A748A74" w:rsidR="006710D1" w:rsidRDefault="006710D1" w:rsidP="006710D1">
      <w:pPr>
        <w:pStyle w:val="ListParagraph"/>
        <w:numPr>
          <w:ilvl w:val="0"/>
          <w:numId w:val="42"/>
        </w:numPr>
      </w:pPr>
      <w:r>
        <w:t>Include signatures of responsible personnel</w:t>
      </w:r>
    </w:p>
    <w:p w14:paraId="0A90F27C" w14:textId="311ED2C5" w:rsidR="006710D1" w:rsidRDefault="006710D1" w:rsidP="006710D1">
      <w:pPr>
        <w:pStyle w:val="ListParagraph"/>
        <w:numPr>
          <w:ilvl w:val="0"/>
          <w:numId w:val="42"/>
        </w:numPr>
      </w:pPr>
      <w:r>
        <w:t>Indicate version number (where applicable)</w:t>
      </w:r>
    </w:p>
    <w:p w14:paraId="54E17819" w14:textId="707687F8" w:rsidR="00564A12" w:rsidRDefault="003635F0" w:rsidP="00564A12">
      <w:pPr>
        <w:pStyle w:val="Heading1"/>
        <w:numPr>
          <w:ilvl w:val="0"/>
          <w:numId w:val="31"/>
        </w:numPr>
        <w:rPr>
          <w:sz w:val="28"/>
          <w:szCs w:val="28"/>
        </w:rPr>
      </w:pPr>
      <w:r>
        <w:rPr>
          <w:sz w:val="28"/>
          <w:szCs w:val="28"/>
        </w:rPr>
        <w:t>Storage and Access Control</w:t>
      </w:r>
    </w:p>
    <w:p w14:paraId="22E6002B" w14:textId="786D30F8" w:rsidR="003635F0" w:rsidRDefault="00061BDC" w:rsidP="00061BDC">
      <w:pPr>
        <w:pStyle w:val="ListParagraph"/>
        <w:numPr>
          <w:ilvl w:val="0"/>
          <w:numId w:val="44"/>
        </w:numPr>
      </w:pPr>
      <w:r>
        <w:t>Paper: Locked in cabinets</w:t>
      </w:r>
      <w:r w:rsidR="006B65CA">
        <w:t xml:space="preserve"> and</w:t>
      </w:r>
      <w:r>
        <w:t xml:space="preserve"> in limited-access areas</w:t>
      </w:r>
    </w:p>
    <w:p w14:paraId="4D769FF8" w14:textId="0F17EEC4" w:rsidR="00061BDC" w:rsidRDefault="00061BDC" w:rsidP="00061BDC">
      <w:pPr>
        <w:pStyle w:val="ListParagraph"/>
        <w:numPr>
          <w:ilvl w:val="0"/>
          <w:numId w:val="44"/>
        </w:numPr>
      </w:pPr>
      <w:r>
        <w:t>Digital: Password-protected folders, backup to secure servers</w:t>
      </w:r>
    </w:p>
    <w:p w14:paraId="4E64AF57" w14:textId="24C9A571" w:rsidR="00061BDC" w:rsidRDefault="00061BDC" w:rsidP="00061BDC">
      <w:pPr>
        <w:pStyle w:val="ListParagraph"/>
        <w:numPr>
          <w:ilvl w:val="0"/>
          <w:numId w:val="44"/>
        </w:numPr>
      </w:pPr>
      <w:r>
        <w:t>Cloud-based: Must be encrypted, with restricted user roles</w:t>
      </w:r>
    </w:p>
    <w:p w14:paraId="546A8292" w14:textId="74452CB8" w:rsidR="003635F0" w:rsidRDefault="00061BDC" w:rsidP="003635F0">
      <w:pPr>
        <w:pStyle w:val="ListParagraph"/>
        <w:numPr>
          <w:ilvl w:val="0"/>
          <w:numId w:val="44"/>
        </w:numPr>
      </w:pPr>
      <w:r>
        <w:t xml:space="preserve">Backup frequency- </w:t>
      </w:r>
      <w:r w:rsidR="008F0016">
        <w:t>Quarterly</w:t>
      </w:r>
    </w:p>
    <w:p w14:paraId="2F4781C2" w14:textId="35C621C9" w:rsidR="00B149F5" w:rsidRPr="003635F0" w:rsidRDefault="00B149F5" w:rsidP="003635F0">
      <w:pPr>
        <w:pStyle w:val="ListParagraph"/>
        <w:numPr>
          <w:ilvl w:val="0"/>
          <w:numId w:val="44"/>
        </w:numPr>
      </w:pPr>
      <w:r>
        <w:t xml:space="preserve">Archiving of physical technical records are to be done at the end of each year, </w:t>
      </w:r>
      <w:r w:rsidRPr="00B149F5">
        <w:rPr>
          <w:lang w:val="en-GB"/>
        </w:rPr>
        <w:t>retrievable, and disposed of in line with contractual/legislative requirements</w:t>
      </w:r>
      <w:r>
        <w:rPr>
          <w:lang w:val="en-GB"/>
        </w:rPr>
        <w:t>.</w:t>
      </w:r>
    </w:p>
    <w:p w14:paraId="01F82033" w14:textId="70757F09" w:rsidR="003635F0" w:rsidRPr="006B65CA" w:rsidRDefault="003635F0" w:rsidP="003635F0">
      <w:pPr>
        <w:pStyle w:val="Heading1"/>
        <w:numPr>
          <w:ilvl w:val="0"/>
          <w:numId w:val="31"/>
        </w:numPr>
        <w:rPr>
          <w:sz w:val="28"/>
          <w:szCs w:val="28"/>
        </w:rPr>
      </w:pPr>
      <w:r>
        <w:rPr>
          <w:sz w:val="28"/>
          <w:szCs w:val="28"/>
        </w:rPr>
        <w:t>Retention Period</w:t>
      </w:r>
    </w:p>
    <w:p w14:paraId="69C38A55" w14:textId="59BB16C9" w:rsidR="00564A12" w:rsidRDefault="00891588" w:rsidP="00564A12">
      <w:pPr>
        <w:pStyle w:val="ListParagraph"/>
        <w:numPr>
          <w:ilvl w:val="0"/>
          <w:numId w:val="43"/>
        </w:numPr>
      </w:pPr>
      <w:r>
        <w:t xml:space="preserve">PT &amp; </w:t>
      </w:r>
      <w:r w:rsidR="00144C38">
        <w:t>CRM Production Data: At least 10 years after expiry date</w:t>
      </w:r>
    </w:p>
    <w:p w14:paraId="05C31FA9" w14:textId="701820B7" w:rsidR="00144C38" w:rsidRDefault="00144C38" w:rsidP="00564A12">
      <w:pPr>
        <w:pStyle w:val="ListParagraph"/>
        <w:numPr>
          <w:ilvl w:val="0"/>
          <w:numId w:val="43"/>
        </w:numPr>
      </w:pPr>
      <w:r>
        <w:t>Calibration/Equipment logs: 5-10 Years</w:t>
      </w:r>
    </w:p>
    <w:p w14:paraId="029CE899" w14:textId="3EBEAB58" w:rsidR="00DE6BE1" w:rsidRDefault="00DE6BE1" w:rsidP="00564A12">
      <w:pPr>
        <w:pStyle w:val="ListParagraph"/>
        <w:numPr>
          <w:ilvl w:val="0"/>
          <w:numId w:val="43"/>
        </w:numPr>
      </w:pPr>
      <w:r>
        <w:t xml:space="preserve">Complaints </w:t>
      </w:r>
      <w:r w:rsidR="00F917BB">
        <w:t xml:space="preserve">and recalls </w:t>
      </w:r>
      <w:r w:rsidR="003635F0">
        <w:t>: 3 Years</w:t>
      </w:r>
    </w:p>
    <w:p w14:paraId="6CC52C0F" w14:textId="7A8B397A" w:rsidR="003635F0" w:rsidRDefault="003635F0" w:rsidP="00564A12">
      <w:pPr>
        <w:pStyle w:val="ListParagraph"/>
        <w:numPr>
          <w:ilvl w:val="0"/>
          <w:numId w:val="43"/>
        </w:numPr>
      </w:pPr>
      <w:r>
        <w:t>Training and competence: Duration of employment +5 years</w:t>
      </w:r>
    </w:p>
    <w:p w14:paraId="42B0C56B" w14:textId="6BF12E6D" w:rsidR="0019184F" w:rsidRPr="0019184F" w:rsidRDefault="003635F0" w:rsidP="0019184F">
      <w:pPr>
        <w:pStyle w:val="ListParagraph"/>
        <w:numPr>
          <w:ilvl w:val="0"/>
          <w:numId w:val="43"/>
        </w:numPr>
      </w:pPr>
      <w:r>
        <w:t>CoAs: &gt;10 Years</w:t>
      </w:r>
    </w:p>
    <w:p w14:paraId="50C08B8C" w14:textId="1C30C586" w:rsidR="00431164" w:rsidRDefault="008F0016" w:rsidP="00431164">
      <w:pPr>
        <w:pStyle w:val="Heading1"/>
        <w:numPr>
          <w:ilvl w:val="0"/>
          <w:numId w:val="31"/>
        </w:numPr>
        <w:rPr>
          <w:sz w:val="28"/>
          <w:szCs w:val="28"/>
        </w:rPr>
      </w:pPr>
      <w:r>
        <w:rPr>
          <w:sz w:val="28"/>
          <w:szCs w:val="28"/>
        </w:rPr>
        <w:t>Amendments and corrections to records</w:t>
      </w:r>
    </w:p>
    <w:p w14:paraId="1767D336" w14:textId="08748536" w:rsidR="00431164" w:rsidRDefault="008F0016" w:rsidP="008F0016">
      <w:pPr>
        <w:pStyle w:val="ListParagraph"/>
        <w:numPr>
          <w:ilvl w:val="0"/>
          <w:numId w:val="46"/>
        </w:numPr>
      </w:pPr>
      <w:r>
        <w:t>No erasures, strike through incorrect data with a single line</w:t>
      </w:r>
    </w:p>
    <w:p w14:paraId="6BCF7D80" w14:textId="39B5E4B2" w:rsidR="008F0016" w:rsidRDefault="008F0016" w:rsidP="008F0016">
      <w:pPr>
        <w:pStyle w:val="ListParagraph"/>
        <w:numPr>
          <w:ilvl w:val="0"/>
          <w:numId w:val="46"/>
        </w:numPr>
      </w:pPr>
      <w:r>
        <w:t>Add initials, date, and the reason for the correction.</w:t>
      </w:r>
    </w:p>
    <w:p w14:paraId="0C21F16D" w14:textId="605CB969" w:rsidR="008F0016" w:rsidRDefault="008F0016" w:rsidP="008F0016">
      <w:pPr>
        <w:pStyle w:val="ListParagraph"/>
        <w:numPr>
          <w:ilvl w:val="0"/>
          <w:numId w:val="46"/>
        </w:numPr>
      </w:pPr>
      <w:r>
        <w:t>For digital records, maintain audit trails.</w:t>
      </w:r>
    </w:p>
    <w:p w14:paraId="54CDA949" w14:textId="77777777" w:rsidR="00AE7C29" w:rsidRDefault="00AE7C29" w:rsidP="00AE7C29">
      <w:pPr>
        <w:ind w:left="720"/>
      </w:pPr>
    </w:p>
    <w:p w14:paraId="2D445E4D" w14:textId="77777777" w:rsidR="00AE7C29" w:rsidRPr="00431164" w:rsidRDefault="00AE7C29" w:rsidP="00AE7C29">
      <w:pPr>
        <w:ind w:left="720"/>
      </w:pPr>
    </w:p>
    <w:p w14:paraId="6FF70E4A" w14:textId="783F46EC" w:rsidR="00A16083" w:rsidRDefault="008F0016" w:rsidP="00A16083">
      <w:pPr>
        <w:pStyle w:val="Heading1"/>
        <w:numPr>
          <w:ilvl w:val="0"/>
          <w:numId w:val="31"/>
        </w:numPr>
        <w:rPr>
          <w:sz w:val="28"/>
          <w:szCs w:val="28"/>
        </w:rPr>
      </w:pPr>
      <w:r>
        <w:rPr>
          <w:sz w:val="28"/>
          <w:szCs w:val="28"/>
        </w:rPr>
        <w:lastRenderedPageBreak/>
        <w:t>Quality Checkpoints</w:t>
      </w:r>
    </w:p>
    <w:p w14:paraId="214EFC7F" w14:textId="03B516BC" w:rsidR="00AE7C29" w:rsidRDefault="00AE7C29" w:rsidP="00AE7C29">
      <w:r>
        <w:t>The below controls collectively ensure compliance with ISO/IEC 17025:2017 Clause 8.3.1, ISO 17034:2016 Clause 7.16, and ISO 17043:2023 Clause 7.5.</w:t>
      </w:r>
    </w:p>
    <w:p w14:paraId="40ED6AFC" w14:textId="460D9B58" w:rsidR="00AE7C29" w:rsidRPr="00AE7C29" w:rsidRDefault="00AE7C29" w:rsidP="00AE7C29">
      <w:r>
        <w:t>All document control measures are designed to preserve data integrity, maintain traceability, and prevent unauthorized modification of QMS documents or technical records including, but not limited to:</w:t>
      </w:r>
    </w:p>
    <w:p w14:paraId="2CC367DB" w14:textId="09D24C3C" w:rsidR="00A16083" w:rsidRDefault="00EC0A96" w:rsidP="008F0016">
      <w:pPr>
        <w:pStyle w:val="ListParagraph"/>
        <w:numPr>
          <w:ilvl w:val="0"/>
          <w:numId w:val="47"/>
        </w:numPr>
      </w:pPr>
      <w:r>
        <w:t>Quarterly audits of record completeness and legibility</w:t>
      </w:r>
    </w:p>
    <w:p w14:paraId="57AEBA22" w14:textId="0A79E72A" w:rsidR="00EC0A96" w:rsidRDefault="00EC0A96" w:rsidP="008F0016">
      <w:pPr>
        <w:pStyle w:val="ListParagraph"/>
        <w:numPr>
          <w:ilvl w:val="0"/>
          <w:numId w:val="47"/>
        </w:numPr>
      </w:pPr>
      <w:r>
        <w:t>Cross-links during CRM release, production records vs CoA</w:t>
      </w:r>
    </w:p>
    <w:p w14:paraId="558E9CC3" w14:textId="6E7CB607" w:rsidR="00EC0A96" w:rsidRDefault="00EC0A96" w:rsidP="008F0016">
      <w:pPr>
        <w:pStyle w:val="ListParagraph"/>
        <w:numPr>
          <w:ilvl w:val="0"/>
          <w:numId w:val="47"/>
        </w:numPr>
      </w:pPr>
      <w:r>
        <w:t>Backup verification during management review</w:t>
      </w:r>
    </w:p>
    <w:p w14:paraId="6DBE46BB" w14:textId="635A9A1A" w:rsidR="00870625" w:rsidRDefault="00EC0A96" w:rsidP="003936D5">
      <w:pPr>
        <w:pStyle w:val="ListParagraph"/>
        <w:numPr>
          <w:ilvl w:val="0"/>
          <w:numId w:val="47"/>
        </w:numPr>
      </w:pPr>
      <w:r>
        <w:t>Version control audits for CoA and label templates</w:t>
      </w:r>
    </w:p>
    <w:p w14:paraId="3D2F7D54" w14:textId="77777777" w:rsidR="00870625" w:rsidRPr="00870625" w:rsidRDefault="00870625" w:rsidP="00870625"/>
    <w:p w14:paraId="4B84A191" w14:textId="77777777" w:rsidR="00870625" w:rsidRPr="003936D5" w:rsidRDefault="00870625" w:rsidP="003936D5"/>
    <w:p w14:paraId="23D10121" w14:textId="77777777" w:rsidR="003936D5" w:rsidRPr="00F47C88" w:rsidRDefault="003936D5" w:rsidP="0061702C">
      <w:pPr>
        <w:rPr>
          <w:lang w:val="en-GB"/>
        </w:rPr>
      </w:pPr>
    </w:p>
    <w:sectPr w:rsidR="003936D5" w:rsidRPr="00F47C88">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1F74F" w14:textId="77777777" w:rsidR="00C623EF" w:rsidRDefault="00C623EF" w:rsidP="00056E0F">
      <w:pPr>
        <w:spacing w:after="0" w:line="240" w:lineRule="auto"/>
      </w:pPr>
      <w:r>
        <w:separator/>
      </w:r>
    </w:p>
  </w:endnote>
  <w:endnote w:type="continuationSeparator" w:id="0">
    <w:p w14:paraId="567BB1AF" w14:textId="77777777" w:rsidR="00C623EF" w:rsidRDefault="00C623EF"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33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891588">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891588">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73A370D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B8D2EC0"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AD515" w14:textId="77777777" w:rsidR="00C623EF" w:rsidRDefault="00C623EF" w:rsidP="00056E0F">
      <w:pPr>
        <w:spacing w:after="0" w:line="240" w:lineRule="auto"/>
      </w:pPr>
      <w:r>
        <w:separator/>
      </w:r>
    </w:p>
  </w:footnote>
  <w:footnote w:type="continuationSeparator" w:id="0">
    <w:p w14:paraId="2E5B9B9F" w14:textId="77777777" w:rsidR="00C623EF" w:rsidRDefault="00C623EF"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D6DC" w14:textId="59B7715E" w:rsidR="009B5EDF" w:rsidRDefault="00B149F5">
    <w:pPr>
      <w:pStyle w:val="Header"/>
    </w:pPr>
    <w:r>
      <w:rPr>
        <w:noProof/>
      </w:rPr>
      <w:pict w14:anchorId="50E76F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647938"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836"/>
      <w:gridCol w:w="7654"/>
    </w:tblGrid>
    <w:tr w:rsidR="00056E0F" w:rsidRPr="00056E0F" w14:paraId="571CCA2D" w14:textId="77777777" w:rsidTr="001C1FCE">
      <w:trPr>
        <w:trHeight w:val="517"/>
      </w:trPr>
      <w:tc>
        <w:tcPr>
          <w:tcW w:w="2836" w:type="dxa"/>
          <w:vMerge w:val="restart"/>
          <w:tcBorders>
            <w:top w:val="single" w:sz="6" w:space="0" w:color="575757"/>
            <w:left w:val="single" w:sz="6" w:space="0" w:color="575757"/>
            <w:bottom w:val="single" w:sz="6" w:space="0" w:color="575757"/>
            <w:right w:val="single" w:sz="6" w:space="0" w:color="575757"/>
          </w:tcBorders>
        </w:tcPr>
        <w:p w14:paraId="31D96340" w14:textId="170BEE04" w:rsidR="00056E0F" w:rsidRPr="00056E0F" w:rsidRDefault="001C1FCE" w:rsidP="00056E0F">
          <w:pPr>
            <w:widowControl w:val="0"/>
            <w:autoSpaceDE w:val="0"/>
            <w:autoSpaceDN w:val="0"/>
            <w:spacing w:after="0" w:line="399" w:lineRule="exact"/>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68BEAC67">
                <wp:simplePos x="0" y="0"/>
                <wp:positionH relativeFrom="column">
                  <wp:posOffset>243840</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654" w:type="dxa"/>
          <w:tcBorders>
            <w:top w:val="single" w:sz="6" w:space="0" w:color="575757"/>
            <w:left w:val="single" w:sz="6" w:space="0" w:color="575757"/>
            <w:bottom w:val="single" w:sz="6" w:space="0" w:color="575757"/>
            <w:right w:val="single" w:sz="6" w:space="0" w:color="575757"/>
          </w:tcBorders>
          <w:hideMark/>
        </w:tcPr>
        <w:p w14:paraId="44B7B80E" w14:textId="56E239A7" w:rsidR="00056E0F" w:rsidRPr="00056E0F" w:rsidRDefault="00351B99" w:rsidP="00F47C88">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7.16. CONTROL OF TECHNICAL RECORDS</w:t>
          </w:r>
        </w:p>
      </w:tc>
    </w:tr>
    <w:tr w:rsidR="00770CFE" w:rsidRPr="00056E0F" w14:paraId="6E214159" w14:textId="77777777" w:rsidTr="001C1FCE">
      <w:trPr>
        <w:trHeight w:val="258"/>
      </w:trPr>
      <w:tc>
        <w:tcPr>
          <w:tcW w:w="2836"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654" w:type="dxa"/>
          <w:tcBorders>
            <w:top w:val="single" w:sz="6" w:space="0" w:color="575757"/>
            <w:left w:val="single" w:sz="6" w:space="0" w:color="575757"/>
            <w:bottom w:val="single" w:sz="6" w:space="0" w:color="575757"/>
            <w:right w:val="single" w:sz="6" w:space="0" w:color="575757"/>
          </w:tcBorders>
          <w:hideMark/>
        </w:tcPr>
        <w:p w14:paraId="44A23834" w14:textId="529C4D4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6438B95F"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351B99">
            <w:rPr>
              <w:rFonts w:ascii="Arial" w:eastAsia="Arial" w:hAnsi="Arial" w:cs="Arial"/>
              <w:b/>
              <w:bCs/>
              <w:color w:val="242424"/>
              <w:spacing w:val="-6"/>
              <w:kern w:val="0"/>
              <w:lang w:val="en-US"/>
              <w14:ligatures w14:val="none"/>
            </w:rPr>
            <w:t>7.16</w:t>
          </w:r>
        </w:p>
      </w:tc>
    </w:tr>
    <w:tr w:rsidR="00056E0F" w:rsidRPr="00056E0F" w14:paraId="7A56326F" w14:textId="77777777" w:rsidTr="001C1FCE">
      <w:trPr>
        <w:trHeight w:val="1415"/>
      </w:trPr>
      <w:tc>
        <w:tcPr>
          <w:tcW w:w="2836"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654"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056E0F" w:rsidRPr="00056E0F" w14:paraId="4F14532F" w14:textId="77777777">
            <w:tc>
              <w:tcPr>
                <w:tcW w:w="1696" w:type="dxa"/>
                <w:tcBorders>
                  <w:top w:val="single" w:sz="4" w:space="0" w:color="auto"/>
                  <w:left w:val="single" w:sz="4" w:space="0" w:color="auto"/>
                  <w:bottom w:val="single" w:sz="4" w:space="0" w:color="auto"/>
                  <w:right w:val="single" w:sz="4" w:space="0" w:color="auto"/>
                </w:tcBorders>
                <w:hideMark/>
              </w:tcPr>
              <w:p w14:paraId="5ECF34B1" w14:textId="6A2ECBAC"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7DCB6205"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461" w:type="dxa"/>
                <w:tcBorders>
                  <w:top w:val="single" w:sz="4" w:space="0" w:color="auto"/>
                  <w:left w:val="single" w:sz="4" w:space="0" w:color="auto"/>
                  <w:bottom w:val="single" w:sz="4" w:space="0" w:color="auto"/>
                  <w:right w:val="single" w:sz="4" w:space="0" w:color="auto"/>
                </w:tcBorders>
              </w:tcPr>
              <w:p w14:paraId="06498F8A" w14:textId="2ADAA2A1" w:rsidR="00056E0F" w:rsidRPr="00056E0F" w:rsidRDefault="00510B5B" w:rsidP="00056E0F">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8480" behindDoc="0" locked="0" layoutInCell="1" allowOverlap="1" wp14:anchorId="5765CD49" wp14:editId="0A0B30E0">
                      <wp:simplePos x="0" y="0"/>
                      <wp:positionH relativeFrom="column">
                        <wp:posOffset>413384</wp:posOffset>
                      </wp:positionH>
                      <wp:positionV relativeFrom="paragraph">
                        <wp:posOffset>27940</wp:posOffset>
                      </wp:positionV>
                      <wp:extent cx="540061" cy="400050"/>
                      <wp:effectExtent l="0" t="0" r="0" b="0"/>
                      <wp:wrapNone/>
                      <wp:docPr id="1649742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2022" name="Picture 1649742022"/>
                              <pic:cNvPicPr/>
                            </pic:nvPicPr>
                            <pic:blipFill>
                              <a:blip r:embed="rId2">
                                <a:extLst>
                                  <a:ext uri="{BEBA8EAE-BF5A-486C-A8C5-ECC9F3942E4B}">
                                    <a14:imgProps xmlns:a14="http://schemas.microsoft.com/office/drawing/2010/main">
                                      <a14:imgLayer r:embed="rId3">
                                        <a14:imgEffect>
                                          <a14:backgroundRemoval t="10000" b="90000" l="10000" r="90000">
                                            <a14:backgroundMark x1="61456" y1="49322" x2="67985" y2="62712"/>
                                            <a14:backgroundMark x1="67985" y1="62712" x2="65851" y2="67542"/>
                                          </a14:backgroundRemoval>
                                        </a14:imgEffect>
                                      </a14:imgLayer>
                                    </a14:imgProps>
                                  </a:ext>
                                  <a:ext uri="{28A0092B-C50C-407E-A947-70E740481C1C}">
                                    <a14:useLocalDpi xmlns:a14="http://schemas.microsoft.com/office/drawing/2010/main" val="0"/>
                                  </a:ext>
                                </a:extLst>
                              </a:blip>
                              <a:stretch>
                                <a:fillRect/>
                              </a:stretch>
                            </pic:blipFill>
                            <pic:spPr>
                              <a:xfrm>
                                <a:off x="0" y="0"/>
                                <a:ext cx="542119" cy="401575"/>
                              </a:xfrm>
                              <a:prstGeom prst="rect">
                                <a:avLst/>
                              </a:prstGeom>
                            </pic:spPr>
                          </pic:pic>
                        </a:graphicData>
                      </a:graphic>
                      <wp14:sizeRelH relativeFrom="margin">
                        <wp14:pctWidth>0</wp14:pctWidth>
                      </wp14:sizeRelH>
                      <wp14:sizeRelV relativeFrom="margin">
                        <wp14:pctHeight>0</wp14:pctHeight>
                      </wp14:sizeRelV>
                    </wp:anchor>
                  </w:drawing>
                </w:r>
              </w:p>
            </w:tc>
          </w:tr>
          <w:tr w:rsidR="00056E0F" w:rsidRPr="00056E0F" w14:paraId="61882A1F"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565A2C59"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1196CECC" w14:textId="487292F4" w:rsidR="00056E0F" w:rsidRPr="00056E0F" w:rsidRDefault="00510B5B" w:rsidP="00056E0F">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9504" behindDoc="0" locked="0" layoutInCell="1" allowOverlap="1" wp14:anchorId="59197270" wp14:editId="7A4629C0">
                      <wp:simplePos x="0" y="0"/>
                      <wp:positionH relativeFrom="margin">
                        <wp:posOffset>248285</wp:posOffset>
                      </wp:positionH>
                      <wp:positionV relativeFrom="paragraph">
                        <wp:posOffset>43815</wp:posOffset>
                      </wp:positionV>
                      <wp:extent cx="612775" cy="390127"/>
                      <wp:effectExtent l="0" t="0" r="0" b="0"/>
                      <wp:wrapNone/>
                      <wp:docPr id="1037987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7591" name="Picture 1037987591"/>
                              <pic:cNvPicPr/>
                            </pic:nvPicPr>
                            <pic:blipFill>
                              <a:blip r:embed="rId4">
                                <a:extLst>
                                  <a:ext uri="{28A0092B-C50C-407E-A947-70E740481C1C}">
                                    <a14:useLocalDpi xmlns:a14="http://schemas.microsoft.com/office/drawing/2010/main" val="0"/>
                                  </a:ext>
                                </a:extLst>
                              </a:blip>
                              <a:stretch>
                                <a:fillRect/>
                              </a:stretch>
                            </pic:blipFill>
                            <pic:spPr>
                              <a:xfrm>
                                <a:off x="0" y="0"/>
                                <a:ext cx="612775" cy="390127"/>
                              </a:xfrm>
                              <a:prstGeom prst="rect">
                                <a:avLst/>
                              </a:prstGeom>
                            </pic:spPr>
                          </pic:pic>
                        </a:graphicData>
                      </a:graphic>
                      <wp14:sizeRelH relativeFrom="margin">
                        <wp14:pctWidth>0</wp14:pctWidth>
                      </wp14:sizeRelH>
                      <wp14:sizeRelV relativeFrom="margin">
                        <wp14:pctHeight>0</wp14:pctHeight>
                      </wp14:sizeRelV>
                    </wp:anchor>
                  </w:drawing>
                </w:r>
              </w:p>
            </w:tc>
          </w:tr>
        </w:tbl>
        <w:p w14:paraId="3FC4C213" w14:textId="37BC67B2"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3C489B17" w:rsidR="00056E0F" w:rsidRDefault="00B149F5">
    <w:pPr>
      <w:pStyle w:val="Header"/>
    </w:pPr>
    <w:r>
      <w:rPr>
        <w:noProof/>
      </w:rPr>
      <w:pict w14:anchorId="641901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647939"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14B2" w14:textId="0D894949" w:rsidR="009B5EDF" w:rsidRDefault="00B149F5">
    <w:pPr>
      <w:pStyle w:val="Header"/>
    </w:pPr>
    <w:r>
      <w:rPr>
        <w:noProof/>
      </w:rPr>
      <w:pict w14:anchorId="74F59C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647937"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27A"/>
    <w:multiLevelType w:val="multilevel"/>
    <w:tmpl w:val="6A9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6FFE"/>
    <w:multiLevelType w:val="hybridMultilevel"/>
    <w:tmpl w:val="2FD688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92E569F"/>
    <w:multiLevelType w:val="hybridMultilevel"/>
    <w:tmpl w:val="B532B2D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0944156C"/>
    <w:multiLevelType w:val="hybridMultilevel"/>
    <w:tmpl w:val="2834AC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0979266F"/>
    <w:multiLevelType w:val="hybridMultilevel"/>
    <w:tmpl w:val="AEFA4EF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B707F20"/>
    <w:multiLevelType w:val="hybridMultilevel"/>
    <w:tmpl w:val="847609B8"/>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6" w15:restartNumberingAfterBreak="0">
    <w:nsid w:val="140C3FEA"/>
    <w:multiLevelType w:val="hybridMultilevel"/>
    <w:tmpl w:val="68B8F5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5807EF3"/>
    <w:multiLevelType w:val="multilevel"/>
    <w:tmpl w:val="3246084A"/>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B61895"/>
    <w:multiLevelType w:val="hybridMultilevel"/>
    <w:tmpl w:val="7924EF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E44924"/>
    <w:multiLevelType w:val="multilevel"/>
    <w:tmpl w:val="7C2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B1B12"/>
    <w:multiLevelType w:val="hybridMultilevel"/>
    <w:tmpl w:val="7FB00C7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197E2E49"/>
    <w:multiLevelType w:val="hybridMultilevel"/>
    <w:tmpl w:val="11C28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F820223"/>
    <w:multiLevelType w:val="multilevel"/>
    <w:tmpl w:val="404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42DBD"/>
    <w:multiLevelType w:val="hybridMultilevel"/>
    <w:tmpl w:val="7924EF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89295B"/>
    <w:multiLevelType w:val="hybridMultilevel"/>
    <w:tmpl w:val="622C93F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28075D9A"/>
    <w:multiLevelType w:val="hybridMultilevel"/>
    <w:tmpl w:val="3B266BF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6" w15:restartNumberingAfterBreak="0">
    <w:nsid w:val="28E6455C"/>
    <w:multiLevelType w:val="hybridMultilevel"/>
    <w:tmpl w:val="3EC46E6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7" w15:restartNumberingAfterBreak="0">
    <w:nsid w:val="29876066"/>
    <w:multiLevelType w:val="hybridMultilevel"/>
    <w:tmpl w:val="C426695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2A621E27"/>
    <w:multiLevelType w:val="hybridMultilevel"/>
    <w:tmpl w:val="D40695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33A78BF"/>
    <w:multiLevelType w:val="hybridMultilevel"/>
    <w:tmpl w:val="388CD5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656363F"/>
    <w:multiLevelType w:val="hybridMultilevel"/>
    <w:tmpl w:val="B3DE0396"/>
    <w:lvl w:ilvl="0" w:tplc="E44245E4">
      <w:start w:val="1"/>
      <w:numFmt w:val="decimal"/>
      <w:lvlText w:val="%1."/>
      <w:lvlJc w:val="left"/>
      <w:pPr>
        <w:ind w:left="792" w:hanging="360"/>
      </w:pPr>
      <w:rPr>
        <w:rFonts w:hint="default"/>
      </w:rPr>
    </w:lvl>
    <w:lvl w:ilvl="1" w:tplc="1C090019">
      <w:start w:val="1"/>
      <w:numFmt w:val="lowerLetter"/>
      <w:lvlText w:val="%2."/>
      <w:lvlJc w:val="left"/>
      <w:pPr>
        <w:ind w:left="1512" w:hanging="360"/>
      </w:pPr>
    </w:lvl>
    <w:lvl w:ilvl="2" w:tplc="1C09001B" w:tentative="1">
      <w:start w:val="1"/>
      <w:numFmt w:val="lowerRoman"/>
      <w:lvlText w:val="%3."/>
      <w:lvlJc w:val="right"/>
      <w:pPr>
        <w:ind w:left="2232" w:hanging="180"/>
      </w:pPr>
    </w:lvl>
    <w:lvl w:ilvl="3" w:tplc="1C09000F" w:tentative="1">
      <w:start w:val="1"/>
      <w:numFmt w:val="decimal"/>
      <w:lvlText w:val="%4."/>
      <w:lvlJc w:val="left"/>
      <w:pPr>
        <w:ind w:left="2952" w:hanging="360"/>
      </w:pPr>
    </w:lvl>
    <w:lvl w:ilvl="4" w:tplc="1C090019" w:tentative="1">
      <w:start w:val="1"/>
      <w:numFmt w:val="lowerLetter"/>
      <w:lvlText w:val="%5."/>
      <w:lvlJc w:val="left"/>
      <w:pPr>
        <w:ind w:left="3672" w:hanging="360"/>
      </w:pPr>
    </w:lvl>
    <w:lvl w:ilvl="5" w:tplc="1C09001B" w:tentative="1">
      <w:start w:val="1"/>
      <w:numFmt w:val="lowerRoman"/>
      <w:lvlText w:val="%6."/>
      <w:lvlJc w:val="right"/>
      <w:pPr>
        <w:ind w:left="4392" w:hanging="180"/>
      </w:pPr>
    </w:lvl>
    <w:lvl w:ilvl="6" w:tplc="1C09000F" w:tentative="1">
      <w:start w:val="1"/>
      <w:numFmt w:val="decimal"/>
      <w:lvlText w:val="%7."/>
      <w:lvlJc w:val="left"/>
      <w:pPr>
        <w:ind w:left="5112" w:hanging="360"/>
      </w:pPr>
    </w:lvl>
    <w:lvl w:ilvl="7" w:tplc="1C090019" w:tentative="1">
      <w:start w:val="1"/>
      <w:numFmt w:val="lowerLetter"/>
      <w:lvlText w:val="%8."/>
      <w:lvlJc w:val="left"/>
      <w:pPr>
        <w:ind w:left="5832" w:hanging="360"/>
      </w:pPr>
    </w:lvl>
    <w:lvl w:ilvl="8" w:tplc="1C09001B" w:tentative="1">
      <w:start w:val="1"/>
      <w:numFmt w:val="lowerRoman"/>
      <w:lvlText w:val="%9."/>
      <w:lvlJc w:val="right"/>
      <w:pPr>
        <w:ind w:left="6552" w:hanging="180"/>
      </w:pPr>
    </w:lvl>
  </w:abstractNum>
  <w:abstractNum w:abstractNumId="21" w15:restartNumberingAfterBreak="0">
    <w:nsid w:val="378067EC"/>
    <w:multiLevelType w:val="multilevel"/>
    <w:tmpl w:val="2A08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6011E"/>
    <w:multiLevelType w:val="hybridMultilevel"/>
    <w:tmpl w:val="26D88A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F18311E"/>
    <w:multiLevelType w:val="hybridMultilevel"/>
    <w:tmpl w:val="B2ECB0C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4BC1CA7"/>
    <w:multiLevelType w:val="hybridMultilevel"/>
    <w:tmpl w:val="22E04B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B8A3EC4"/>
    <w:multiLevelType w:val="hybridMultilevel"/>
    <w:tmpl w:val="7924EF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8135E0"/>
    <w:multiLevelType w:val="hybridMultilevel"/>
    <w:tmpl w:val="7924EF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DF7405"/>
    <w:multiLevelType w:val="hybridMultilevel"/>
    <w:tmpl w:val="7924EF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570B52"/>
    <w:multiLevelType w:val="hybridMultilevel"/>
    <w:tmpl w:val="F418F04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9" w15:restartNumberingAfterBreak="0">
    <w:nsid w:val="54F63558"/>
    <w:multiLevelType w:val="hybridMultilevel"/>
    <w:tmpl w:val="4D52A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5E02BF7"/>
    <w:multiLevelType w:val="hybridMultilevel"/>
    <w:tmpl w:val="023E76F4"/>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1" w15:restartNumberingAfterBreak="0">
    <w:nsid w:val="58B55FC0"/>
    <w:multiLevelType w:val="hybridMultilevel"/>
    <w:tmpl w:val="7B9A62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5B3E1A20"/>
    <w:multiLevelType w:val="hybridMultilevel"/>
    <w:tmpl w:val="404ACFD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5C016096"/>
    <w:multiLevelType w:val="hybridMultilevel"/>
    <w:tmpl w:val="2E18C3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C167255"/>
    <w:multiLevelType w:val="hybridMultilevel"/>
    <w:tmpl w:val="03F8A7C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5" w15:restartNumberingAfterBreak="0">
    <w:nsid w:val="5D2E0108"/>
    <w:multiLevelType w:val="hybridMultilevel"/>
    <w:tmpl w:val="5678BF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5E4B1B97"/>
    <w:multiLevelType w:val="hybridMultilevel"/>
    <w:tmpl w:val="B8C29DC6"/>
    <w:lvl w:ilvl="0" w:tplc="8D265810">
      <w:start w:val="5"/>
      <w:numFmt w:val="bullet"/>
      <w:lvlText w:val=""/>
      <w:lvlJc w:val="left"/>
      <w:pPr>
        <w:ind w:left="1440" w:hanging="360"/>
      </w:pPr>
      <w:rPr>
        <w:rFonts w:ascii="Wingdings" w:eastAsiaTheme="minorHAnsi" w:hAnsi="Wingdings"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7" w15:restartNumberingAfterBreak="0">
    <w:nsid w:val="617E6556"/>
    <w:multiLevelType w:val="multilevel"/>
    <w:tmpl w:val="AA1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64E0D"/>
    <w:multiLevelType w:val="multilevel"/>
    <w:tmpl w:val="425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C0E1A"/>
    <w:multiLevelType w:val="hybridMultilevel"/>
    <w:tmpl w:val="7924EF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4AF5A63"/>
    <w:multiLevelType w:val="hybridMultilevel"/>
    <w:tmpl w:val="A7588B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A8C5D94"/>
    <w:multiLevelType w:val="multilevel"/>
    <w:tmpl w:val="5F76BA2E"/>
    <w:lvl w:ilvl="0">
      <w:start w:val="7"/>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6D4F2DEA"/>
    <w:multiLevelType w:val="multilevel"/>
    <w:tmpl w:val="F266C4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04"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6D867117"/>
    <w:multiLevelType w:val="hybridMultilevel"/>
    <w:tmpl w:val="7924EF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0221460"/>
    <w:multiLevelType w:val="hybridMultilevel"/>
    <w:tmpl w:val="C5888B0C"/>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45" w15:restartNumberingAfterBreak="0">
    <w:nsid w:val="7AF01AA7"/>
    <w:multiLevelType w:val="hybridMultilevel"/>
    <w:tmpl w:val="9A96EA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B7B7BF3"/>
    <w:multiLevelType w:val="hybridMultilevel"/>
    <w:tmpl w:val="E5F208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34267613">
    <w:abstractNumId w:val="42"/>
  </w:num>
  <w:num w:numId="2" w16cid:durableId="1210917451">
    <w:abstractNumId w:val="36"/>
  </w:num>
  <w:num w:numId="3" w16cid:durableId="2145389517">
    <w:abstractNumId w:val="7"/>
  </w:num>
  <w:num w:numId="4" w16cid:durableId="977759022">
    <w:abstractNumId w:val="9"/>
  </w:num>
  <w:num w:numId="5" w16cid:durableId="1491140859">
    <w:abstractNumId w:val="30"/>
  </w:num>
  <w:num w:numId="6" w16cid:durableId="879777994">
    <w:abstractNumId w:val="38"/>
  </w:num>
  <w:num w:numId="7" w16cid:durableId="738091935">
    <w:abstractNumId w:val="11"/>
  </w:num>
  <w:num w:numId="8" w16cid:durableId="1296520060">
    <w:abstractNumId w:val="5"/>
  </w:num>
  <w:num w:numId="9" w16cid:durableId="1547641171">
    <w:abstractNumId w:val="6"/>
  </w:num>
  <w:num w:numId="10" w16cid:durableId="2033140415">
    <w:abstractNumId w:val="28"/>
  </w:num>
  <w:num w:numId="11" w16cid:durableId="1664158144">
    <w:abstractNumId w:val="24"/>
  </w:num>
  <w:num w:numId="12" w16cid:durableId="1238172548">
    <w:abstractNumId w:val="3"/>
  </w:num>
  <w:num w:numId="13" w16cid:durableId="1857691692">
    <w:abstractNumId w:val="46"/>
  </w:num>
  <w:num w:numId="14" w16cid:durableId="1827672258">
    <w:abstractNumId w:val="1"/>
  </w:num>
  <w:num w:numId="15" w16cid:durableId="1263534209">
    <w:abstractNumId w:val="0"/>
  </w:num>
  <w:num w:numId="16" w16cid:durableId="2028360460">
    <w:abstractNumId w:val="21"/>
  </w:num>
  <w:num w:numId="17" w16cid:durableId="779685498">
    <w:abstractNumId w:val="37"/>
  </w:num>
  <w:num w:numId="18" w16cid:durableId="936789913">
    <w:abstractNumId w:val="44"/>
  </w:num>
  <w:num w:numId="19" w16cid:durableId="1806653784">
    <w:abstractNumId w:val="12"/>
  </w:num>
  <w:num w:numId="20" w16cid:durableId="668097786">
    <w:abstractNumId w:val="19"/>
  </w:num>
  <w:num w:numId="21" w16cid:durableId="1552838800">
    <w:abstractNumId w:val="14"/>
  </w:num>
  <w:num w:numId="22" w16cid:durableId="4482771">
    <w:abstractNumId w:val="41"/>
  </w:num>
  <w:num w:numId="23" w16cid:durableId="82075365">
    <w:abstractNumId w:val="31"/>
  </w:num>
  <w:num w:numId="24" w16cid:durableId="571817897">
    <w:abstractNumId w:val="20"/>
  </w:num>
  <w:num w:numId="25" w16cid:durableId="1656640635">
    <w:abstractNumId w:val="10"/>
  </w:num>
  <w:num w:numId="26" w16cid:durableId="642351091">
    <w:abstractNumId w:val="23"/>
  </w:num>
  <w:num w:numId="27" w16cid:durableId="1848902032">
    <w:abstractNumId w:val="35"/>
  </w:num>
  <w:num w:numId="28" w16cid:durableId="1302609895">
    <w:abstractNumId w:val="45"/>
  </w:num>
  <w:num w:numId="29" w16cid:durableId="604968271">
    <w:abstractNumId w:val="32"/>
  </w:num>
  <w:num w:numId="30" w16cid:durableId="1570726837">
    <w:abstractNumId w:val="4"/>
  </w:num>
  <w:num w:numId="31" w16cid:durableId="1662542689">
    <w:abstractNumId w:val="43"/>
  </w:num>
  <w:num w:numId="32" w16cid:durableId="744958762">
    <w:abstractNumId w:val="27"/>
  </w:num>
  <w:num w:numId="33" w16cid:durableId="971135286">
    <w:abstractNumId w:val="39"/>
  </w:num>
  <w:num w:numId="34" w16cid:durableId="1327130002">
    <w:abstractNumId w:val="8"/>
  </w:num>
  <w:num w:numId="35" w16cid:durableId="563562613">
    <w:abstractNumId w:val="25"/>
  </w:num>
  <w:num w:numId="36" w16cid:durableId="2141874364">
    <w:abstractNumId w:val="26"/>
  </w:num>
  <w:num w:numId="37" w16cid:durableId="1558665480">
    <w:abstractNumId w:val="13"/>
  </w:num>
  <w:num w:numId="38" w16cid:durableId="849413821">
    <w:abstractNumId w:val="15"/>
  </w:num>
  <w:num w:numId="39" w16cid:durableId="1116679880">
    <w:abstractNumId w:val="33"/>
  </w:num>
  <w:num w:numId="40" w16cid:durableId="1856916545">
    <w:abstractNumId w:val="18"/>
  </w:num>
  <w:num w:numId="41" w16cid:durableId="1839540642">
    <w:abstractNumId w:val="29"/>
  </w:num>
  <w:num w:numId="42" w16cid:durableId="1371101805">
    <w:abstractNumId w:val="34"/>
  </w:num>
  <w:num w:numId="43" w16cid:durableId="715085330">
    <w:abstractNumId w:val="17"/>
  </w:num>
  <w:num w:numId="44" w16cid:durableId="1827625341">
    <w:abstractNumId w:val="40"/>
  </w:num>
  <w:num w:numId="45" w16cid:durableId="421028811">
    <w:abstractNumId w:val="22"/>
  </w:num>
  <w:num w:numId="46" w16cid:durableId="1867718711">
    <w:abstractNumId w:val="16"/>
  </w:num>
  <w:num w:numId="47" w16cid:durableId="251353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2AA8"/>
    <w:rsid w:val="00042661"/>
    <w:rsid w:val="00052277"/>
    <w:rsid w:val="00056E0F"/>
    <w:rsid w:val="00061BDC"/>
    <w:rsid w:val="00062C46"/>
    <w:rsid w:val="00066260"/>
    <w:rsid w:val="000950F6"/>
    <w:rsid w:val="000B121A"/>
    <w:rsid w:val="000D1FD6"/>
    <w:rsid w:val="001113FA"/>
    <w:rsid w:val="00142960"/>
    <w:rsid w:val="00144C38"/>
    <w:rsid w:val="00183227"/>
    <w:rsid w:val="00183D83"/>
    <w:rsid w:val="0019184F"/>
    <w:rsid w:val="0019405E"/>
    <w:rsid w:val="001C1FCE"/>
    <w:rsid w:val="001D3E49"/>
    <w:rsid w:val="00220957"/>
    <w:rsid w:val="00221E0A"/>
    <w:rsid w:val="0022299A"/>
    <w:rsid w:val="00225490"/>
    <w:rsid w:val="002551BA"/>
    <w:rsid w:val="002665ED"/>
    <w:rsid w:val="002A3620"/>
    <w:rsid w:val="002A417E"/>
    <w:rsid w:val="002A5453"/>
    <w:rsid w:val="002B3F92"/>
    <w:rsid w:val="002C5194"/>
    <w:rsid w:val="002E2771"/>
    <w:rsid w:val="002F3FD5"/>
    <w:rsid w:val="0031486C"/>
    <w:rsid w:val="00326FB2"/>
    <w:rsid w:val="00334A8A"/>
    <w:rsid w:val="00351B99"/>
    <w:rsid w:val="003635F0"/>
    <w:rsid w:val="003936D5"/>
    <w:rsid w:val="003B7583"/>
    <w:rsid w:val="00410FDA"/>
    <w:rsid w:val="0042387E"/>
    <w:rsid w:val="00431164"/>
    <w:rsid w:val="00450B9F"/>
    <w:rsid w:val="00460C10"/>
    <w:rsid w:val="004765F2"/>
    <w:rsid w:val="004843E2"/>
    <w:rsid w:val="00492E79"/>
    <w:rsid w:val="004A0212"/>
    <w:rsid w:val="004E277E"/>
    <w:rsid w:val="004F7BC5"/>
    <w:rsid w:val="00510B5B"/>
    <w:rsid w:val="00511B6C"/>
    <w:rsid w:val="0051501F"/>
    <w:rsid w:val="00515192"/>
    <w:rsid w:val="00550CC6"/>
    <w:rsid w:val="00564A12"/>
    <w:rsid w:val="00567B27"/>
    <w:rsid w:val="005A0C3B"/>
    <w:rsid w:val="005E1B6E"/>
    <w:rsid w:val="0061702C"/>
    <w:rsid w:val="00664B6B"/>
    <w:rsid w:val="006710D1"/>
    <w:rsid w:val="006B2E68"/>
    <w:rsid w:val="006B65CA"/>
    <w:rsid w:val="006C61BB"/>
    <w:rsid w:val="006D1697"/>
    <w:rsid w:val="006D5A39"/>
    <w:rsid w:val="006F24F3"/>
    <w:rsid w:val="00726641"/>
    <w:rsid w:val="00770CFE"/>
    <w:rsid w:val="00777CBC"/>
    <w:rsid w:val="007A35B8"/>
    <w:rsid w:val="007E1F49"/>
    <w:rsid w:val="008477C6"/>
    <w:rsid w:val="00853492"/>
    <w:rsid w:val="0086224B"/>
    <w:rsid w:val="00870625"/>
    <w:rsid w:val="00891588"/>
    <w:rsid w:val="008A0783"/>
    <w:rsid w:val="008E585D"/>
    <w:rsid w:val="008F0016"/>
    <w:rsid w:val="008F32C8"/>
    <w:rsid w:val="00916BFB"/>
    <w:rsid w:val="00985AB8"/>
    <w:rsid w:val="009946B5"/>
    <w:rsid w:val="009B5EDF"/>
    <w:rsid w:val="009D2B6D"/>
    <w:rsid w:val="009E3C35"/>
    <w:rsid w:val="00A16083"/>
    <w:rsid w:val="00A805A2"/>
    <w:rsid w:val="00A82EEB"/>
    <w:rsid w:val="00A86757"/>
    <w:rsid w:val="00AA762F"/>
    <w:rsid w:val="00AB0F2D"/>
    <w:rsid w:val="00AD59CE"/>
    <w:rsid w:val="00AD6044"/>
    <w:rsid w:val="00AE7C29"/>
    <w:rsid w:val="00B149F5"/>
    <w:rsid w:val="00B4247E"/>
    <w:rsid w:val="00B90EC3"/>
    <w:rsid w:val="00BA22FF"/>
    <w:rsid w:val="00BE4046"/>
    <w:rsid w:val="00C133FA"/>
    <w:rsid w:val="00C217ED"/>
    <w:rsid w:val="00C2299B"/>
    <w:rsid w:val="00C56ADE"/>
    <w:rsid w:val="00C623EF"/>
    <w:rsid w:val="00CD4255"/>
    <w:rsid w:val="00D21434"/>
    <w:rsid w:val="00D3151C"/>
    <w:rsid w:val="00D8373D"/>
    <w:rsid w:val="00DB0497"/>
    <w:rsid w:val="00DE6BE1"/>
    <w:rsid w:val="00E33276"/>
    <w:rsid w:val="00E53E83"/>
    <w:rsid w:val="00EA1F1F"/>
    <w:rsid w:val="00EA5ACC"/>
    <w:rsid w:val="00EB67FE"/>
    <w:rsid w:val="00EC0A96"/>
    <w:rsid w:val="00EE1E83"/>
    <w:rsid w:val="00EF686C"/>
    <w:rsid w:val="00F05E5F"/>
    <w:rsid w:val="00F15EF3"/>
    <w:rsid w:val="00F47C88"/>
    <w:rsid w:val="00F64C5E"/>
    <w:rsid w:val="00F801F6"/>
    <w:rsid w:val="00F917BB"/>
    <w:rsid w:val="00F95345"/>
    <w:rsid w:val="00FA24DA"/>
    <w:rsid w:val="00FC3D99"/>
    <w:rsid w:val="00FF1AA5"/>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character" w:styleId="CommentReference">
    <w:name w:val="annotation reference"/>
    <w:basedOn w:val="DefaultParagraphFont"/>
    <w:uiPriority w:val="99"/>
    <w:semiHidden/>
    <w:unhideWhenUsed/>
    <w:rsid w:val="00891588"/>
    <w:rPr>
      <w:sz w:val="16"/>
      <w:szCs w:val="16"/>
    </w:rPr>
  </w:style>
  <w:style w:type="paragraph" w:styleId="CommentText">
    <w:name w:val="annotation text"/>
    <w:basedOn w:val="Normal"/>
    <w:link w:val="CommentTextChar"/>
    <w:uiPriority w:val="99"/>
    <w:unhideWhenUsed/>
    <w:rsid w:val="00891588"/>
    <w:pPr>
      <w:spacing w:line="240" w:lineRule="auto"/>
    </w:pPr>
    <w:rPr>
      <w:sz w:val="20"/>
      <w:szCs w:val="20"/>
    </w:rPr>
  </w:style>
  <w:style w:type="character" w:customStyle="1" w:styleId="CommentTextChar">
    <w:name w:val="Comment Text Char"/>
    <w:basedOn w:val="DefaultParagraphFont"/>
    <w:link w:val="CommentText"/>
    <w:uiPriority w:val="99"/>
    <w:rsid w:val="00891588"/>
    <w:rPr>
      <w:sz w:val="20"/>
      <w:szCs w:val="20"/>
    </w:rPr>
  </w:style>
  <w:style w:type="paragraph" w:styleId="CommentSubject">
    <w:name w:val="annotation subject"/>
    <w:basedOn w:val="CommentText"/>
    <w:next w:val="CommentText"/>
    <w:link w:val="CommentSubjectChar"/>
    <w:uiPriority w:val="99"/>
    <w:semiHidden/>
    <w:unhideWhenUsed/>
    <w:rsid w:val="00891588"/>
    <w:rPr>
      <w:b/>
      <w:bCs/>
    </w:rPr>
  </w:style>
  <w:style w:type="character" w:customStyle="1" w:styleId="CommentSubjectChar">
    <w:name w:val="Comment Subject Char"/>
    <w:basedOn w:val="CommentTextChar"/>
    <w:link w:val="CommentSubject"/>
    <w:uiPriority w:val="99"/>
    <w:semiHidden/>
    <w:rsid w:val="008915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4</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7</cp:revision>
  <dcterms:created xsi:type="dcterms:W3CDTF">2025-09-02T06:09:00Z</dcterms:created>
  <dcterms:modified xsi:type="dcterms:W3CDTF">2025-10-08T09:21:00Z</dcterms:modified>
</cp:coreProperties>
</file>