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20425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2393A34A" w14:textId="3429EC0B" w:rsidR="00353DCB" w:rsidRDefault="00353DCB">
          <w:pPr>
            <w:pStyle w:val="TOCHeading"/>
          </w:pPr>
          <w:r>
            <w:t>Table of Contents</w:t>
          </w:r>
        </w:p>
        <w:p w14:paraId="43436218" w14:textId="5E07FB2C" w:rsidR="00786AF3" w:rsidRDefault="00353D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84153" w:history="1">
            <w:r w:rsidR="00786AF3" w:rsidRPr="00575317">
              <w:rPr>
                <w:rStyle w:val="Hyperlink"/>
                <w:b/>
                <w:bCs/>
                <w:noProof/>
              </w:rPr>
              <w:t>Scope:</w:t>
            </w:r>
            <w:r w:rsidR="00786AF3">
              <w:rPr>
                <w:noProof/>
                <w:webHidden/>
              </w:rPr>
              <w:tab/>
            </w:r>
            <w:r w:rsidR="00786AF3">
              <w:rPr>
                <w:noProof/>
                <w:webHidden/>
              </w:rPr>
              <w:fldChar w:fldCharType="begin"/>
            </w:r>
            <w:r w:rsidR="00786AF3">
              <w:rPr>
                <w:noProof/>
                <w:webHidden/>
              </w:rPr>
              <w:instrText xml:space="preserve"> PAGEREF _Toc226384153 \h </w:instrText>
            </w:r>
            <w:r w:rsidR="00786AF3">
              <w:rPr>
                <w:noProof/>
                <w:webHidden/>
              </w:rPr>
            </w:r>
            <w:r w:rsidR="00786AF3">
              <w:rPr>
                <w:noProof/>
                <w:webHidden/>
              </w:rPr>
              <w:fldChar w:fldCharType="separate"/>
            </w:r>
            <w:r w:rsidR="00786AF3">
              <w:rPr>
                <w:noProof/>
                <w:webHidden/>
              </w:rPr>
              <w:t>2</w:t>
            </w:r>
            <w:r w:rsidR="00786AF3">
              <w:rPr>
                <w:noProof/>
                <w:webHidden/>
              </w:rPr>
              <w:fldChar w:fldCharType="end"/>
            </w:r>
          </w:hyperlink>
        </w:p>
        <w:p w14:paraId="0B171C5F" w14:textId="524AA82D" w:rsidR="00786AF3" w:rsidRDefault="00786A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384154" w:history="1">
            <w:r w:rsidRPr="00575317">
              <w:rPr>
                <w:rStyle w:val="Hyperlink"/>
                <w:b/>
                <w:bCs/>
                <w:noProof/>
              </w:rPr>
              <w:t>1. Sample Preparation &amp; Sub-Sampling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82056" w14:textId="6DAFD45D" w:rsidR="00786AF3" w:rsidRDefault="00786A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384155" w:history="1">
            <w:r w:rsidRPr="00575317">
              <w:rPr>
                <w:rStyle w:val="Hyperlink"/>
                <w:b/>
                <w:bCs/>
                <w:noProof/>
              </w:rPr>
              <w:t>2. Preliminary Separation (Scalping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D4315" w14:textId="0C8B93BB" w:rsidR="00786AF3" w:rsidRDefault="00786A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384156" w:history="1">
            <w:r w:rsidRPr="00575317">
              <w:rPr>
                <w:rStyle w:val="Hyperlink"/>
                <w:b/>
                <w:bCs/>
                <w:noProof/>
              </w:rPr>
              <w:t>4. Analysis of the Fine Fraction (-22.4 mm to Receiver)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34D2D" w14:textId="187DB6AB" w:rsidR="00786AF3" w:rsidRDefault="00786A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384157" w:history="1">
            <w:r w:rsidRPr="00575317">
              <w:rPr>
                <w:rStyle w:val="Hyperlink"/>
                <w:b/>
                <w:bCs/>
                <w:noProof/>
              </w:rPr>
              <w:t>5. Calculations and Data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9B4E" w14:textId="00D1F9F3" w:rsidR="00786AF3" w:rsidRDefault="00786A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384158" w:history="1">
            <w:r w:rsidRPr="00575317">
              <w:rPr>
                <w:rStyle w:val="Hyperlink"/>
                <w:b/>
                <w:bCs/>
                <w:noProof/>
              </w:rPr>
              <w:t>5.2. Mass Loss Correction (Sanity 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6BEA7" w14:textId="3828DA77" w:rsidR="00786AF3" w:rsidRDefault="00786A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384159" w:history="1">
            <w:r w:rsidRPr="00575317">
              <w:rPr>
                <w:rStyle w:val="Hyperlink"/>
                <w:b/>
                <w:bCs/>
                <w:noProof/>
              </w:rPr>
              <w:t>6. Quality Control &amp; Precision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C1EF4" w14:textId="67ACD2CC" w:rsidR="00353DCB" w:rsidRDefault="00353DCB">
          <w:r>
            <w:rPr>
              <w:b/>
              <w:bCs/>
              <w:noProof/>
            </w:rPr>
            <w:fldChar w:fldCharType="end"/>
          </w:r>
        </w:p>
      </w:sdtContent>
    </w:sdt>
    <w:p w14:paraId="39473348" w14:textId="77777777" w:rsidR="00C12DA5" w:rsidRDefault="00C12DA5" w:rsidP="007B709A">
      <w:pPr>
        <w:rPr>
          <w:b/>
          <w:bCs/>
        </w:rPr>
      </w:pPr>
    </w:p>
    <w:p w14:paraId="092AC59A" w14:textId="77777777" w:rsidR="00C12DA5" w:rsidRDefault="00C12DA5" w:rsidP="007B709A">
      <w:pPr>
        <w:rPr>
          <w:b/>
          <w:bCs/>
        </w:rPr>
      </w:pPr>
    </w:p>
    <w:p w14:paraId="05B20FAC" w14:textId="77777777" w:rsidR="00C12DA5" w:rsidRDefault="00C12DA5" w:rsidP="007B709A">
      <w:pPr>
        <w:rPr>
          <w:b/>
          <w:bCs/>
        </w:rPr>
      </w:pPr>
    </w:p>
    <w:p w14:paraId="4C673206" w14:textId="77777777" w:rsidR="00C12DA5" w:rsidRDefault="00C12DA5" w:rsidP="007B709A">
      <w:pPr>
        <w:rPr>
          <w:b/>
          <w:bCs/>
        </w:rPr>
      </w:pPr>
    </w:p>
    <w:p w14:paraId="7168B696" w14:textId="77777777" w:rsidR="00786AF3" w:rsidRDefault="00786AF3" w:rsidP="007B709A">
      <w:pPr>
        <w:rPr>
          <w:b/>
          <w:bCs/>
        </w:rPr>
      </w:pPr>
    </w:p>
    <w:p w14:paraId="20D20EEE" w14:textId="77777777" w:rsidR="00786AF3" w:rsidRDefault="00786AF3" w:rsidP="007B709A">
      <w:pPr>
        <w:rPr>
          <w:b/>
          <w:bCs/>
        </w:rPr>
      </w:pPr>
    </w:p>
    <w:p w14:paraId="77B64E9F" w14:textId="77777777" w:rsidR="00786AF3" w:rsidRDefault="00786AF3" w:rsidP="007B709A">
      <w:pPr>
        <w:rPr>
          <w:b/>
          <w:bCs/>
        </w:rPr>
      </w:pPr>
    </w:p>
    <w:p w14:paraId="330E838D" w14:textId="77777777" w:rsidR="00786AF3" w:rsidRDefault="00786AF3" w:rsidP="007B709A">
      <w:pPr>
        <w:rPr>
          <w:b/>
          <w:bCs/>
        </w:rPr>
      </w:pPr>
    </w:p>
    <w:p w14:paraId="085888EF" w14:textId="77777777" w:rsidR="00786AF3" w:rsidRDefault="00786AF3" w:rsidP="007B709A">
      <w:pPr>
        <w:rPr>
          <w:b/>
          <w:bCs/>
        </w:rPr>
      </w:pPr>
    </w:p>
    <w:p w14:paraId="0FCE0812" w14:textId="77777777" w:rsidR="00786AF3" w:rsidRDefault="00786AF3" w:rsidP="007B709A">
      <w:pPr>
        <w:rPr>
          <w:b/>
          <w:bCs/>
        </w:rPr>
      </w:pPr>
    </w:p>
    <w:p w14:paraId="73462174" w14:textId="77777777" w:rsidR="00C12DA5" w:rsidRDefault="00C12DA5" w:rsidP="007B709A">
      <w:pPr>
        <w:rPr>
          <w:b/>
          <w:bCs/>
        </w:rPr>
      </w:pPr>
    </w:p>
    <w:p w14:paraId="2B57F189" w14:textId="77777777" w:rsidR="00C12DA5" w:rsidRDefault="00C12DA5" w:rsidP="007B709A">
      <w:pPr>
        <w:rPr>
          <w:b/>
          <w:bCs/>
        </w:rPr>
      </w:pPr>
    </w:p>
    <w:p w14:paraId="2E17FEBC" w14:textId="78D510E9" w:rsidR="00C12DA5" w:rsidRPr="00C12DA5" w:rsidRDefault="00C12DA5" w:rsidP="007B709A">
      <w:bookmarkStart w:id="0" w:name="_Toc226384153"/>
      <w:r w:rsidRPr="007B709A">
        <w:rPr>
          <w:rStyle w:val="Heading2Char"/>
          <w:b/>
          <w:bCs/>
          <w:color w:val="auto"/>
          <w:sz w:val="24"/>
          <w:szCs w:val="24"/>
        </w:rPr>
        <w:lastRenderedPageBreak/>
        <w:t>Scope:</w:t>
      </w:r>
      <w:bookmarkEnd w:id="0"/>
      <w:r w:rsidRPr="007B709A">
        <w:t xml:space="preserve"> Determination of particle size distribution of coal using sieves.</w:t>
      </w:r>
    </w:p>
    <w:p w14:paraId="65DCA4DD" w14:textId="2EE8A53E" w:rsidR="007B709A" w:rsidRPr="007B709A" w:rsidRDefault="007B709A" w:rsidP="007B709A">
      <w:r w:rsidRPr="007B709A">
        <w:rPr>
          <w:b/>
          <w:bCs/>
        </w:rPr>
        <w:t>Reference Standard:</w:t>
      </w:r>
      <w:r w:rsidRPr="007B709A">
        <w:t xml:space="preserve"> ISO 1953</w:t>
      </w:r>
    </w:p>
    <w:p w14:paraId="0DD36087" w14:textId="77777777" w:rsidR="007B709A" w:rsidRPr="00C12DA5" w:rsidRDefault="007B709A" w:rsidP="00C12DA5">
      <w:pPr>
        <w:pStyle w:val="Heading2"/>
        <w:rPr>
          <w:b/>
          <w:bCs/>
          <w:color w:val="auto"/>
          <w:sz w:val="24"/>
          <w:szCs w:val="24"/>
        </w:rPr>
      </w:pPr>
      <w:bookmarkStart w:id="1" w:name="_Toc226384154"/>
      <w:r w:rsidRPr="00C12DA5">
        <w:rPr>
          <w:b/>
          <w:bCs/>
          <w:color w:val="auto"/>
          <w:sz w:val="24"/>
          <w:szCs w:val="24"/>
        </w:rPr>
        <w:t>1. Sample Preparation &amp; Sub-Sampling</w:t>
      </w:r>
      <w:bookmarkEnd w:id="1"/>
    </w:p>
    <w:p w14:paraId="012AC801" w14:textId="1DF03706" w:rsidR="007B709A" w:rsidRPr="007B709A" w:rsidRDefault="007B709A" w:rsidP="007B709A">
      <w:pPr>
        <w:numPr>
          <w:ilvl w:val="0"/>
          <w:numId w:val="1"/>
        </w:numPr>
      </w:pPr>
      <w:r w:rsidRPr="007B709A">
        <w:rPr>
          <w:b/>
          <w:bCs/>
        </w:rPr>
        <w:t>Initial Splitting:</w:t>
      </w:r>
      <w:r w:rsidRPr="007B709A">
        <w:t xml:space="preserve"> </w:t>
      </w:r>
      <w:r>
        <w:t xml:space="preserve">After receiving the bulk sample in the receiving book, immediately split the sample using the cone &amp; quarter method to extract the sample to be used for PSD. Provided that the </w:t>
      </w:r>
      <w:r w:rsidR="00801B59">
        <w:t xml:space="preserve">primary </w:t>
      </w:r>
      <w:r w:rsidR="00353DCB">
        <w:t>sample mass is sufficient, a single representative quarter may be taken instead of the two opposite method</w:t>
      </w:r>
      <w:r>
        <w:t>, provided</w:t>
      </w:r>
      <w:r w:rsidR="00801B59">
        <w:t xml:space="preserve"> the quarter meets the minimum mass of 65 Kg.</w:t>
      </w:r>
      <w:r>
        <w:t xml:space="preserve">  </w:t>
      </w:r>
    </w:p>
    <w:p w14:paraId="0F35E7D1" w14:textId="77777777" w:rsidR="007B709A" w:rsidRPr="007B709A" w:rsidRDefault="007B709A" w:rsidP="007B709A">
      <w:pPr>
        <w:numPr>
          <w:ilvl w:val="1"/>
          <w:numId w:val="1"/>
        </w:numPr>
      </w:pPr>
      <w:r w:rsidRPr="007B709A">
        <w:rPr>
          <w:i/>
          <w:iCs/>
        </w:rPr>
        <w:t>Technical Adjustment:</w:t>
      </w:r>
      <w:r w:rsidRPr="007B709A">
        <w:t xml:space="preserve"> If a single quarter does not meet the 65 kg threshold, take the two opposite quarters to ensure sufficient mass for statistical representation of the top-size particles.</w:t>
      </w:r>
    </w:p>
    <w:p w14:paraId="220AF606" w14:textId="23EDA81F" w:rsidR="007B709A" w:rsidRPr="007B709A" w:rsidRDefault="007B709A" w:rsidP="007B709A">
      <w:pPr>
        <w:numPr>
          <w:ilvl w:val="0"/>
          <w:numId w:val="1"/>
        </w:numPr>
      </w:pPr>
      <w:r w:rsidRPr="007B709A">
        <w:rPr>
          <w:b/>
          <w:bCs/>
        </w:rPr>
        <w:t>Drying:</w:t>
      </w:r>
      <w:r w:rsidRPr="007B709A">
        <w:t xml:space="preserve"> </w:t>
      </w:r>
      <w:r w:rsidR="00801B59">
        <w:t>Air-dry</w:t>
      </w:r>
      <w:r w:rsidRPr="007B709A">
        <w:t xml:space="preserve"> the sample </w:t>
      </w:r>
      <w:r w:rsidR="00801B59">
        <w:t xml:space="preserve">on a clean surface </w:t>
      </w:r>
      <w:r w:rsidRPr="007B709A">
        <w:t xml:space="preserve">until it is visibly dry. Coal must be </w:t>
      </w:r>
      <w:r w:rsidR="00801B59" w:rsidRPr="007B709A">
        <w:t>free flowing</w:t>
      </w:r>
      <w:r w:rsidRPr="007B709A">
        <w:t xml:space="preserve"> to prevent "blinding" (clogging) of the finer apertures.</w:t>
      </w:r>
    </w:p>
    <w:p w14:paraId="198D0765" w14:textId="77777777" w:rsidR="007B709A" w:rsidRPr="007B709A" w:rsidRDefault="007B709A" w:rsidP="007B709A">
      <w:pPr>
        <w:rPr>
          <w:b/>
          <w:bCs/>
        </w:rPr>
      </w:pPr>
      <w:bookmarkStart w:id="2" w:name="_Toc226384155"/>
      <w:r w:rsidRPr="007B709A">
        <w:rPr>
          <w:rStyle w:val="Heading2Char"/>
          <w:b/>
          <w:bCs/>
          <w:color w:val="auto"/>
          <w:sz w:val="24"/>
          <w:szCs w:val="24"/>
        </w:rPr>
        <w:t>2. Preliminary Separation (Scalping</w:t>
      </w:r>
      <w:bookmarkEnd w:id="2"/>
      <w:r w:rsidRPr="007B709A">
        <w:rPr>
          <w:b/>
          <w:bCs/>
        </w:rPr>
        <w:t>)</w:t>
      </w:r>
    </w:p>
    <w:p w14:paraId="52615E8B" w14:textId="77777777" w:rsidR="007B709A" w:rsidRPr="007B709A" w:rsidRDefault="007B709A" w:rsidP="007B709A">
      <w:pPr>
        <w:numPr>
          <w:ilvl w:val="0"/>
          <w:numId w:val="2"/>
        </w:numPr>
      </w:pPr>
      <w:r w:rsidRPr="007B709A">
        <w:t xml:space="preserve">Use a </w:t>
      </w:r>
      <w:r w:rsidRPr="007B709A">
        <w:rPr>
          <w:b/>
          <w:bCs/>
        </w:rPr>
        <w:t>22.4 mm</w:t>
      </w:r>
      <w:r w:rsidRPr="007B709A">
        <w:t xml:space="preserve"> sieve to separate the sample into two manageable portions:</w:t>
      </w:r>
    </w:p>
    <w:p w14:paraId="7C74E4D1" w14:textId="1B25DCD7" w:rsidR="007B709A" w:rsidRPr="007B709A" w:rsidRDefault="007B709A" w:rsidP="007B709A">
      <w:pPr>
        <w:numPr>
          <w:ilvl w:val="1"/>
          <w:numId w:val="2"/>
        </w:numPr>
      </w:pPr>
      <w:r w:rsidRPr="007B709A">
        <w:rPr>
          <w:b/>
          <w:bCs/>
        </w:rPr>
        <w:t>Coarse Fraction:</w:t>
      </w:r>
      <w:r w:rsidRPr="007B709A">
        <w:t xml:space="preserve"> Particles &gt; 22.4 mm.</w:t>
      </w:r>
    </w:p>
    <w:p w14:paraId="2B7B1C77" w14:textId="19D8228B" w:rsidR="007B709A" w:rsidRPr="007B709A" w:rsidRDefault="007B709A" w:rsidP="007B709A">
      <w:pPr>
        <w:numPr>
          <w:ilvl w:val="1"/>
          <w:numId w:val="2"/>
        </w:numPr>
      </w:pPr>
      <w:r w:rsidRPr="007B709A">
        <w:rPr>
          <w:b/>
          <w:bCs/>
        </w:rPr>
        <w:t>Fine Fraction:</w:t>
      </w:r>
      <w:r w:rsidRPr="007B709A">
        <w:t xml:space="preserve"> Particles &lt; 22.4 mm.</w:t>
      </w:r>
    </w:p>
    <w:p w14:paraId="6E485A5A" w14:textId="30C1E642" w:rsidR="00353DCB" w:rsidRPr="00353DCB" w:rsidRDefault="007B709A" w:rsidP="00353DCB">
      <w:pPr>
        <w:numPr>
          <w:ilvl w:val="0"/>
          <w:numId w:val="2"/>
        </w:numPr>
      </w:pPr>
      <w:r w:rsidRPr="007B709A">
        <w:rPr>
          <w:i/>
          <w:iCs/>
        </w:rPr>
        <w:t>Purpose:</w:t>
      </w:r>
      <w:r w:rsidRPr="007B709A">
        <w:t xml:space="preserve"> </w:t>
      </w:r>
      <w:r w:rsidR="00353DCB">
        <w:t>The</w:t>
      </w:r>
      <w:r w:rsidR="00353DCB">
        <w:t xml:space="preserve"> technique to treat the two fractions is essentially different</w:t>
      </w:r>
      <w:r w:rsidR="00353DCB">
        <w:t xml:space="preserve"> and l</w:t>
      </w:r>
      <w:r w:rsidRPr="007B709A">
        <w:t xml:space="preserve">arger particles require </w:t>
      </w:r>
      <w:r w:rsidR="00801B59">
        <w:t xml:space="preserve">rougher </w:t>
      </w:r>
      <w:r w:rsidRPr="007B709A">
        <w:t>manual/mechanical agitation that would damage the delicate mesh of the smaller sieves</w:t>
      </w:r>
      <w:r w:rsidR="00353DCB">
        <w:t>.</w:t>
      </w:r>
    </w:p>
    <w:p w14:paraId="11AA2BDF" w14:textId="107B8920" w:rsidR="007B709A" w:rsidRPr="00353DCB" w:rsidRDefault="007B709A" w:rsidP="00353DCB">
      <w:pPr>
        <w:ind w:left="360"/>
        <w:rPr>
          <w:b/>
          <w:bCs/>
        </w:rPr>
      </w:pPr>
      <w:r w:rsidRPr="00353DCB">
        <w:rPr>
          <w:b/>
          <w:bCs/>
        </w:rPr>
        <w:t>3. Analysis of the Coarse Fraction (+22.4</w:t>
      </w:r>
      <w:r w:rsidR="00801B59" w:rsidRPr="00353DCB">
        <w:rPr>
          <w:b/>
          <w:bCs/>
        </w:rPr>
        <w:t xml:space="preserve"> </w:t>
      </w:r>
      <w:r w:rsidRPr="00353DCB">
        <w:rPr>
          <w:b/>
          <w:bCs/>
        </w:rPr>
        <w:t>mm to 50</w:t>
      </w:r>
      <w:r w:rsidR="00801B59" w:rsidRPr="00353DCB">
        <w:rPr>
          <w:b/>
          <w:bCs/>
        </w:rPr>
        <w:t xml:space="preserve"> mm</w:t>
      </w:r>
      <w:r w:rsidRPr="00353DCB">
        <w:rPr>
          <w:b/>
          <w:bCs/>
        </w:rPr>
        <w:t>)</w:t>
      </w:r>
    </w:p>
    <w:p w14:paraId="4861D085" w14:textId="763546B6" w:rsidR="007B709A" w:rsidRPr="007B709A" w:rsidRDefault="007B709A" w:rsidP="007B709A">
      <w:pPr>
        <w:numPr>
          <w:ilvl w:val="0"/>
          <w:numId w:val="3"/>
        </w:numPr>
      </w:pPr>
      <w:r w:rsidRPr="007B709A">
        <w:rPr>
          <w:b/>
          <w:bCs/>
        </w:rPr>
        <w:t>Stacking:</w:t>
      </w:r>
      <w:r w:rsidRPr="007B709A">
        <w:t xml:space="preserve"> Stack the coarse sieves in descending order (largest aperture at the top, </w:t>
      </w:r>
      <w:r w:rsidR="00353DCB">
        <w:t>receiver at the bottom</w:t>
      </w:r>
      <w:r w:rsidRPr="007B709A">
        <w:t>.</w:t>
      </w:r>
    </w:p>
    <w:p w14:paraId="6B89553B" w14:textId="4B232B0E" w:rsidR="007B709A" w:rsidRPr="007B709A" w:rsidRDefault="007B709A" w:rsidP="007B709A">
      <w:pPr>
        <w:numPr>
          <w:ilvl w:val="0"/>
          <w:numId w:val="3"/>
        </w:numPr>
      </w:pPr>
      <w:r w:rsidRPr="007B709A">
        <w:rPr>
          <w:b/>
          <w:bCs/>
        </w:rPr>
        <w:t>Sieving Motion:</w:t>
      </w:r>
      <w:r w:rsidRPr="007B709A">
        <w:t xml:space="preserve"> Load the coal onto the top screen. With a partner positioned opposite you, perform a</w:t>
      </w:r>
      <w:r w:rsidR="00801B59">
        <w:t xml:space="preserve"> sieving</w:t>
      </w:r>
      <w:r w:rsidRPr="007B709A">
        <w:t xml:space="preserve"> 360° revolution divided into four segments.</w:t>
      </w:r>
    </w:p>
    <w:p w14:paraId="0E97AD40" w14:textId="77777777" w:rsidR="007B709A" w:rsidRPr="007B709A" w:rsidRDefault="007B709A" w:rsidP="007B709A">
      <w:pPr>
        <w:numPr>
          <w:ilvl w:val="0"/>
          <w:numId w:val="3"/>
        </w:numPr>
      </w:pPr>
      <w:r w:rsidRPr="007B709A">
        <w:rPr>
          <w:b/>
          <w:bCs/>
        </w:rPr>
        <w:lastRenderedPageBreak/>
        <w:t>Agitation:</w:t>
      </w:r>
      <w:r w:rsidRPr="007B709A">
        <w:t xml:space="preserve"> Screen the material 8 times back and forth within each segment.</w:t>
      </w:r>
    </w:p>
    <w:p w14:paraId="6BDE2A9E" w14:textId="77777777" w:rsidR="007B709A" w:rsidRPr="007B709A" w:rsidRDefault="007B709A" w:rsidP="007B709A">
      <w:pPr>
        <w:numPr>
          <w:ilvl w:val="0"/>
          <w:numId w:val="3"/>
        </w:numPr>
      </w:pPr>
      <w:r w:rsidRPr="007B709A">
        <w:rPr>
          <w:b/>
          <w:bCs/>
        </w:rPr>
        <w:t>Weighing:</w:t>
      </w:r>
      <w:r w:rsidRPr="007B709A">
        <w:t xml:space="preserve"> Remove the top screen after each successful revolution cycle.</w:t>
      </w:r>
    </w:p>
    <w:p w14:paraId="4515DC58" w14:textId="5B5221C9" w:rsidR="007B709A" w:rsidRPr="007B709A" w:rsidRDefault="007B709A" w:rsidP="007B709A">
      <w:pPr>
        <w:numPr>
          <w:ilvl w:val="1"/>
          <w:numId w:val="3"/>
        </w:numPr>
      </w:pPr>
      <w:r w:rsidRPr="007B709A">
        <w:rPr>
          <w:i/>
          <w:iCs/>
        </w:rPr>
        <w:t>Option A:</w:t>
      </w:r>
      <w:r w:rsidRPr="007B709A">
        <w:t xml:space="preserve"> Weigh the fractions directly into LIMS</w:t>
      </w:r>
      <w:r w:rsidR="00353DCB">
        <w:t xml:space="preserve"> after each revolution</w:t>
      </w:r>
      <w:r w:rsidRPr="007B709A">
        <w:t>.</w:t>
      </w:r>
    </w:p>
    <w:p w14:paraId="72B2FA00" w14:textId="2797B9DB" w:rsidR="007B709A" w:rsidRPr="007B709A" w:rsidRDefault="007B709A" w:rsidP="007B709A">
      <w:pPr>
        <w:numPr>
          <w:ilvl w:val="1"/>
          <w:numId w:val="3"/>
        </w:numPr>
      </w:pPr>
      <w:r w:rsidRPr="007B709A">
        <w:rPr>
          <w:i/>
          <w:iCs/>
        </w:rPr>
        <w:t>Option B:</w:t>
      </w:r>
      <w:r w:rsidRPr="007B709A">
        <w:t xml:space="preserve"> Transfer fractions to</w:t>
      </w:r>
      <w:r w:rsidR="00854BFC">
        <w:t xml:space="preserve"> different marked</w:t>
      </w:r>
      <w:r w:rsidRPr="007B709A">
        <w:t xml:space="preserve"> containers </w:t>
      </w:r>
      <w:r w:rsidR="00854BFC">
        <w:t>and weigh all of them at once at the end</w:t>
      </w:r>
      <w:r w:rsidRPr="007B709A">
        <w:t>.</w:t>
      </w:r>
    </w:p>
    <w:p w14:paraId="572DD0A1" w14:textId="1D61ED61" w:rsidR="007B709A" w:rsidRPr="007B709A" w:rsidRDefault="00854BFC" w:rsidP="007B709A">
      <w:r w:rsidRPr="00854BFC">
        <w:rPr>
          <w:b/>
          <w:bCs/>
        </w:rPr>
        <w:t>NOTE</w:t>
      </w:r>
      <w:r>
        <w:rPr>
          <w:b/>
          <w:bCs/>
        </w:rPr>
        <w:t xml:space="preserve">: </w:t>
      </w:r>
      <w:r>
        <w:t xml:space="preserve">Make sure that only 75% of the screen is </w:t>
      </w:r>
      <w:proofErr w:type="gramStart"/>
      <w:r>
        <w:t>loaded with the sample at all times</w:t>
      </w:r>
      <w:proofErr w:type="gramEnd"/>
      <w:r>
        <w:t>. Loading less creates more space in the sieve for the particles to easily break during agitation. Loading more does not give the particles enough room to move around the sieve.</w:t>
      </w:r>
    </w:p>
    <w:p w14:paraId="13A9896E" w14:textId="0B6E1858" w:rsidR="007B709A" w:rsidRPr="00C12DA5" w:rsidRDefault="007B709A" w:rsidP="00C12DA5">
      <w:pPr>
        <w:pStyle w:val="Heading2"/>
        <w:rPr>
          <w:b/>
          <w:bCs/>
          <w:color w:val="auto"/>
          <w:sz w:val="24"/>
          <w:szCs w:val="24"/>
        </w:rPr>
      </w:pPr>
      <w:bookmarkStart w:id="3" w:name="_Toc226384156"/>
      <w:r w:rsidRPr="00C12DA5">
        <w:rPr>
          <w:b/>
          <w:bCs/>
          <w:color w:val="auto"/>
          <w:sz w:val="24"/>
          <w:szCs w:val="24"/>
        </w:rPr>
        <w:t xml:space="preserve">4. Analysis of the Fine Fraction </w:t>
      </w:r>
      <w:r w:rsidR="00854BFC" w:rsidRPr="00C12DA5">
        <w:rPr>
          <w:b/>
          <w:bCs/>
          <w:color w:val="auto"/>
          <w:sz w:val="24"/>
          <w:szCs w:val="24"/>
        </w:rPr>
        <w:t>(</w:t>
      </w:r>
      <w:r w:rsidRPr="00C12DA5">
        <w:rPr>
          <w:b/>
          <w:bCs/>
          <w:color w:val="auto"/>
          <w:sz w:val="24"/>
          <w:szCs w:val="24"/>
        </w:rPr>
        <w:t>-22.4</w:t>
      </w:r>
      <w:r w:rsidR="00854BFC" w:rsidRPr="00C12DA5">
        <w:rPr>
          <w:b/>
          <w:bCs/>
          <w:color w:val="auto"/>
          <w:sz w:val="24"/>
          <w:szCs w:val="24"/>
        </w:rPr>
        <w:t xml:space="preserve"> </w:t>
      </w:r>
      <w:r w:rsidRPr="00C12DA5">
        <w:rPr>
          <w:b/>
          <w:bCs/>
          <w:color w:val="auto"/>
          <w:sz w:val="24"/>
          <w:szCs w:val="24"/>
        </w:rPr>
        <w:t>mm to Receiver)</w:t>
      </w:r>
      <w:bookmarkEnd w:id="3"/>
    </w:p>
    <w:p w14:paraId="6A0A0BBD" w14:textId="0A00749B" w:rsidR="007B709A" w:rsidRPr="007B709A" w:rsidRDefault="007B709A" w:rsidP="007B709A">
      <w:pPr>
        <w:numPr>
          <w:ilvl w:val="0"/>
          <w:numId w:val="4"/>
        </w:numPr>
      </w:pPr>
      <w:r w:rsidRPr="007B709A">
        <w:rPr>
          <w:b/>
          <w:bCs/>
        </w:rPr>
        <w:t>Stacking:</w:t>
      </w:r>
      <w:r w:rsidRPr="007B709A">
        <w:t xml:space="preserve"> Stack the finer sieves with a receiver at the bottom and a lid</w:t>
      </w:r>
      <w:r w:rsidR="00854BFC">
        <w:t xml:space="preserve"> or a plastic big enough to cover the entire sieve</w:t>
      </w:r>
      <w:r w:rsidRPr="007B709A">
        <w:t xml:space="preserve"> at the top.</w:t>
      </w:r>
    </w:p>
    <w:p w14:paraId="1E713624" w14:textId="4C752954" w:rsidR="007B709A" w:rsidRPr="007B709A" w:rsidRDefault="007B709A" w:rsidP="007B709A">
      <w:pPr>
        <w:numPr>
          <w:ilvl w:val="0"/>
          <w:numId w:val="4"/>
        </w:numPr>
      </w:pPr>
      <w:r w:rsidRPr="007B709A">
        <w:rPr>
          <w:b/>
          <w:bCs/>
        </w:rPr>
        <w:t>Dust Control:</w:t>
      </w:r>
      <w:r w:rsidRPr="007B709A">
        <w:t xml:space="preserve"> The lid</w:t>
      </w:r>
      <w:r w:rsidR="00854BFC">
        <w:t xml:space="preserve"> or plastic</w:t>
      </w:r>
      <w:r w:rsidRPr="007B709A">
        <w:t xml:space="preserve"> is mandatory to prevent the loss of "fines," which would invalidate the mass balance.</w:t>
      </w:r>
    </w:p>
    <w:p w14:paraId="7836CCCE" w14:textId="4898B37F" w:rsidR="007B709A" w:rsidRPr="007B709A" w:rsidRDefault="007B709A" w:rsidP="007B709A">
      <w:pPr>
        <w:numPr>
          <w:ilvl w:val="0"/>
          <w:numId w:val="4"/>
        </w:numPr>
      </w:pPr>
      <w:r w:rsidRPr="007B709A">
        <w:rPr>
          <w:b/>
          <w:bCs/>
        </w:rPr>
        <w:t>Sieving Duration:</w:t>
      </w:r>
      <w:r w:rsidR="00854BFC">
        <w:rPr>
          <w:b/>
          <w:bCs/>
        </w:rPr>
        <w:t xml:space="preserve"> </w:t>
      </w:r>
      <w:r w:rsidR="00854BFC">
        <w:t>Sieve the sample for a duration of 2 minut</w:t>
      </w:r>
      <w:r w:rsidR="00923DF6">
        <w:t>es, leave the sample for 45 seconds to a minute before removing the lid and taking the top sieve to let the dust settle in between the sieves.</w:t>
      </w:r>
    </w:p>
    <w:p w14:paraId="6073A877" w14:textId="527527EF" w:rsidR="007B709A" w:rsidRDefault="007B709A" w:rsidP="007B709A">
      <w:pPr>
        <w:numPr>
          <w:ilvl w:val="0"/>
          <w:numId w:val="4"/>
        </w:numPr>
      </w:pPr>
      <w:r w:rsidRPr="007B709A">
        <w:rPr>
          <w:b/>
          <w:bCs/>
        </w:rPr>
        <w:t>Settling Time:</w:t>
      </w:r>
      <w:r w:rsidRPr="007B709A">
        <w:t xml:space="preserve"> After shaking, wait </w:t>
      </w:r>
      <w:r w:rsidR="00923DF6">
        <w:rPr>
          <w:b/>
          <w:bCs/>
        </w:rPr>
        <w:t>45</w:t>
      </w:r>
      <w:r w:rsidRPr="007B709A">
        <w:rPr>
          <w:b/>
          <w:bCs/>
        </w:rPr>
        <w:t xml:space="preserve"> seconds</w:t>
      </w:r>
      <w:r w:rsidRPr="007B709A">
        <w:t xml:space="preserve"> </w:t>
      </w:r>
      <w:r w:rsidR="00923DF6">
        <w:t xml:space="preserve">to a </w:t>
      </w:r>
      <w:r w:rsidR="00353DCB">
        <w:t>minute</w:t>
      </w:r>
      <w:r w:rsidR="00923DF6">
        <w:t xml:space="preserve"> </w:t>
      </w:r>
      <w:r w:rsidRPr="007B709A">
        <w:t>before removing the lid. This allows airborne dust to settle into the fraction, ensuring safety and mass accuracy.</w:t>
      </w:r>
    </w:p>
    <w:p w14:paraId="13ACFC08" w14:textId="77777777" w:rsidR="000B079D" w:rsidRDefault="000B079D" w:rsidP="000B079D">
      <w:pPr>
        <w:ind w:left="360"/>
        <w:rPr>
          <w:b/>
          <w:bCs/>
        </w:rPr>
      </w:pPr>
    </w:p>
    <w:p w14:paraId="3B36471E" w14:textId="77777777" w:rsidR="000B079D" w:rsidRDefault="000B079D" w:rsidP="000B079D">
      <w:pPr>
        <w:ind w:left="360"/>
        <w:rPr>
          <w:b/>
          <w:bCs/>
        </w:rPr>
      </w:pPr>
    </w:p>
    <w:p w14:paraId="4CAF32A5" w14:textId="77777777" w:rsidR="000B079D" w:rsidRPr="007B709A" w:rsidRDefault="000B079D" w:rsidP="000B079D">
      <w:pPr>
        <w:ind w:left="360"/>
      </w:pPr>
    </w:p>
    <w:p w14:paraId="5012C11C" w14:textId="77777777" w:rsidR="007B709A" w:rsidRPr="00C12DA5" w:rsidRDefault="007B709A" w:rsidP="00C12DA5">
      <w:pPr>
        <w:pStyle w:val="Heading2"/>
        <w:rPr>
          <w:b/>
          <w:bCs/>
          <w:color w:val="auto"/>
          <w:sz w:val="24"/>
          <w:szCs w:val="24"/>
        </w:rPr>
      </w:pPr>
      <w:bookmarkStart w:id="4" w:name="_Toc226384157"/>
      <w:r w:rsidRPr="00C12DA5">
        <w:rPr>
          <w:b/>
          <w:bCs/>
          <w:color w:val="auto"/>
          <w:sz w:val="24"/>
          <w:szCs w:val="24"/>
        </w:rPr>
        <w:lastRenderedPageBreak/>
        <w:t>5. Calculations and Data Validation</w:t>
      </w:r>
      <w:bookmarkEnd w:id="4"/>
    </w:p>
    <w:p w14:paraId="7A872DE1" w14:textId="77777777" w:rsidR="007B709A" w:rsidRPr="007B709A" w:rsidRDefault="007B709A" w:rsidP="007B709A">
      <w:pPr>
        <w:rPr>
          <w:b/>
          <w:bCs/>
        </w:rPr>
      </w:pPr>
      <w:r w:rsidRPr="007B709A">
        <w:rPr>
          <w:b/>
          <w:bCs/>
        </w:rPr>
        <w:t>5.1. Percentage Calculation</w:t>
      </w:r>
    </w:p>
    <w:p w14:paraId="2EF8015B" w14:textId="221A8765" w:rsidR="007B709A" w:rsidRPr="007B709A" w:rsidRDefault="007B709A" w:rsidP="007B709A">
      <w:r w:rsidRPr="007B709A">
        <w:t>The percentage of coal retained on each sieve (</w:t>
      </w:r>
      <w:r w:rsidR="00923DF6">
        <w:t>P</w:t>
      </w:r>
      <w:r w:rsidRPr="007B709A">
        <w:t>) is calculated as:</w:t>
      </w:r>
    </w:p>
    <w:p w14:paraId="2DC91141" w14:textId="6EC8DFF7" w:rsidR="00923DF6" w:rsidRPr="00923DF6" w:rsidRDefault="00923DF6" w:rsidP="007B709A">
      <m:oMathPara>
        <m:oMath>
          <m:r>
            <w:rPr>
              <w:rFonts w:ascii="Cambria Math" w:hAnsi="Cambria Math"/>
            </w:rPr>
            <m:t>P=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total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1AB79DB6" w14:textId="31459DD7" w:rsidR="007B709A" w:rsidRPr="007B709A" w:rsidRDefault="007B709A" w:rsidP="007B709A">
      <w:r w:rsidRPr="007B709A">
        <w:rPr>
          <w:i/>
          <w:iCs/>
        </w:rPr>
        <w:t>Where mi is the mass on the specific screen</w:t>
      </w:r>
      <w:r w:rsidR="00ED3854">
        <w:rPr>
          <w:i/>
          <w:iCs/>
        </w:rPr>
        <w:t>,</w:t>
      </w:r>
      <w:r w:rsidRPr="007B709A">
        <w:rPr>
          <w:i/>
          <w:iCs/>
        </w:rPr>
        <w:t xml:space="preserve"> and Mtotal is the sum of all recovered masses.</w:t>
      </w:r>
    </w:p>
    <w:p w14:paraId="112A182D" w14:textId="77777777" w:rsidR="007B709A" w:rsidRPr="00C12DA5" w:rsidRDefault="007B709A" w:rsidP="00C12DA5">
      <w:pPr>
        <w:pStyle w:val="Heading2"/>
        <w:rPr>
          <w:b/>
          <w:bCs/>
          <w:color w:val="auto"/>
          <w:sz w:val="24"/>
          <w:szCs w:val="24"/>
        </w:rPr>
      </w:pPr>
      <w:bookmarkStart w:id="5" w:name="_Toc226384158"/>
      <w:r w:rsidRPr="00C12DA5">
        <w:rPr>
          <w:b/>
          <w:bCs/>
          <w:color w:val="auto"/>
          <w:sz w:val="24"/>
          <w:szCs w:val="24"/>
        </w:rPr>
        <w:t>5.2. Mass Loss Correction (Sanity Check)</w:t>
      </w:r>
      <w:bookmarkEnd w:id="5"/>
    </w:p>
    <w:p w14:paraId="16EE2DA6" w14:textId="793B9CC1" w:rsidR="007B709A" w:rsidRPr="007B709A" w:rsidRDefault="007B709A" w:rsidP="007B709A">
      <w:r w:rsidRPr="007B709A">
        <w:t xml:space="preserve">The difference between the </w:t>
      </w:r>
      <w:r w:rsidRPr="007B709A">
        <w:rPr>
          <w:b/>
          <w:bCs/>
        </w:rPr>
        <w:t>Initial Dried Mass (M_initial)</w:t>
      </w:r>
      <w:r w:rsidRPr="007B709A">
        <w:t xml:space="preserve"> and the </w:t>
      </w:r>
      <w:r w:rsidRPr="007B709A">
        <w:rPr>
          <w:b/>
          <w:bCs/>
        </w:rPr>
        <w:t xml:space="preserve">Sum of Recovered Fractions </w:t>
      </w:r>
      <w:proofErr w:type="spellStart"/>
      <w:r w:rsidRPr="007B709A">
        <w:rPr>
          <w:b/>
          <w:bCs/>
        </w:rPr>
        <w:t>m_i</w:t>
      </w:r>
      <w:proofErr w:type="spellEnd"/>
      <w:r w:rsidRPr="007B709A">
        <w:t xml:space="preserve"> must be accounted </w:t>
      </w:r>
      <w:r w:rsidR="00ED3854" w:rsidRPr="007B709A">
        <w:t>for</w:t>
      </w:r>
      <w:r w:rsidR="00ED3854">
        <w:t xml:space="preserve"> and added to the fines mass.</w:t>
      </w:r>
    </w:p>
    <w:p w14:paraId="4A59EEBA" w14:textId="07E484A3" w:rsidR="007B709A" w:rsidRPr="007B709A" w:rsidRDefault="007B709A" w:rsidP="007B709A">
      <w:pPr>
        <w:numPr>
          <w:ilvl w:val="0"/>
          <w:numId w:val="5"/>
        </w:numPr>
      </w:pPr>
      <w:r w:rsidRPr="007B709A">
        <w:rPr>
          <w:b/>
          <w:bCs/>
        </w:rPr>
        <w:t>Requirement:</w:t>
      </w:r>
      <w:r w:rsidRPr="007B709A">
        <w:t xml:space="preserve"> The total recovery must be between </w:t>
      </w:r>
      <w:r w:rsidRPr="007B709A">
        <w:rPr>
          <w:b/>
          <w:bCs/>
        </w:rPr>
        <w:t>99.</w:t>
      </w:r>
      <w:r w:rsidR="00AB7A98">
        <w:rPr>
          <w:b/>
          <w:bCs/>
        </w:rPr>
        <w:t>9</w:t>
      </w:r>
      <w:r w:rsidRPr="007B709A">
        <w:rPr>
          <w:b/>
          <w:bCs/>
        </w:rPr>
        <w:t>% and 100.1%</w:t>
      </w:r>
      <w:r w:rsidRPr="007B709A">
        <w:t>.</w:t>
      </w:r>
    </w:p>
    <w:p w14:paraId="772842F6" w14:textId="64C1131D" w:rsidR="007B709A" w:rsidRPr="007B709A" w:rsidRDefault="007B709A" w:rsidP="007B709A">
      <w:pPr>
        <w:numPr>
          <w:ilvl w:val="0"/>
          <w:numId w:val="5"/>
        </w:numPr>
      </w:pPr>
      <w:r w:rsidRPr="007B709A">
        <w:rPr>
          <w:b/>
          <w:bCs/>
        </w:rPr>
        <w:t>Correction:</w:t>
      </w:r>
      <w:r w:rsidRPr="007B709A">
        <w:t xml:space="preserve"> Any loss must be added to the </w:t>
      </w:r>
      <w:r w:rsidRPr="007B709A">
        <w:rPr>
          <w:b/>
          <w:bCs/>
        </w:rPr>
        <w:t xml:space="preserve">fines </w:t>
      </w:r>
      <w:r w:rsidR="00ED3854">
        <w:rPr>
          <w:b/>
          <w:bCs/>
        </w:rPr>
        <w:t>mass</w:t>
      </w:r>
      <w:r w:rsidRPr="007B709A">
        <w:t>, as dust loss is the most likely source of error.</w:t>
      </w:r>
    </w:p>
    <w:p w14:paraId="3E489EB4" w14:textId="55D8545A" w:rsidR="00ED3854" w:rsidRPr="007B709A" w:rsidRDefault="007B709A" w:rsidP="007B709A">
      <w:r w:rsidRPr="007B709A">
        <w:t>Corrected Fines = m</w:t>
      </w:r>
      <w:r w:rsidR="00ED3854">
        <w:t xml:space="preserve"> on </w:t>
      </w:r>
      <w:r w:rsidRPr="007B709A">
        <w:t>receiver</w:t>
      </w:r>
      <w:r w:rsidR="00AB7A98">
        <w:t>(fines)</w:t>
      </w:r>
      <w:r w:rsidRPr="007B709A">
        <w:t xml:space="preserve"> + </w:t>
      </w:r>
      <w:r w:rsidR="00ED3854">
        <w:t>m</w:t>
      </w:r>
      <w:r w:rsidRPr="007B709A">
        <w:t xml:space="preserve">_initial </w:t>
      </w:r>
      <w:r w:rsidR="00ED3854">
        <w:t>–</w:t>
      </w:r>
      <w:r w:rsidRPr="007B709A">
        <w:t xml:space="preserve"> </w:t>
      </w:r>
      <w:r w:rsidR="00ED3854">
        <w:t>total mass after sieving</w:t>
      </w:r>
    </w:p>
    <w:p w14:paraId="664D7C12" w14:textId="77777777" w:rsidR="007B709A" w:rsidRPr="00C12DA5" w:rsidRDefault="007B709A" w:rsidP="00C12DA5">
      <w:pPr>
        <w:pStyle w:val="Heading2"/>
        <w:rPr>
          <w:b/>
          <w:bCs/>
          <w:color w:val="auto"/>
          <w:sz w:val="24"/>
          <w:szCs w:val="24"/>
        </w:rPr>
      </w:pPr>
      <w:bookmarkStart w:id="6" w:name="_Toc226384159"/>
      <w:r w:rsidRPr="00C12DA5">
        <w:rPr>
          <w:b/>
          <w:bCs/>
          <w:color w:val="auto"/>
          <w:sz w:val="24"/>
          <w:szCs w:val="24"/>
        </w:rPr>
        <w:t>6. Quality Control &amp; Precision</w:t>
      </w:r>
      <w:bookmarkEnd w:id="6"/>
    </w:p>
    <w:p w14:paraId="459D990D" w14:textId="77777777" w:rsidR="007B709A" w:rsidRPr="007B709A" w:rsidRDefault="007B709A" w:rsidP="007B709A">
      <w:pPr>
        <w:numPr>
          <w:ilvl w:val="0"/>
          <w:numId w:val="6"/>
        </w:numPr>
      </w:pPr>
      <w:r w:rsidRPr="007B709A">
        <w:rPr>
          <w:b/>
          <w:bCs/>
        </w:rPr>
        <w:t>Repeatability:</w:t>
      </w:r>
      <w:r w:rsidRPr="007B709A">
        <w:t xml:space="preserve"> Under ideal conditions, the precision for manual sieving as per ISO 1953 is approximately </w:t>
      </w:r>
      <w:r w:rsidRPr="007B709A">
        <w:rPr>
          <w:b/>
          <w:bCs/>
        </w:rPr>
        <w:t>2%</w:t>
      </w:r>
      <w:r w:rsidRPr="007B709A">
        <w:t xml:space="preserve"> (absolute) for major fractions.</w:t>
      </w:r>
    </w:p>
    <w:p w14:paraId="4A0571BF" w14:textId="236421CA" w:rsidR="007B709A" w:rsidRPr="007B709A" w:rsidRDefault="007B709A" w:rsidP="007B709A">
      <w:pPr>
        <w:numPr>
          <w:ilvl w:val="0"/>
          <w:numId w:val="6"/>
        </w:numPr>
      </w:pPr>
      <w:r w:rsidRPr="007B709A">
        <w:rPr>
          <w:b/>
          <w:bCs/>
        </w:rPr>
        <w:t>Overloading:</w:t>
      </w:r>
      <w:r w:rsidRPr="007B709A">
        <w:t xml:space="preserve"> Ensure no sieve is overloaded. If particles are stacked more than </w:t>
      </w:r>
      <w:r w:rsidR="00AB7A98">
        <w:t>75%</w:t>
      </w:r>
      <w:r w:rsidRPr="007B709A">
        <w:t xml:space="preserve"> on a screen, the sieving </w:t>
      </w:r>
      <w:r w:rsidR="00AB7A98">
        <w:t>will not be accurately analysed.</w:t>
      </w:r>
    </w:p>
    <w:p w14:paraId="02F58FE5" w14:textId="77777777" w:rsidR="00353DCB" w:rsidRDefault="00353DCB"/>
    <w:p w14:paraId="6E1F7CF7" w14:textId="77777777" w:rsidR="00445BF9" w:rsidRDefault="00445BF9"/>
    <w:p w14:paraId="436CD5B8" w14:textId="77777777" w:rsidR="00353DCB" w:rsidRDefault="00353DCB"/>
    <w:p w14:paraId="04FAAB21" w14:textId="77777777" w:rsidR="00353DCB" w:rsidRDefault="00353DCB"/>
    <w:p w14:paraId="3916375A" w14:textId="77777777" w:rsidR="00786AF3" w:rsidRDefault="00786AF3"/>
    <w:p w14:paraId="2031F30B" w14:textId="77777777" w:rsidR="00786AF3" w:rsidRDefault="00786AF3"/>
    <w:p w14:paraId="0A31D9B2" w14:textId="77777777" w:rsidR="00786AF3" w:rsidRDefault="00786AF3"/>
    <w:p w14:paraId="052F40CF" w14:textId="77777777" w:rsidR="00786AF3" w:rsidRDefault="00786AF3"/>
    <w:p w14:paraId="1D1A9AA5" w14:textId="77777777" w:rsidR="00353DCB" w:rsidRDefault="00353DCB"/>
    <w:tbl>
      <w:tblPr>
        <w:tblW w:w="1078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1991"/>
        <w:gridCol w:w="6801"/>
      </w:tblGrid>
      <w:tr w:rsidR="00353DCB" w14:paraId="4108D56C" w14:textId="77777777" w:rsidTr="00E26D45">
        <w:trPr>
          <w:trHeight w:val="446"/>
          <w:jc w:val="center"/>
        </w:trPr>
        <w:tc>
          <w:tcPr>
            <w:tcW w:w="10785" w:type="dxa"/>
            <w:gridSpan w:val="3"/>
            <w:tcBorders>
              <w:bottom w:val="single" w:sz="6" w:space="0" w:color="000000"/>
            </w:tcBorders>
          </w:tcPr>
          <w:p w14:paraId="009075EE" w14:textId="77777777" w:rsidR="00353DCB" w:rsidRPr="004A7BDB" w:rsidRDefault="00353DCB" w:rsidP="00E26D45">
            <w:pPr>
              <w:pStyle w:val="TableParagraph"/>
              <w:spacing w:before="62"/>
              <w:ind w:left="19"/>
              <w:jc w:val="both"/>
              <w:rPr>
                <w:rFonts w:ascii="Aptos Display" w:hAnsi="Aptos Display"/>
                <w:b/>
                <w:sz w:val="24"/>
              </w:rPr>
            </w:pPr>
            <w:r w:rsidRPr="004A7BDB">
              <w:rPr>
                <w:rFonts w:ascii="Aptos Display" w:hAnsi="Aptos Display"/>
                <w:b/>
                <w:sz w:val="24"/>
              </w:rPr>
              <w:t>Revision Table</w:t>
            </w:r>
          </w:p>
        </w:tc>
      </w:tr>
      <w:tr w:rsidR="00353DCB" w14:paraId="3E8F520B" w14:textId="77777777" w:rsidTr="00E26D45">
        <w:trPr>
          <w:trHeight w:val="446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05F4A" w14:textId="77777777" w:rsidR="00353DCB" w:rsidRPr="00CC2930" w:rsidRDefault="00353DCB" w:rsidP="00E26D45">
            <w:pPr>
              <w:pStyle w:val="TableParagraph"/>
              <w:spacing w:before="71"/>
              <w:ind w:left="17" w:right="2"/>
              <w:jc w:val="both"/>
              <w:rPr>
                <w:b/>
                <w:bCs/>
              </w:rPr>
            </w:pPr>
            <w:r w:rsidRPr="00CC2930">
              <w:rPr>
                <w:b/>
                <w:bCs/>
              </w:rPr>
              <w:t>Rev</w:t>
            </w:r>
            <w:r w:rsidRPr="00CC2930">
              <w:rPr>
                <w:b/>
                <w:bCs/>
                <w:spacing w:val="-2"/>
              </w:rPr>
              <w:t xml:space="preserve"> number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44AA9" w14:textId="77777777" w:rsidR="00353DCB" w:rsidRPr="00CC2930" w:rsidRDefault="00353DCB" w:rsidP="00E26D45">
            <w:pPr>
              <w:pStyle w:val="TableParagraph"/>
              <w:spacing w:before="71"/>
              <w:ind w:left="21" w:right="7"/>
              <w:jc w:val="both"/>
              <w:rPr>
                <w:b/>
                <w:bCs/>
              </w:rPr>
            </w:pPr>
            <w:r w:rsidRPr="00CC2930">
              <w:rPr>
                <w:b/>
                <w:bCs/>
                <w:spacing w:val="-4"/>
              </w:rPr>
              <w:t>Date</w:t>
            </w: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3118BF" w14:textId="77777777" w:rsidR="00353DCB" w:rsidRPr="00CC2930" w:rsidRDefault="00353DCB" w:rsidP="00E26D45">
            <w:pPr>
              <w:pStyle w:val="TableParagraph"/>
              <w:spacing w:before="71"/>
              <w:ind w:left="17"/>
              <w:jc w:val="both"/>
              <w:rPr>
                <w:b/>
                <w:bCs/>
              </w:rPr>
            </w:pPr>
            <w:r w:rsidRPr="00CC2930">
              <w:rPr>
                <w:b/>
                <w:bCs/>
              </w:rPr>
              <w:t>Reason</w:t>
            </w:r>
            <w:r w:rsidRPr="00CC2930">
              <w:rPr>
                <w:b/>
                <w:bCs/>
                <w:spacing w:val="-5"/>
              </w:rPr>
              <w:t xml:space="preserve"> </w:t>
            </w:r>
            <w:r w:rsidRPr="00CC2930">
              <w:rPr>
                <w:b/>
                <w:bCs/>
              </w:rPr>
              <w:t>for</w:t>
            </w:r>
            <w:r w:rsidRPr="00CC2930">
              <w:rPr>
                <w:b/>
                <w:bCs/>
                <w:spacing w:val="-5"/>
              </w:rPr>
              <w:t xml:space="preserve"> </w:t>
            </w:r>
            <w:r w:rsidRPr="00CC2930">
              <w:rPr>
                <w:b/>
                <w:bCs/>
                <w:spacing w:val="-2"/>
              </w:rPr>
              <w:t>revision</w:t>
            </w:r>
          </w:p>
        </w:tc>
      </w:tr>
      <w:tr w:rsidR="00353DCB" w14:paraId="5B7A50AB" w14:textId="77777777" w:rsidTr="00E26D45">
        <w:trPr>
          <w:trHeight w:val="569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B571A" w14:textId="6B8733FC" w:rsidR="00353DCB" w:rsidRDefault="00353DCB" w:rsidP="00E26D45">
            <w:pPr>
              <w:pStyle w:val="TableParagraph"/>
              <w:spacing w:before="127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3186" w14:textId="64D8C840" w:rsidR="00353DCB" w:rsidRDefault="00353DCB" w:rsidP="00E26D45">
            <w:pPr>
              <w:pStyle w:val="TableParagraph"/>
              <w:spacing w:before="127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CCDBA8B" w14:textId="0AF14460" w:rsidR="00353DCB" w:rsidRDefault="00353DCB" w:rsidP="00E26D45">
            <w:pPr>
              <w:pStyle w:val="TableParagraph"/>
              <w:spacing w:line="252" w:lineRule="exact"/>
              <w:ind w:left="109" w:right="185"/>
              <w:jc w:val="both"/>
            </w:pPr>
          </w:p>
        </w:tc>
      </w:tr>
      <w:tr w:rsidR="00353DCB" w14:paraId="69BFB538" w14:textId="77777777" w:rsidTr="00E26D45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598B8" w14:textId="77777777" w:rsidR="00353DCB" w:rsidRDefault="00353DCB" w:rsidP="00E26D45">
            <w:pPr>
              <w:pStyle w:val="TableParagraph"/>
              <w:spacing w:before="71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0BA91" w14:textId="77777777" w:rsidR="00353DCB" w:rsidRDefault="00353DCB" w:rsidP="00E26D45">
            <w:pPr>
              <w:pStyle w:val="TableParagraph"/>
              <w:spacing w:before="71"/>
              <w:ind w:left="2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B1F98E" w14:textId="77777777" w:rsidR="00353DCB" w:rsidRDefault="00353DCB" w:rsidP="00E26D45">
            <w:pPr>
              <w:pStyle w:val="TableParagraph"/>
              <w:spacing w:before="71"/>
              <w:ind w:left="109"/>
              <w:jc w:val="both"/>
            </w:pPr>
          </w:p>
        </w:tc>
      </w:tr>
      <w:tr w:rsidR="00353DCB" w14:paraId="678BBC4F" w14:textId="77777777" w:rsidTr="00E26D45">
        <w:trPr>
          <w:trHeight w:val="446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81BA7" w14:textId="77777777" w:rsidR="00353DCB" w:rsidRDefault="00353DCB" w:rsidP="00E26D45">
            <w:pPr>
              <w:pStyle w:val="TableParagraph"/>
              <w:spacing w:before="74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9CE9A" w14:textId="77777777" w:rsidR="00353DCB" w:rsidRDefault="00353DCB" w:rsidP="00E26D45">
            <w:pPr>
              <w:pStyle w:val="TableParagraph"/>
              <w:spacing w:before="74"/>
              <w:ind w:left="21" w:right="3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E27CA61" w14:textId="77777777" w:rsidR="00353DCB" w:rsidRDefault="00353DCB" w:rsidP="00E26D45">
            <w:pPr>
              <w:pStyle w:val="TableParagraph"/>
              <w:spacing w:before="74"/>
              <w:ind w:left="109"/>
              <w:jc w:val="both"/>
            </w:pPr>
          </w:p>
        </w:tc>
      </w:tr>
      <w:tr w:rsidR="00353DCB" w14:paraId="6AB8D1DA" w14:textId="77777777" w:rsidTr="00E26D45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41111" w14:textId="77777777" w:rsidR="00353DCB" w:rsidRDefault="00353DCB" w:rsidP="00E26D45">
            <w:pPr>
              <w:pStyle w:val="TableParagraph"/>
              <w:spacing w:before="71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FA85E" w14:textId="77777777" w:rsidR="00353DCB" w:rsidRDefault="00353DCB" w:rsidP="00E26D45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7B0D44" w14:textId="77777777" w:rsidR="00353DCB" w:rsidRDefault="00353DCB" w:rsidP="00E26D45">
            <w:pPr>
              <w:pStyle w:val="TableParagraph"/>
              <w:spacing w:line="253" w:lineRule="exact"/>
              <w:ind w:left="109"/>
              <w:jc w:val="both"/>
            </w:pPr>
          </w:p>
        </w:tc>
      </w:tr>
      <w:tr w:rsidR="00353DCB" w14:paraId="4F523023" w14:textId="77777777" w:rsidTr="00E26D45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7849E" w14:textId="77777777" w:rsidR="00353DCB" w:rsidRDefault="00353DCB" w:rsidP="00E26D45">
            <w:pPr>
              <w:pStyle w:val="TableParagraph"/>
              <w:spacing w:before="71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774DE" w14:textId="77777777" w:rsidR="00353DCB" w:rsidRDefault="00353DCB" w:rsidP="00E26D45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69B4FD3" w14:textId="77777777" w:rsidR="00353DCB" w:rsidRDefault="00353DCB" w:rsidP="00E26D45">
            <w:pPr>
              <w:pStyle w:val="TableParagraph"/>
              <w:spacing w:line="253" w:lineRule="exact"/>
              <w:ind w:left="109"/>
              <w:jc w:val="both"/>
            </w:pPr>
          </w:p>
        </w:tc>
      </w:tr>
      <w:tr w:rsidR="00353DCB" w14:paraId="0B9DAB72" w14:textId="77777777" w:rsidTr="00E26D45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D8A6E" w14:textId="77777777" w:rsidR="00353DCB" w:rsidRDefault="00353DCB" w:rsidP="00E26D45">
            <w:pPr>
              <w:pStyle w:val="TableParagraph"/>
              <w:spacing w:before="71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45E06" w14:textId="77777777" w:rsidR="00353DCB" w:rsidRDefault="00353DCB" w:rsidP="00E26D45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217F1A2" w14:textId="77777777" w:rsidR="00353DCB" w:rsidRDefault="00353DCB" w:rsidP="00E26D45">
            <w:pPr>
              <w:pStyle w:val="TableParagraph"/>
              <w:spacing w:line="253" w:lineRule="exact"/>
              <w:ind w:left="109"/>
              <w:jc w:val="both"/>
            </w:pPr>
          </w:p>
        </w:tc>
      </w:tr>
      <w:tr w:rsidR="00353DCB" w14:paraId="6CB81648" w14:textId="77777777" w:rsidTr="00E26D45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6F4DA" w14:textId="77777777" w:rsidR="00353DCB" w:rsidRDefault="00353DCB" w:rsidP="00E26D45">
            <w:pPr>
              <w:pStyle w:val="TableParagraph"/>
              <w:spacing w:before="71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C3120" w14:textId="77777777" w:rsidR="00353DCB" w:rsidRDefault="00353DCB" w:rsidP="00E26D45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1E581F9" w14:textId="77777777" w:rsidR="00353DCB" w:rsidRDefault="00353DCB" w:rsidP="00E26D45">
            <w:pPr>
              <w:pStyle w:val="TableParagraph"/>
              <w:spacing w:line="253" w:lineRule="exact"/>
              <w:ind w:left="109"/>
              <w:jc w:val="both"/>
            </w:pPr>
          </w:p>
        </w:tc>
      </w:tr>
      <w:tr w:rsidR="00353DCB" w14:paraId="2739CD33" w14:textId="77777777" w:rsidTr="00E26D45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BA66A" w14:textId="77777777" w:rsidR="00353DCB" w:rsidRDefault="00353DCB" w:rsidP="00E26D45">
            <w:pPr>
              <w:pStyle w:val="TableParagraph"/>
              <w:spacing w:before="71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C1DD5" w14:textId="77777777" w:rsidR="00353DCB" w:rsidRDefault="00353DCB" w:rsidP="00E26D45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2C12874" w14:textId="77777777" w:rsidR="00353DCB" w:rsidRDefault="00353DCB" w:rsidP="00E26D45">
            <w:pPr>
              <w:pStyle w:val="TableParagraph"/>
              <w:spacing w:line="253" w:lineRule="exact"/>
              <w:ind w:left="109"/>
              <w:jc w:val="both"/>
            </w:pPr>
          </w:p>
        </w:tc>
      </w:tr>
      <w:tr w:rsidR="00353DCB" w14:paraId="187EC601" w14:textId="77777777" w:rsidTr="00E26D45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1D5F2" w14:textId="77777777" w:rsidR="00353DCB" w:rsidRDefault="00353DCB" w:rsidP="00E26D45">
            <w:pPr>
              <w:pStyle w:val="TableParagraph"/>
              <w:spacing w:before="71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99C7F" w14:textId="77777777" w:rsidR="00353DCB" w:rsidRDefault="00353DCB" w:rsidP="00E26D45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CF5B072" w14:textId="77777777" w:rsidR="00353DCB" w:rsidRDefault="00353DCB" w:rsidP="00E26D45">
            <w:pPr>
              <w:pStyle w:val="TableParagraph"/>
              <w:spacing w:line="253" w:lineRule="exact"/>
              <w:ind w:left="109"/>
              <w:jc w:val="both"/>
            </w:pPr>
          </w:p>
        </w:tc>
      </w:tr>
    </w:tbl>
    <w:p w14:paraId="6DEAAA54" w14:textId="77777777" w:rsidR="00353DCB" w:rsidRDefault="00353DCB"/>
    <w:sectPr w:rsidR="00353DC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ECA6D" w14:textId="77777777" w:rsidR="00D67135" w:rsidRDefault="00D67135" w:rsidP="00C12DA5">
      <w:pPr>
        <w:spacing w:after="0" w:line="240" w:lineRule="auto"/>
      </w:pPr>
      <w:r>
        <w:separator/>
      </w:r>
    </w:p>
  </w:endnote>
  <w:endnote w:type="continuationSeparator" w:id="0">
    <w:p w14:paraId="4E6C1DDD" w14:textId="77777777" w:rsidR="00D67135" w:rsidRDefault="00D67135" w:rsidP="00C12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070"/>
      <w:gridCol w:w="2975"/>
      <w:gridCol w:w="2971"/>
    </w:tblGrid>
    <w:tr w:rsidR="00C12DA5" w14:paraId="11A34992" w14:textId="77777777" w:rsidTr="00C12DA5">
      <w:tc>
        <w:tcPr>
          <w:tcW w:w="3070" w:type="dxa"/>
        </w:tcPr>
        <w:p w14:paraId="1CA0322D" w14:textId="77777777" w:rsidR="00C12DA5" w:rsidRDefault="00C12DA5" w:rsidP="00C12DA5">
          <w:pPr>
            <w:pStyle w:val="Footer"/>
            <w:jc w:val="center"/>
          </w:pPr>
          <w:r>
            <w:t>Date implemented</w:t>
          </w:r>
        </w:p>
      </w:tc>
      <w:tc>
        <w:tcPr>
          <w:tcW w:w="2975" w:type="dxa"/>
        </w:tcPr>
        <w:p w14:paraId="48B1AFAE" w14:textId="77777777" w:rsidR="00C12DA5" w:rsidRDefault="00C12DA5" w:rsidP="00C12DA5">
          <w:pPr>
            <w:pStyle w:val="Footer"/>
            <w:jc w:val="center"/>
          </w:pPr>
          <w:r>
            <w:t>Revision no</w:t>
          </w:r>
        </w:p>
      </w:tc>
      <w:tc>
        <w:tcPr>
          <w:tcW w:w="2971" w:type="dxa"/>
        </w:tcPr>
        <w:p w14:paraId="63AD7D0D" w14:textId="77777777" w:rsidR="00C12DA5" w:rsidRDefault="00C12DA5" w:rsidP="00C12DA5">
          <w:pPr>
            <w:pStyle w:val="Footer"/>
            <w:jc w:val="center"/>
          </w:pPr>
          <w:r>
            <w:t>Next rev date</w:t>
          </w:r>
        </w:p>
      </w:tc>
    </w:tr>
    <w:tr w:rsidR="00C12DA5" w14:paraId="14E098DC" w14:textId="77777777" w:rsidTr="00C12DA5">
      <w:tc>
        <w:tcPr>
          <w:tcW w:w="3070" w:type="dxa"/>
        </w:tcPr>
        <w:p w14:paraId="404A2474" w14:textId="67E04676" w:rsidR="00C12DA5" w:rsidRDefault="00C12DA5" w:rsidP="00C12DA5">
          <w:pPr>
            <w:pStyle w:val="Footer"/>
            <w:jc w:val="center"/>
          </w:pPr>
          <w:r>
            <w:t>1</w:t>
          </w:r>
          <w:r w:rsidR="00AB7A98">
            <w:t>0</w:t>
          </w:r>
          <w:r>
            <w:t>/2025</w:t>
          </w:r>
        </w:p>
      </w:tc>
      <w:tc>
        <w:tcPr>
          <w:tcW w:w="2975" w:type="dxa"/>
        </w:tcPr>
        <w:p w14:paraId="77655BBE" w14:textId="0B2ACDEE" w:rsidR="00C12DA5" w:rsidRDefault="00C12DA5" w:rsidP="00C12DA5">
          <w:pPr>
            <w:pStyle w:val="Footer"/>
            <w:jc w:val="center"/>
          </w:pPr>
          <w:r>
            <w:t>0</w:t>
          </w:r>
          <w:r>
            <w:t>0</w:t>
          </w:r>
        </w:p>
      </w:tc>
      <w:tc>
        <w:tcPr>
          <w:tcW w:w="2971" w:type="dxa"/>
        </w:tcPr>
        <w:p w14:paraId="067D6D8E" w14:textId="3063B234" w:rsidR="00C12DA5" w:rsidRDefault="00C12DA5" w:rsidP="00C12DA5">
          <w:pPr>
            <w:pStyle w:val="Footer"/>
            <w:jc w:val="center"/>
          </w:pPr>
          <w:r>
            <w:t>1</w:t>
          </w:r>
          <w:r w:rsidR="00AB7A98">
            <w:t>0</w:t>
          </w:r>
          <w:r>
            <w:t>/2028</w:t>
          </w:r>
        </w:p>
      </w:tc>
    </w:tr>
  </w:tbl>
  <w:sdt>
    <w:sdtPr>
      <w:id w:val="-15582365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76569A84" w14:textId="77777777" w:rsidR="00C12DA5" w:rsidRDefault="00C12DA5" w:rsidP="00C12DA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6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3B1B999B" w14:textId="77777777" w:rsidR="00C12DA5" w:rsidRDefault="00C12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B1AD8" w14:textId="77777777" w:rsidR="00D67135" w:rsidRDefault="00D67135" w:rsidP="00C12DA5">
      <w:pPr>
        <w:spacing w:after="0" w:line="240" w:lineRule="auto"/>
      </w:pPr>
      <w:r>
        <w:separator/>
      </w:r>
    </w:p>
  </w:footnote>
  <w:footnote w:type="continuationSeparator" w:id="0">
    <w:p w14:paraId="592393DE" w14:textId="77777777" w:rsidR="00D67135" w:rsidRDefault="00D67135" w:rsidP="00C12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95"/>
      <w:gridCol w:w="7679"/>
    </w:tblGrid>
    <w:tr w:rsidR="00C12DA5" w14:paraId="2268AA9C" w14:textId="77777777" w:rsidTr="00C12DA5">
      <w:trPr>
        <w:trHeight w:val="486"/>
      </w:trPr>
      <w:tc>
        <w:tcPr>
          <w:tcW w:w="3095" w:type="dxa"/>
          <w:vMerge w:val="restart"/>
        </w:tcPr>
        <w:p w14:paraId="2036CC5E" w14:textId="31204929" w:rsidR="00C12DA5" w:rsidRPr="006A5016" w:rsidRDefault="00C12DA5" w:rsidP="00C12DA5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</w:p>
        <w:p w14:paraId="714B01A5" w14:textId="77777777" w:rsidR="00C12DA5" w:rsidRPr="006A5016" w:rsidRDefault="00C12DA5" w:rsidP="00C12DA5">
          <w:pPr>
            <w:pStyle w:val="TableParagraph"/>
            <w:spacing w:line="135" w:lineRule="exact"/>
            <w:ind w:left="1164"/>
            <w:rPr>
              <w:rFonts w:ascii="Times New Roman"/>
              <w:sz w:val="24"/>
              <w:szCs w:val="24"/>
            </w:rPr>
          </w:pPr>
          <w:r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1382E9D7" wp14:editId="44F9A26C">
                <wp:simplePos x="0" y="0"/>
                <wp:positionH relativeFrom="column">
                  <wp:posOffset>125211</wp:posOffset>
                </wp:positionH>
                <wp:positionV relativeFrom="paragraph">
                  <wp:posOffset>326390</wp:posOffset>
                </wp:positionV>
                <wp:extent cx="1703705" cy="1396365"/>
                <wp:effectExtent l="0" t="0" r="0" b="0"/>
                <wp:wrapSquare wrapText="bothSides"/>
                <wp:docPr id="207696920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3705" cy="1396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679" w:type="dxa"/>
        </w:tcPr>
        <w:p w14:paraId="658B0C6D" w14:textId="77777777" w:rsidR="00C12DA5" w:rsidRPr="007301B9" w:rsidRDefault="00C12DA5" w:rsidP="00C12DA5">
          <w:pPr>
            <w:pStyle w:val="TableParagraph"/>
            <w:spacing w:before="69"/>
            <w:ind w:left="33" w:right="17"/>
            <w:jc w:val="center"/>
            <w:rPr>
              <w:b/>
              <w:bCs/>
              <w:sz w:val="24"/>
              <w:szCs w:val="24"/>
            </w:rPr>
          </w:pPr>
          <w:proofErr w:type="spellStart"/>
          <w:r w:rsidRPr="007301B9">
            <w:rPr>
              <w:b/>
              <w:bCs/>
              <w:color w:val="242424"/>
              <w:spacing w:val="-6"/>
              <w:sz w:val="24"/>
              <w:szCs w:val="24"/>
            </w:rPr>
            <w:t>Azur</w:t>
          </w:r>
          <w:r>
            <w:rPr>
              <w:b/>
              <w:bCs/>
              <w:color w:val="242424"/>
              <w:spacing w:val="-6"/>
              <w:sz w:val="24"/>
              <w:szCs w:val="24"/>
            </w:rPr>
            <w:t>E</w:t>
          </w:r>
          <w:r w:rsidRPr="007301B9">
            <w:rPr>
              <w:b/>
              <w:bCs/>
              <w:color w:val="242424"/>
              <w:spacing w:val="-6"/>
              <w:sz w:val="24"/>
              <w:szCs w:val="24"/>
            </w:rPr>
            <w:t>Sky</w:t>
          </w:r>
          <w:proofErr w:type="spellEnd"/>
        </w:p>
      </w:tc>
    </w:tr>
    <w:tr w:rsidR="00C12DA5" w14:paraId="11042D9C" w14:textId="77777777" w:rsidTr="00C12DA5">
      <w:trPr>
        <w:trHeight w:val="827"/>
      </w:trPr>
      <w:tc>
        <w:tcPr>
          <w:tcW w:w="3095" w:type="dxa"/>
          <w:vMerge/>
        </w:tcPr>
        <w:p w14:paraId="2465E390" w14:textId="77777777" w:rsidR="00C12DA5" w:rsidRPr="006A5016" w:rsidRDefault="00C12DA5" w:rsidP="00C12DA5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</w:p>
      </w:tc>
      <w:tc>
        <w:tcPr>
          <w:tcW w:w="7679" w:type="dxa"/>
        </w:tcPr>
        <w:p w14:paraId="73D7CA53" w14:textId="77777777" w:rsidR="00C12DA5" w:rsidRPr="007301B9" w:rsidRDefault="00C12DA5" w:rsidP="00C12DA5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  <w:tbl>
          <w:tblPr>
            <w:tblStyle w:val="TableGrid"/>
            <w:tblW w:w="7640" w:type="dxa"/>
            <w:tblInd w:w="31" w:type="dxa"/>
            <w:tblLook w:val="04A0" w:firstRow="1" w:lastRow="0" w:firstColumn="1" w:lastColumn="0" w:noHBand="0" w:noVBand="1"/>
          </w:tblPr>
          <w:tblGrid>
            <w:gridCol w:w="1781"/>
            <w:gridCol w:w="5859"/>
          </w:tblGrid>
          <w:tr w:rsidR="00C12DA5" w:rsidRPr="007301B9" w14:paraId="5AD804C5" w14:textId="77777777" w:rsidTr="00C12DA5">
            <w:trPr>
              <w:trHeight w:val="596"/>
            </w:trPr>
            <w:tc>
              <w:tcPr>
                <w:tcW w:w="1781" w:type="dxa"/>
              </w:tcPr>
              <w:p w14:paraId="3879C924" w14:textId="188EAA6D" w:rsidR="00C12DA5" w:rsidRPr="007301B9" w:rsidRDefault="00C12DA5" w:rsidP="00C12DA5">
                <w:pPr>
                  <w:pStyle w:val="TableParagraph"/>
                  <w:spacing w:before="69"/>
                  <w:ind w:right="17"/>
                  <w:jc w:val="center"/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AS0</w:t>
                </w:r>
                <w:r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1</w:t>
                </w:r>
                <w:r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4</w:t>
                </w:r>
                <w:r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IW</w:t>
                </w:r>
              </w:p>
            </w:tc>
            <w:tc>
              <w:tcPr>
                <w:tcW w:w="5859" w:type="dxa"/>
              </w:tcPr>
              <w:p w14:paraId="33262EA3" w14:textId="3002162A" w:rsidR="00C12DA5" w:rsidRPr="007301B9" w:rsidRDefault="00C12DA5" w:rsidP="00C12DA5">
                <w:pPr>
                  <w:pStyle w:val="TableParagraph"/>
                  <w:spacing w:before="69"/>
                  <w:ind w:right="17"/>
                  <w:jc w:val="center"/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 xml:space="preserve">PROCEDURE ON THE DETERMINATION OF </w:t>
                </w:r>
                <w:r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PARTICLE SIZE DISTRIBUTION</w:t>
                </w:r>
              </w:p>
            </w:tc>
          </w:tr>
        </w:tbl>
        <w:p w14:paraId="2C3BE670" w14:textId="77777777" w:rsidR="00C12DA5" w:rsidRPr="007301B9" w:rsidRDefault="00C12DA5" w:rsidP="00C12DA5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</w:tc>
    </w:tr>
    <w:tr w:rsidR="00C12DA5" w14:paraId="4D92CB02" w14:textId="77777777" w:rsidTr="00C12DA5">
      <w:trPr>
        <w:trHeight w:val="1853"/>
      </w:trPr>
      <w:tc>
        <w:tcPr>
          <w:tcW w:w="3095" w:type="dxa"/>
          <w:vMerge/>
          <w:tcBorders>
            <w:top w:val="nil"/>
          </w:tcBorders>
        </w:tcPr>
        <w:p w14:paraId="685661C2" w14:textId="77777777" w:rsidR="00C12DA5" w:rsidRPr="006A5016" w:rsidRDefault="00C12DA5" w:rsidP="00C12DA5"/>
      </w:tc>
      <w:tc>
        <w:tcPr>
          <w:tcW w:w="7679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7650" w:type="dxa"/>
            <w:tblLook w:val="04A0" w:firstRow="1" w:lastRow="0" w:firstColumn="1" w:lastColumn="0" w:noHBand="0" w:noVBand="1"/>
          </w:tblPr>
          <w:tblGrid>
            <w:gridCol w:w="2422"/>
            <w:gridCol w:w="2818"/>
            <w:gridCol w:w="2410"/>
          </w:tblGrid>
          <w:tr w:rsidR="00C12DA5" w:rsidRPr="007301B9" w14:paraId="6D0DD4A2" w14:textId="77777777" w:rsidTr="00C12DA5">
            <w:trPr>
              <w:trHeight w:val="694"/>
            </w:trPr>
            <w:tc>
              <w:tcPr>
                <w:tcW w:w="2422" w:type="dxa"/>
              </w:tcPr>
              <w:p w14:paraId="54F13022" w14:textId="77777777" w:rsidR="00C12DA5" w:rsidRPr="007301B9" w:rsidRDefault="00C12DA5" w:rsidP="00C12DA5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818" w:type="dxa"/>
              </w:tcPr>
              <w:p w14:paraId="43D06E54" w14:textId="4D270F0F" w:rsidR="00C12DA5" w:rsidRPr="007301B9" w:rsidRDefault="00C12DA5" w:rsidP="00C12DA5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Tshepo Maponya</w:t>
                </w:r>
                <w:r w:rsidRPr="007301B9">
                  <w:rPr>
                    <w:b/>
                    <w:bCs/>
                    <w:sz w:val="24"/>
                    <w:szCs w:val="24"/>
                  </w:rPr>
                  <w:t>- Laborato</w:t>
                </w:r>
                <w:r>
                  <w:rPr>
                    <w:b/>
                    <w:bCs/>
                    <w:sz w:val="24"/>
                    <w:szCs w:val="24"/>
                  </w:rPr>
                  <w:t>ry Supervisor</w:t>
                </w:r>
              </w:p>
            </w:tc>
            <w:tc>
              <w:tcPr>
                <w:tcW w:w="2410" w:type="dxa"/>
              </w:tcPr>
              <w:p w14:paraId="2E256E86" w14:textId="6E79919B" w:rsidR="00C12DA5" w:rsidRPr="007301B9" w:rsidRDefault="00C12DA5" w:rsidP="00C12DA5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3360" behindDoc="0" locked="0" layoutInCell="1" allowOverlap="1" wp14:anchorId="73A60E38" wp14:editId="19B94A82">
                      <wp:simplePos x="0" y="0"/>
                      <wp:positionH relativeFrom="column">
                        <wp:posOffset>-36541</wp:posOffset>
                      </wp:positionH>
                      <wp:positionV relativeFrom="paragraph">
                        <wp:posOffset>-130753</wp:posOffset>
                      </wp:positionV>
                      <wp:extent cx="1231490" cy="803044"/>
                      <wp:effectExtent l="0" t="0" r="0" b="0"/>
                      <wp:wrapNone/>
                      <wp:docPr id="69237913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92379133" name="Picture 692379133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1490" cy="80304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C12DA5" w:rsidRPr="007301B9" w14:paraId="6A17DBFB" w14:textId="77777777" w:rsidTr="00C12DA5">
            <w:trPr>
              <w:trHeight w:val="398"/>
            </w:trPr>
            <w:tc>
              <w:tcPr>
                <w:tcW w:w="2422" w:type="dxa"/>
              </w:tcPr>
              <w:p w14:paraId="46A32F68" w14:textId="77777777" w:rsidR="00C12DA5" w:rsidRPr="007301B9" w:rsidRDefault="00C12DA5" w:rsidP="00C12DA5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818" w:type="dxa"/>
              </w:tcPr>
              <w:p w14:paraId="7D5E79A0" w14:textId="5CACC641" w:rsidR="00C12DA5" w:rsidRPr="007301B9" w:rsidRDefault="00C12DA5" w:rsidP="00C12DA5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2410" w:type="dxa"/>
              </w:tcPr>
              <w:p w14:paraId="2C6CEEF4" w14:textId="77777777" w:rsidR="00C12DA5" w:rsidRPr="007301B9" w:rsidRDefault="00C12DA5" w:rsidP="00C12DA5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1312" behindDoc="0" locked="0" layoutInCell="1" allowOverlap="1" wp14:anchorId="74F36C7D" wp14:editId="3995DAFE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26035</wp:posOffset>
                      </wp:positionV>
                      <wp:extent cx="771987" cy="491490"/>
                      <wp:effectExtent l="0" t="0" r="0" b="0"/>
                      <wp:wrapNone/>
                      <wp:docPr id="456275793" name="Picture 2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33357099" name="Picture 2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1987" cy="4914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305F281E" w14:textId="39DEC80B" w:rsidR="00C12DA5" w:rsidRPr="007301B9" w:rsidRDefault="00C12DA5" w:rsidP="00C12DA5">
          <w:pPr>
            <w:pStyle w:val="TableParagraph"/>
            <w:tabs>
              <w:tab w:val="left" w:pos="1882"/>
            </w:tabs>
            <w:spacing w:before="149"/>
            <w:ind w:left="472"/>
            <w:jc w:val="center"/>
            <w:rPr>
              <w:b/>
              <w:bCs/>
              <w:sz w:val="24"/>
              <w:szCs w:val="24"/>
            </w:rPr>
          </w:pPr>
        </w:p>
      </w:tc>
    </w:tr>
  </w:tbl>
  <w:p w14:paraId="52493DDC" w14:textId="4F5A5916" w:rsidR="00C12DA5" w:rsidRDefault="00C12DA5">
    <w:pPr>
      <w:pStyle w:val="Header"/>
    </w:pPr>
    <w:r>
      <w:rPr>
        <w:noProof/>
        <w:sz w:val="22"/>
        <w:szCs w:val="22"/>
      </w:rPr>
      <w:pict w14:anchorId="76406A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358783" o:spid="_x0000_s1026" type="#_x0000_t136" style="position:absolute;margin-left:0;margin-top:0;width:565.55pt;height:154.2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2BAB"/>
    <w:multiLevelType w:val="multilevel"/>
    <w:tmpl w:val="D27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10FB"/>
    <w:multiLevelType w:val="multilevel"/>
    <w:tmpl w:val="61AE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292F"/>
    <w:multiLevelType w:val="multilevel"/>
    <w:tmpl w:val="589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17035"/>
    <w:multiLevelType w:val="multilevel"/>
    <w:tmpl w:val="D8DA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72C2E"/>
    <w:multiLevelType w:val="multilevel"/>
    <w:tmpl w:val="5080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F728B"/>
    <w:multiLevelType w:val="multilevel"/>
    <w:tmpl w:val="2D68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DC3993"/>
    <w:multiLevelType w:val="multilevel"/>
    <w:tmpl w:val="096E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93122"/>
    <w:multiLevelType w:val="multilevel"/>
    <w:tmpl w:val="2B90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E4C2B"/>
    <w:multiLevelType w:val="multilevel"/>
    <w:tmpl w:val="9764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44403"/>
    <w:multiLevelType w:val="multilevel"/>
    <w:tmpl w:val="DE449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423756">
    <w:abstractNumId w:val="3"/>
  </w:num>
  <w:num w:numId="2" w16cid:durableId="1129326832">
    <w:abstractNumId w:val="0"/>
  </w:num>
  <w:num w:numId="3" w16cid:durableId="554631457">
    <w:abstractNumId w:val="5"/>
  </w:num>
  <w:num w:numId="4" w16cid:durableId="1196121727">
    <w:abstractNumId w:val="9"/>
  </w:num>
  <w:num w:numId="5" w16cid:durableId="1272736949">
    <w:abstractNumId w:val="7"/>
  </w:num>
  <w:num w:numId="6" w16cid:durableId="374474947">
    <w:abstractNumId w:val="2"/>
  </w:num>
  <w:num w:numId="7" w16cid:durableId="1972318750">
    <w:abstractNumId w:val="1"/>
  </w:num>
  <w:num w:numId="8" w16cid:durableId="1039470338">
    <w:abstractNumId w:val="4"/>
  </w:num>
  <w:num w:numId="9" w16cid:durableId="1962030959">
    <w:abstractNumId w:val="8"/>
  </w:num>
  <w:num w:numId="10" w16cid:durableId="2109688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9A"/>
    <w:rsid w:val="000B079D"/>
    <w:rsid w:val="00234DC2"/>
    <w:rsid w:val="00353DCB"/>
    <w:rsid w:val="0036553F"/>
    <w:rsid w:val="00445BF9"/>
    <w:rsid w:val="004765F2"/>
    <w:rsid w:val="00492E79"/>
    <w:rsid w:val="004F7BC5"/>
    <w:rsid w:val="00786AF3"/>
    <w:rsid w:val="007B709A"/>
    <w:rsid w:val="00801B59"/>
    <w:rsid w:val="00854BFC"/>
    <w:rsid w:val="00923DF6"/>
    <w:rsid w:val="00AB7A98"/>
    <w:rsid w:val="00C12DA5"/>
    <w:rsid w:val="00D67135"/>
    <w:rsid w:val="00ED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5F5E799A"/>
  <w15:chartTrackingRefBased/>
  <w15:docId w15:val="{E76FDE33-8451-42F9-A796-F81E6CA2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09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3DF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12D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DA5"/>
  </w:style>
  <w:style w:type="paragraph" w:styleId="Footer">
    <w:name w:val="footer"/>
    <w:basedOn w:val="Normal"/>
    <w:link w:val="FooterChar"/>
    <w:uiPriority w:val="99"/>
    <w:unhideWhenUsed/>
    <w:rsid w:val="00C12D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DA5"/>
  </w:style>
  <w:style w:type="paragraph" w:customStyle="1" w:styleId="TableParagraph">
    <w:name w:val="Table Paragraph"/>
    <w:basedOn w:val="Normal"/>
    <w:uiPriority w:val="1"/>
    <w:qFormat/>
    <w:rsid w:val="00C12DA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C12DA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53DC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3DC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53DC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3</cp:revision>
  <cp:lastPrinted>2026-04-06T14:10:00Z</cp:lastPrinted>
  <dcterms:created xsi:type="dcterms:W3CDTF">2026-04-06T11:45:00Z</dcterms:created>
  <dcterms:modified xsi:type="dcterms:W3CDTF">2026-04-06T14:15:00Z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09d90539-a5eb-41c0-9a17-dcab26059eca</vt:lpwstr>
  </property>
</Properties>
</file>